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Dbt</w:t>
      </w:r>
      <w:proofErr w:type="spellEnd"/>
      <w:r>
        <w:t xml:space="preserve">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DRYer</w:t>
      </w:r>
      <w:proofErr w:type="spellEnd"/>
      <w:r>
        <w:t xml:space="preserve">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 xml:space="preserve">Two ways to use </w:t>
      </w:r>
      <w:proofErr w:type="spellStart"/>
      <w:r>
        <w:t>dbt</w:t>
      </w:r>
      <w:proofErr w:type="spellEnd"/>
      <w:r>
        <w:t>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Cloud – managed by </w:t>
      </w:r>
      <w:proofErr w:type="spellStart"/>
      <w:r>
        <w:t>dbt</w:t>
      </w:r>
      <w:proofErr w:type="spellEnd"/>
      <w:r>
        <w:t xml:space="preserve">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 xml:space="preserve">I tried integrating one </w:t>
      </w:r>
      <w:proofErr w:type="spellStart"/>
      <w:r>
        <w:t>dbt</w:t>
      </w:r>
      <w:proofErr w:type="spellEnd"/>
      <w:r>
        <w:t xml:space="preserve"> initialization with my Snowflake trial account in my exiting project (</w:t>
      </w:r>
      <w:proofErr w:type="spellStart"/>
      <w:r>
        <w:t>streaming_data_lakehouse_lab</w:t>
      </w:r>
      <w:proofErr w:type="spellEnd"/>
      <w:r>
        <w:t>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</w:t>
      </w:r>
      <w:proofErr w:type="spellStart"/>
      <w:r>
        <w:t>dbt</w:t>
      </w:r>
      <w:proofErr w:type="spellEnd"/>
      <w:r>
        <w:t xml:space="preserve">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</w:t>
      </w:r>
      <w:proofErr w:type="gramStart"/>
      <w:r>
        <w:t>&gt;.snowflakecomputing.com</w:t>
      </w:r>
      <w:proofErr w:type="gramEnd"/>
      <w:r>
        <w:t>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commands completes, there will be a </w:t>
      </w:r>
      <w:proofErr w:type="spellStart"/>
      <w:r>
        <w:t>profile.yml</w:t>
      </w:r>
      <w:proofErr w:type="spellEnd"/>
      <w:r>
        <w:t xml:space="preserve">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</w:t>
      </w:r>
      <w:proofErr w:type="spellStart"/>
      <w:r>
        <w:t>dbt_project.yml</w:t>
      </w:r>
      <w:proofErr w:type="spellEnd"/>
      <w:r>
        <w:t xml:space="preserve">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 xml:space="preserve">In the following experiments, I need to understand how we can assert the database and schema of the target. I don’t think we will need to create multiple </w:t>
      </w:r>
      <w:proofErr w:type="spellStart"/>
      <w:r>
        <w:t>dbt</w:t>
      </w:r>
      <w:proofErr w:type="spellEnd"/>
      <w:r>
        <w:t xml:space="preserve">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</w:t>
      </w:r>
      <w:proofErr w:type="spellStart"/>
      <w:r w:rsidRPr="00C80565">
        <w:t>dbt</w:t>
      </w:r>
      <w:proofErr w:type="spellEnd"/>
      <w:r w:rsidRPr="00C80565">
        <w:t xml:space="preserve"> macro to re-create the </w:t>
      </w:r>
      <w:proofErr w:type="spellStart"/>
      <w:r w:rsidRPr="00C80565">
        <w:t>schema.yml</w:t>
      </w:r>
      <w:proofErr w:type="spellEnd"/>
      <w:r w:rsidRPr="00C80565">
        <w:t xml:space="preserve">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proofErr w:type="spellStart"/>
      <w:r w:rsidRPr="00C80565">
        <w:t>dbt</w:t>
      </w:r>
      <w:proofErr w:type="spellEnd"/>
      <w:r w:rsidRPr="00C80565">
        <w:t xml:space="preserve"> run-operation </w:t>
      </w:r>
      <w:proofErr w:type="spellStart"/>
      <w:r w:rsidRPr="00C80565">
        <w:t>generate_model_yaml</w:t>
      </w:r>
      <w:proofErr w:type="spellEnd"/>
      <w:r w:rsidRPr="00C80565">
        <w:t xml:space="preserve"> --</w:t>
      </w:r>
      <w:proofErr w:type="spellStart"/>
      <w:r w:rsidRPr="00C80565">
        <w:t>args</w:t>
      </w:r>
      <w:proofErr w:type="spellEnd"/>
      <w:r w:rsidRPr="00C80565">
        <w:t xml:space="preserve"> '{"</w:t>
      </w:r>
      <w:proofErr w:type="spellStart"/>
      <w:r w:rsidRPr="00C80565">
        <w:t>model_name</w:t>
      </w:r>
      <w:proofErr w:type="spellEnd"/>
      <w:r w:rsidRPr="00C80565">
        <w:t>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Command: </w:t>
      </w:r>
      <w:proofErr w:type="spellStart"/>
      <w:r>
        <w:t>dbt</w:t>
      </w:r>
      <w:proofErr w:type="spellEnd"/>
      <w:r>
        <w:t xml:space="preserve">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Added info in </w:t>
      </w:r>
      <w:proofErr w:type="spellStart"/>
      <w:r>
        <w:t>yml</w:t>
      </w:r>
      <w:proofErr w:type="spellEnd"/>
      <w:r>
        <w:t xml:space="preserve">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Rerun Command: </w:t>
      </w:r>
      <w:proofErr w:type="spellStart"/>
      <w:r>
        <w:t>dbt</w:t>
      </w:r>
      <w:proofErr w:type="spellEnd"/>
      <w:r>
        <w:t xml:space="preserve"> deps – this will install that </w:t>
      </w:r>
      <w:proofErr w:type="spellStart"/>
      <w:r>
        <w:t>dbt</w:t>
      </w:r>
      <w:proofErr w:type="spellEnd"/>
      <w:r>
        <w:t>-labs/</w:t>
      </w:r>
      <w:proofErr w:type="spellStart"/>
      <w:r>
        <w:t>codegen</w:t>
      </w:r>
      <w:proofErr w:type="spellEnd"/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</w:t>
      </w:r>
      <w:proofErr w:type="spellStart"/>
      <w:r>
        <w:t>dbt</w:t>
      </w:r>
      <w:proofErr w:type="spellEnd"/>
      <w:r>
        <w:t xml:space="preserve"> cli to test with creating tables/views in </w:t>
      </w:r>
      <w:proofErr w:type="spellStart"/>
      <w:r>
        <w:t>BigQuery</w:t>
      </w:r>
      <w:proofErr w:type="spellEnd"/>
      <w:r>
        <w:t>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 xml:space="preserve">5 Tips to better work on </w:t>
      </w:r>
      <w:proofErr w:type="spellStart"/>
      <w:r>
        <w:t>dbt</w:t>
      </w:r>
      <w:proofErr w:type="spellEnd"/>
      <w:r>
        <w:t xml:space="preserve">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In </w:t>
      </w:r>
      <w:proofErr w:type="spellStart"/>
      <w:r>
        <w:t>dbt_project.yml</w:t>
      </w:r>
      <w:proofErr w:type="spellEnd"/>
      <w:r>
        <w:t xml:space="preserve">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 xml:space="preserve">You can just run </w:t>
      </w:r>
      <w:proofErr w:type="spellStart"/>
      <w:r>
        <w:t>dbt</w:t>
      </w:r>
      <w:proofErr w:type="spellEnd"/>
      <w:r>
        <w:t xml:space="preserve">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 xml:space="preserve">Add raw “sources” to </w:t>
      </w:r>
      <w:proofErr w:type="spellStart"/>
      <w:r>
        <w:t>dbt</w:t>
      </w:r>
      <w:proofErr w:type="spellEnd"/>
      <w:r>
        <w:t xml:space="preserve">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</w:t>
      </w:r>
      <w:proofErr w:type="spellStart"/>
      <w:r>
        <w:t>yml</w:t>
      </w:r>
      <w:proofErr w:type="spellEnd"/>
      <w:r>
        <w:t xml:space="preserve">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 xml:space="preserve">Default under model </w:t>
      </w:r>
      <w:proofErr w:type="gramStart"/>
      <w:r>
        <w:t>directory, but</w:t>
      </w:r>
      <w:proofErr w:type="gramEnd"/>
      <w:r>
        <w:t xml:space="preserve">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3518583F" w14:textId="5E168F28" w:rsidR="00C64ED7" w:rsidRDefault="00C64ED7" w:rsidP="008C6092">
      <w:pPr>
        <w:pStyle w:val="ListParagraph"/>
        <w:numPr>
          <w:ilvl w:val="1"/>
          <w:numId w:val="4"/>
        </w:numPr>
      </w:pPr>
      <w:r>
        <w:t xml:space="preserve">Practice Notes: </w:t>
      </w:r>
    </w:p>
    <w:p w14:paraId="74242A4A" w14:textId="2A9987C9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I tried to setup two different schemas as the target for different folders in models, but it didn’t work well. The problem is that </w:t>
      </w:r>
      <w:proofErr w:type="spellStart"/>
      <w:r>
        <w:t>dbt</w:t>
      </w:r>
      <w:proofErr w:type="spellEnd"/>
      <w:r>
        <w:t xml:space="preserve"> always append default schema and the +schema value to </w:t>
      </w:r>
      <w:r>
        <w:lastRenderedPageBreak/>
        <w:t xml:space="preserve">formulate new schemas </w:t>
      </w:r>
      <w:r>
        <w:rPr>
          <w:rFonts w:hint="eastAsia"/>
        </w:rPr>
        <w:sym w:font="Wingdings" w:char="F0E0"/>
      </w:r>
      <w:r>
        <w:t xml:space="preserve"> I followed instructions from ChatGPT to introduce a macro to solve the problem.</w:t>
      </w:r>
    </w:p>
    <w:p w14:paraId="5B044C4E" w14:textId="1CAA572F" w:rsidR="00C64ED7" w:rsidRDefault="00C64ED7" w:rsidP="00C64ED7">
      <w:pPr>
        <w:pStyle w:val="ListParagraph"/>
        <w:numPr>
          <w:ilvl w:val="2"/>
          <w:numId w:val="4"/>
        </w:numPr>
      </w:pPr>
      <w:r>
        <w:t>Macro is easy to work with, you just need to create a .</w:t>
      </w:r>
      <w:proofErr w:type="spellStart"/>
      <w:r>
        <w:t>sql</w:t>
      </w:r>
      <w:proofErr w:type="spellEnd"/>
      <w:r>
        <w:t xml:space="preserve"> file with your macro function under your macro folder and then run </w:t>
      </w:r>
      <w:proofErr w:type="spellStart"/>
      <w:r w:rsidRPr="00C64ED7">
        <w:rPr>
          <w:rFonts w:ascii="Cascadia Code" w:hAnsi="Cascadia Code" w:cs="Cascadia Code"/>
          <w:highlight w:val="lightGray"/>
        </w:rPr>
        <w:t>dbt</w:t>
      </w:r>
      <w:proofErr w:type="spellEnd"/>
      <w:r w:rsidRPr="00C64ED7">
        <w:rPr>
          <w:rFonts w:ascii="Cascadia Code" w:hAnsi="Cascadia Code" w:cs="Cascadia Code"/>
          <w:highlight w:val="lightGray"/>
        </w:rPr>
        <w:t xml:space="preserve"> clean</w:t>
      </w:r>
      <w:r w:rsidRPr="00C64ED7">
        <w:rPr>
          <w:rFonts w:ascii="Cascadia Code" w:hAnsi="Cascadia Code" w:cs="Cascadia Code"/>
        </w:rPr>
        <w:t xml:space="preserve"> </w:t>
      </w:r>
      <w:r>
        <w:t xml:space="preserve">to ensure the cache is cleared. </w:t>
      </w:r>
    </w:p>
    <w:p w14:paraId="103B5CB4" w14:textId="255142A5" w:rsidR="00C64ED7" w:rsidRDefault="00C64ED7" w:rsidP="00C64ED7">
      <w:pPr>
        <w:pStyle w:val="ListParagraph"/>
        <w:numPr>
          <w:ilvl w:val="2"/>
          <w:numId w:val="4"/>
        </w:numPr>
      </w:pPr>
      <w:r>
        <w:t>I also faced some challenges with the privilege of the running role and the target/source databases, which requires some preparation to grant the right access to the right users.</w:t>
      </w:r>
    </w:p>
    <w:p w14:paraId="527F73FC" w14:textId="5D8C77AA" w:rsidR="00B97FA3" w:rsidRDefault="00B97FA3" w:rsidP="00B97FA3">
      <w:pPr>
        <w:pStyle w:val="ListParagraph"/>
        <w:numPr>
          <w:ilvl w:val="0"/>
          <w:numId w:val="4"/>
        </w:numPr>
      </w:pPr>
      <w:r>
        <w:t xml:space="preserve">To show documentations generated by </w:t>
      </w:r>
      <w:proofErr w:type="spellStart"/>
      <w:r>
        <w:t>dbt</w:t>
      </w:r>
      <w:proofErr w:type="spellEnd"/>
      <w:r>
        <w:t>, what I need to do is to run the following commands.</w:t>
      </w:r>
    </w:p>
    <w:p w14:paraId="1B943214" w14:textId="254F14EB" w:rsidR="00B97FA3" w:rsidRPr="00B97FA3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  <w:highlight w:val="lightGray"/>
        </w:rPr>
      </w:pPr>
      <w:proofErr w:type="spellStart"/>
      <w:r w:rsidRPr="00B97FA3">
        <w:rPr>
          <w:rFonts w:ascii="Cascadia Code" w:hAnsi="Cascadia Code" w:cs="Cascadia Code"/>
          <w:highlight w:val="lightGray"/>
        </w:rPr>
        <w:t>dbt</w:t>
      </w:r>
      <w:proofErr w:type="spellEnd"/>
      <w:r w:rsidRPr="00B97FA3">
        <w:rPr>
          <w:rFonts w:ascii="Cascadia Code" w:hAnsi="Cascadia Code" w:cs="Cascadia Code"/>
          <w:highlight w:val="lightGray"/>
        </w:rPr>
        <w:t xml:space="preserve"> docs generate</w:t>
      </w:r>
    </w:p>
    <w:p w14:paraId="3359B36A" w14:textId="58F916CD" w:rsidR="00B97FA3" w:rsidRPr="00B97FA3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proofErr w:type="spellStart"/>
      <w:r w:rsidRPr="00B97FA3">
        <w:rPr>
          <w:rFonts w:ascii="Cascadia Code" w:hAnsi="Cascadia Code" w:cs="Cascadia Code"/>
        </w:rPr>
        <w:t>dbt</w:t>
      </w:r>
      <w:proofErr w:type="spellEnd"/>
      <w:r w:rsidRPr="00B97FA3">
        <w:rPr>
          <w:rFonts w:ascii="Cascadia Code" w:hAnsi="Cascadia Code" w:cs="Cascadia Code"/>
        </w:rPr>
        <w:t xml:space="preserve"> docs serve</w:t>
      </w:r>
      <w:r>
        <w:rPr>
          <w:rFonts w:ascii="Cascadia Code" w:hAnsi="Cascadia Code" w:cs="Cascadia Code"/>
        </w:rPr>
        <w:t xml:space="preserve"> </w:t>
      </w:r>
      <w:r w:rsidRPr="00B97FA3">
        <w:t>– this command raises a server so I can see the documentations.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41"/>
    <w:multiLevelType w:val="hybridMultilevel"/>
    <w:tmpl w:val="C5AA9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2"/>
  </w:num>
  <w:num w:numId="3" w16cid:durableId="1969050022">
    <w:abstractNumId w:val="3"/>
  </w:num>
  <w:num w:numId="4" w16cid:durableId="51696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B1660"/>
    <w:rsid w:val="002C6362"/>
    <w:rsid w:val="0035319A"/>
    <w:rsid w:val="00462B36"/>
    <w:rsid w:val="007036CA"/>
    <w:rsid w:val="0076413A"/>
    <w:rsid w:val="00836F58"/>
    <w:rsid w:val="008C6092"/>
    <w:rsid w:val="00905C21"/>
    <w:rsid w:val="00946D86"/>
    <w:rsid w:val="00B474B6"/>
    <w:rsid w:val="00B97FA3"/>
    <w:rsid w:val="00C64ED7"/>
    <w:rsid w:val="00C80565"/>
    <w:rsid w:val="00D0300D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12</cp:revision>
  <dcterms:created xsi:type="dcterms:W3CDTF">2025-02-20T22:39:00Z</dcterms:created>
  <dcterms:modified xsi:type="dcterms:W3CDTF">2025-02-27T03:39:00Z</dcterms:modified>
</cp:coreProperties>
</file>