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AA" w:rsidRPr="00884CAA" w:rsidRDefault="00884CAA" w:rsidP="00884CAA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2E75A8"/>
          <w:sz w:val="26"/>
          <w:szCs w:val="26"/>
        </w:rPr>
      </w:pP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Đặc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tả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yêu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cầu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&amp;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Thiết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kế</w:t>
      </w:r>
      <w:proofErr w:type="spellEnd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 xml:space="preserve"> chi </w:t>
      </w:r>
      <w:proofErr w:type="spellStart"/>
      <w:r w:rsidRPr="00884CAA">
        <w:rPr>
          <w:rFonts w:ascii="Times New Roman" w:eastAsia="Times New Roman" w:hAnsi="Times New Roman" w:cs="Times New Roman"/>
          <w:color w:val="2E75A8"/>
          <w:sz w:val="26"/>
          <w:szCs w:val="26"/>
        </w:rPr>
        <w:t>tiết</w:t>
      </w:r>
      <w:proofErr w:type="spellEnd"/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Yêu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cầu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: 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cụ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UML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biểu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diễn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kế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chi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nộp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duy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PDF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use-case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Đặc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tả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chi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use-case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dưới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bảng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trường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tên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use-case,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actors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kiện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kích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use-case</w:t>
      </w:r>
      <w:proofErr w:type="gram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, 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kịch</w:t>
      </w:r>
      <w:proofErr w:type="spellEnd"/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kịch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phụ</w:t>
      </w:r>
      <w:proofErr w:type="spellEnd"/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Chú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đầy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đủ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kèm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data type,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kèm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data type,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trả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visibility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 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bookmarkStart w:id="0" w:name="OLE_LINK1"/>
      <w:bookmarkStart w:id="1" w:name="OLE_LINK2"/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bookmarkEnd w:id="0"/>
      <w:bookmarkEnd w:id="1"/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cập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đạm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kali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đoạn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chu</w:t>
      </w:r>
      <w:proofErr w:type="spellEnd"/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proofErr w:type="gram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Chú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bao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xử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huống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tìm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thấy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tin.</w:t>
      </w:r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khớp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đồ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vẽ</w:t>
      </w:r>
      <w:proofErr w:type="spellEnd"/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Case Study: 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(</w:t>
      </w:r>
      <w:proofErr w:type="spellStart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AgriExtension</w:t>
      </w:r>
      <w:proofErr w:type="spellEnd"/>
      <w:r w:rsidRPr="00884CA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)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thôn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tỉnh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01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dành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tượng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tỉnh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A.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xem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kênh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nhân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viên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chia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sẻ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.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Đây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cũng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là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kênh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thông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tin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mà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người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nông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dân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trong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Tỉnh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sẽ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 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tham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khảo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các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kiến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thức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nông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nghiệp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từ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 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trồng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trọt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,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phát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triển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mô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hình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sản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xuất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…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Đối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tượng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sử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 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dụng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chính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là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các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nông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dân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,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nhân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viên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khuyến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nông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,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nhân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viên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quản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trị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 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hệ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 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thống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,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nhà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quản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lí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cấp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huyện</w:t>
      </w:r>
      <w:proofErr w:type="spellEnd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, </w:t>
      </w:r>
      <w:proofErr w:type="spellStart"/>
      <w:r w:rsidRPr="00990DDD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tỉnh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khảo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="00BE03B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tra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cứu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vào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mục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khuyến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nông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cho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trồng</w:t>
      </w:r>
      <w:proofErr w:type="spellEnd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AC43F6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trọt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mô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Chẳng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liều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phân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bón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cầu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tưới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thuốc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bảo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bệnh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gặp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giai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đoạn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 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Đối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với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nhân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viên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khuyến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nông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và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kỹ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 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sư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 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nông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red"/>
        </w:rPr>
        <w:t>nghiệp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thêm</w:t>
      </w:r>
      <w:proofErr w:type="spellEnd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 xml:space="preserve"> </w:t>
      </w:r>
      <w:proofErr w:type="spellStart"/>
      <w:r w:rsidRPr="00F46D3F">
        <w:rPr>
          <w:rFonts w:ascii="Times New Roman" w:eastAsia="Times New Roman" w:hAnsi="Times New Roman" w:cs="Times New Roman"/>
          <w:color w:val="333333"/>
          <w:sz w:val="26"/>
          <w:szCs w:val="26"/>
          <w:highlight w:val="yellow"/>
        </w:rPr>
        <w:t>bớt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cập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kiến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kỹ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thuật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dinh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dưỡng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bệnh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phù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tiết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nắm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bắt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mình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từng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dâ</w:t>
      </w:r>
      <w:bookmarkStart w:id="2" w:name="_GoBack"/>
      <w:bookmarkEnd w:id="2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hồi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canh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tải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ảnh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bệnh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thiếu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dinh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dưỡng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đột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khuyến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đọc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hồi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tổng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phục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họp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ở</w:t>
      </w:r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ban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ngành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884CAA" w:rsidRPr="00884CAA" w:rsidRDefault="00884CAA" w:rsidP="00884CAA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proofErr w:type="gram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huyện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tỉnh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cáo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kê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chẳng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hạn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bao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nhiêu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loại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cây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phổ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nay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trồng</w:t>
      </w:r>
      <w:proofErr w:type="spellEnd"/>
      <w:r w:rsidRPr="009E4139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ở</w:t>
      </w:r>
      <w:r w:rsidR="004E05D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tỉnh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84CAA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</w:p>
    <w:p w:rsidR="00DC4242" w:rsidRPr="009E4139" w:rsidRDefault="00DB1BB5">
      <w:pPr>
        <w:rPr>
          <w:rFonts w:ascii="Times New Roman" w:hAnsi="Times New Roman" w:cs="Times New Roman"/>
          <w:sz w:val="26"/>
          <w:szCs w:val="26"/>
        </w:rPr>
      </w:pPr>
    </w:p>
    <w:sectPr w:rsidR="00DC4242" w:rsidRPr="009E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74"/>
    <w:rsid w:val="00056463"/>
    <w:rsid w:val="00124818"/>
    <w:rsid w:val="00253A9B"/>
    <w:rsid w:val="002D07EA"/>
    <w:rsid w:val="004E05DC"/>
    <w:rsid w:val="005211D7"/>
    <w:rsid w:val="0062463E"/>
    <w:rsid w:val="006839CF"/>
    <w:rsid w:val="006D5C44"/>
    <w:rsid w:val="00884CAA"/>
    <w:rsid w:val="00990DDD"/>
    <w:rsid w:val="009E4139"/>
    <w:rsid w:val="00A56A74"/>
    <w:rsid w:val="00AC43F6"/>
    <w:rsid w:val="00BE03B0"/>
    <w:rsid w:val="00DB1BB5"/>
    <w:rsid w:val="00F4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C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4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C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C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8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0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C0BD7-16C7-45C3-B09E-C0AA092C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2016-11-03T21:57:00Z</dcterms:created>
  <dcterms:modified xsi:type="dcterms:W3CDTF">2016-11-13T16:37:00Z</dcterms:modified>
</cp:coreProperties>
</file>