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E2B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line="240" w:lineRule="auto"/>
        <w:outlineLvl w:val="0"/>
        <w:rPr>
          <w:rFonts w:ascii="Segoe UI" w:eastAsia="Times New Roman" w:hAnsi="Segoe UI" w:cs="Segoe UI"/>
          <w:b/>
          <w:bCs/>
          <w:color w:val="0D0D0D"/>
          <w:spacing w:val="-2"/>
          <w:kern w:val="36"/>
          <w:sz w:val="40"/>
          <w:szCs w:val="40"/>
          <w14:ligatures w14:val="none"/>
        </w:rPr>
      </w:pPr>
      <w:r w:rsidRPr="00050DE9">
        <w:rPr>
          <w:rFonts w:ascii="Segoe UI" w:eastAsia="Times New Roman" w:hAnsi="Segoe UI" w:cs="Segoe UI"/>
          <w:b/>
          <w:bCs/>
          <w:color w:val="0D0D0D"/>
          <w:spacing w:val="-2"/>
          <w:kern w:val="36"/>
          <w:sz w:val="40"/>
          <w:szCs w:val="40"/>
          <w14:ligatures w14:val="none"/>
        </w:rPr>
        <w:t xml:space="preserve">Managed Policy Delivery Pipeline for Island Using </w:t>
      </w:r>
      <w:proofErr w:type="spellStart"/>
      <w:r w:rsidRPr="00050DE9">
        <w:rPr>
          <w:rFonts w:ascii="Segoe UI" w:eastAsia="Times New Roman" w:hAnsi="Segoe UI" w:cs="Segoe UI"/>
          <w:b/>
          <w:bCs/>
          <w:color w:val="0D0D0D"/>
          <w:spacing w:val="-2"/>
          <w:kern w:val="36"/>
          <w:sz w:val="40"/>
          <w:szCs w:val="40"/>
          <w14:ligatures w14:val="none"/>
        </w:rPr>
        <w:t>OpenTofu</w:t>
      </w:r>
      <w:proofErr w:type="spellEnd"/>
      <w:r w:rsidRPr="00050DE9">
        <w:rPr>
          <w:rFonts w:ascii="Segoe UI" w:eastAsia="Times New Roman" w:hAnsi="Segoe UI" w:cs="Segoe UI"/>
          <w:b/>
          <w:bCs/>
          <w:color w:val="0D0D0D"/>
          <w:spacing w:val="-2"/>
          <w:kern w:val="36"/>
          <w:sz w:val="40"/>
          <w:szCs w:val="40"/>
          <w14:ligatures w14:val="none"/>
        </w:rPr>
        <w:t xml:space="preserve"> and Terraform</w:t>
      </w:r>
    </w:p>
    <w:p w14:paraId="71E0641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Executive Summary</w:t>
      </w:r>
    </w:p>
    <w:p w14:paraId="486BC36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You are inheriting a partially manual workflow where another team performs policy research and updates, and Terraform runs are executed in a sandbox and then “propagated” to production. The target state is an end-to-end managed pipeline that turns policy changes into </w:t>
      </w:r>
      <w:r w:rsidRPr="00050DE9">
        <w:rPr>
          <w:rFonts w:ascii="Segoe UI" w:eastAsia="Times New Roman" w:hAnsi="Segoe UI" w:cs="Segoe UI"/>
          <w:b/>
          <w:bCs/>
          <w:color w:val="0D0D0D"/>
          <w:spacing w:val="-2"/>
          <w:kern w:val="0"/>
          <w:sz w:val="22"/>
          <w:szCs w:val="22"/>
          <w:bdr w:val="single" w:sz="2" w:space="0" w:color="auto" w:frame="1"/>
          <w14:ligatures w14:val="none"/>
        </w:rPr>
        <w:t>versioned, testable, reviewable, and auditable</w:t>
      </w:r>
      <w:r w:rsidRPr="00050DE9">
        <w:rPr>
          <w:rFonts w:ascii="Segoe UI" w:eastAsia="Times New Roman" w:hAnsi="Segoe UI" w:cs="Segoe UI"/>
          <w:color w:val="0D0D0D"/>
          <w:spacing w:val="-2"/>
          <w:kern w:val="0"/>
          <w:sz w:val="22"/>
          <w:szCs w:val="22"/>
          <w14:ligatures w14:val="none"/>
        </w:rPr>
        <w:t> deliveries—reducing operational risk (accidental production changes, inconsistent environments, drift, and secret leakage) while improving throughput and compliance evidence.</w:t>
      </w:r>
    </w:p>
    <w:p w14:paraId="69334CF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A rigorous design hinges on four “control planes” that should be made explicit during discovery:</w:t>
      </w:r>
    </w:p>
    <w:p w14:paraId="701C4258"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Change control</w:t>
      </w:r>
      <w:r w:rsidRPr="00050DE9">
        <w:rPr>
          <w:rFonts w:ascii="Segoe UI" w:eastAsia="Times New Roman" w:hAnsi="Segoe UI" w:cs="Segoe UI"/>
          <w:color w:val="0D0D0D"/>
          <w:spacing w:val="-2"/>
          <w:kern w:val="0"/>
          <w:sz w:val="22"/>
          <w:szCs w:val="22"/>
          <w14:ligatures w14:val="none"/>
        </w:rPr>
        <w:t> (how policy intent is proposed, reviewed, and approved), </w:t>
      </w:r>
      <w:r w:rsidRPr="00050DE9">
        <w:rPr>
          <w:rFonts w:ascii="Segoe UI" w:eastAsia="Times New Roman" w:hAnsi="Segoe UI" w:cs="Segoe UI"/>
          <w:b/>
          <w:bCs/>
          <w:color w:val="0D0D0D"/>
          <w:spacing w:val="-2"/>
          <w:kern w:val="0"/>
          <w:sz w:val="22"/>
          <w:szCs w:val="22"/>
          <w:bdr w:val="single" w:sz="2" w:space="0" w:color="auto" w:frame="1"/>
          <w14:ligatures w14:val="none"/>
        </w:rPr>
        <w:t>execution control</w:t>
      </w:r>
      <w:r w:rsidRPr="00050DE9">
        <w:rPr>
          <w:rFonts w:ascii="Segoe UI" w:eastAsia="Times New Roman" w:hAnsi="Segoe UI" w:cs="Segoe UI"/>
          <w:color w:val="0D0D0D"/>
          <w:spacing w:val="-2"/>
          <w:kern w:val="0"/>
          <w:sz w:val="22"/>
          <w:szCs w:val="22"/>
          <w14:ligatures w14:val="none"/>
        </w:rPr>
        <w:t> (where plan/apply runs happen and under which identity), </w:t>
      </w:r>
      <w:r w:rsidRPr="00050DE9">
        <w:rPr>
          <w:rFonts w:ascii="Segoe UI" w:eastAsia="Times New Roman" w:hAnsi="Segoe UI" w:cs="Segoe UI"/>
          <w:b/>
          <w:bCs/>
          <w:color w:val="0D0D0D"/>
          <w:spacing w:val="-2"/>
          <w:kern w:val="0"/>
          <w:sz w:val="22"/>
          <w:szCs w:val="22"/>
          <w:bdr w:val="single" w:sz="2" w:space="0" w:color="auto" w:frame="1"/>
          <w14:ligatures w14:val="none"/>
        </w:rPr>
        <w:t>state control</w:t>
      </w:r>
      <w:r w:rsidRPr="00050DE9">
        <w:rPr>
          <w:rFonts w:ascii="Segoe UI" w:eastAsia="Times New Roman" w:hAnsi="Segoe UI" w:cs="Segoe UI"/>
          <w:color w:val="0D0D0D"/>
          <w:spacing w:val="-2"/>
          <w:kern w:val="0"/>
          <w:sz w:val="22"/>
          <w:szCs w:val="22"/>
          <w14:ligatures w14:val="none"/>
        </w:rPr>
        <w:t> (how desired vs actual state is tracked and protected), and </w:t>
      </w:r>
      <w:r w:rsidRPr="00050DE9">
        <w:rPr>
          <w:rFonts w:ascii="Segoe UI" w:eastAsia="Times New Roman" w:hAnsi="Segoe UI" w:cs="Segoe UI"/>
          <w:b/>
          <w:bCs/>
          <w:color w:val="0D0D0D"/>
          <w:spacing w:val="-2"/>
          <w:kern w:val="0"/>
          <w:sz w:val="22"/>
          <w:szCs w:val="22"/>
          <w:bdr w:val="single" w:sz="2" w:space="0" w:color="auto" w:frame="1"/>
          <w14:ligatures w14:val="none"/>
        </w:rPr>
        <w:t>verification &amp; monitoring</w:t>
      </w:r>
      <w:r w:rsidRPr="00050DE9">
        <w:rPr>
          <w:rFonts w:ascii="Segoe UI" w:eastAsia="Times New Roman" w:hAnsi="Segoe UI" w:cs="Segoe UI"/>
          <w:color w:val="0D0D0D"/>
          <w:spacing w:val="-2"/>
          <w:kern w:val="0"/>
          <w:sz w:val="22"/>
          <w:szCs w:val="22"/>
          <w14:ligatures w14:val="none"/>
        </w:rPr>
        <w:t xml:space="preserve"> (how correctness and drift are detected and acted on). </w:t>
      </w:r>
      <w:proofErr w:type="spellStart"/>
      <w:r w:rsidRPr="00050DE9">
        <w:rPr>
          <w:rFonts w:ascii="Segoe UI" w:eastAsia="Times New Roman" w:hAnsi="Segoe UI" w:cs="Segoe UI"/>
          <w:color w:val="0D0D0D"/>
          <w:spacing w:val="-2"/>
          <w:kern w:val="0"/>
          <w:sz w:val="22"/>
          <w:szCs w:val="22"/>
          <w14:ligatures w14:val="none"/>
        </w:rPr>
        <w:t>Terraform’s</w:t>
      </w:r>
      <w:proofErr w:type="spellEnd"/>
      <w:r w:rsidRPr="00050DE9">
        <w:rPr>
          <w:rFonts w:ascii="Segoe UI" w:eastAsia="Times New Roman" w:hAnsi="Segoe UI" w:cs="Segoe UI"/>
          <w:color w:val="0D0D0D"/>
          <w:spacing w:val="-2"/>
          <w:kern w:val="0"/>
          <w:sz w:val="22"/>
          <w:szCs w:val="22"/>
          <w14:ligatures w14:val="none"/>
        </w:rPr>
        <w:t xml:space="preserve"> own documentation stresses that secrets placed in configuration can end up in </w:t>
      </w:r>
      <w:r w:rsidRPr="00050DE9">
        <w:rPr>
          <w:rFonts w:ascii="Segoe UI" w:eastAsia="Times New Roman" w:hAnsi="Segoe UI" w:cs="Segoe UI"/>
          <w:b/>
          <w:bCs/>
          <w:color w:val="0D0D0D"/>
          <w:spacing w:val="-2"/>
          <w:kern w:val="0"/>
          <w:sz w:val="22"/>
          <w:szCs w:val="22"/>
          <w:bdr w:val="single" w:sz="2" w:space="0" w:color="auto" w:frame="1"/>
          <w14:ligatures w14:val="none"/>
        </w:rPr>
        <w:t>state and plan files</w:t>
      </w:r>
      <w:r w:rsidRPr="00050DE9">
        <w:rPr>
          <w:rFonts w:ascii="Segoe UI" w:eastAsia="Times New Roman" w:hAnsi="Segoe UI" w:cs="Segoe UI"/>
          <w:color w:val="0D0D0D"/>
          <w:spacing w:val="-2"/>
          <w:kern w:val="0"/>
          <w:sz w:val="22"/>
          <w:szCs w:val="22"/>
          <w14:ligatures w14:val="none"/>
        </w:rPr>
        <w:t>, making state governance and artifact handling foundational. </w:t>
      </w:r>
    </w:p>
    <w:p w14:paraId="072A270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Because major unknowns remain (repo layout, CI/CD platform, cloud provider(s), and whether an Island Terraform provider exists), the recommended approach is to implement the work in </w:t>
      </w:r>
      <w:r w:rsidRPr="00050DE9">
        <w:rPr>
          <w:rFonts w:ascii="Segoe UI" w:eastAsia="Times New Roman" w:hAnsi="Segoe UI" w:cs="Segoe UI"/>
          <w:b/>
          <w:bCs/>
          <w:color w:val="0D0D0D"/>
          <w:spacing w:val="-2"/>
          <w:kern w:val="0"/>
          <w:sz w:val="22"/>
          <w:szCs w:val="22"/>
          <w:bdr w:val="single" w:sz="2" w:space="0" w:color="auto" w:frame="1"/>
          <w14:ligatures w14:val="none"/>
        </w:rPr>
        <w:t>phases</w:t>
      </w:r>
      <w:r w:rsidRPr="00050DE9">
        <w:rPr>
          <w:rFonts w:ascii="Segoe UI" w:eastAsia="Times New Roman" w:hAnsi="Segoe UI" w:cs="Segoe UI"/>
          <w:color w:val="0D0D0D"/>
          <w:spacing w:val="-2"/>
          <w:kern w:val="0"/>
          <w:sz w:val="22"/>
          <w:szCs w:val="22"/>
          <w14:ligatures w14:val="none"/>
        </w:rPr>
        <w:t>: (1) discovery and inventory with a faithful mapping of the current manual flow, (2) “plan-only” PR checks + policy-as-code validation to tighten governance without changing production behavior, (3) automated sandbox apply + verification, and (4) gated promotion to production with drift detection and observability. This sequencing aligns with proven PR-based automation approaches and avoids premature state/toolchain migrations. </w:t>
      </w:r>
    </w:p>
    <w:p w14:paraId="7727F12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Context and Assumptions</w:t>
      </w:r>
    </w:p>
    <w:p w14:paraId="525BA5E2"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Explicit assumptions to validate during discovery</w:t>
      </w:r>
    </w:p>
    <w:p w14:paraId="20F7AFD6"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Island API and policy surface</w:t>
      </w:r>
    </w:p>
    <w:p w14:paraId="59216B53" w14:textId="77777777" w:rsidR="00050DE9" w:rsidRPr="00050DE9" w:rsidRDefault="00050DE9" w:rsidP="00050DE9">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Island policy updates are ultimately applied via either (a) an API and/or (b) an admin console. A public UK Digital Marketplace listing claims “Island API supports … create, read, update and delete policy, policy elements (such as URL lists) … and … export logs,” implying an automation-ready interface even if internal/official API docs are gated. </w:t>
      </w:r>
    </w:p>
    <w:p w14:paraId="721F2D09" w14:textId="77777777" w:rsidR="00050DE9" w:rsidRPr="00050DE9" w:rsidRDefault="00050DE9" w:rsidP="00050DE9">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Island’s policy model likely has separations such as </w:t>
      </w:r>
      <w:r w:rsidRPr="00050DE9">
        <w:rPr>
          <w:rFonts w:ascii="Segoe UI" w:eastAsia="Times New Roman" w:hAnsi="Segoe UI" w:cs="Segoe UI"/>
          <w:i/>
          <w:iCs/>
          <w:color w:val="0D0D0D"/>
          <w:spacing w:val="-2"/>
          <w:kern w:val="0"/>
          <w:sz w:val="22"/>
          <w:szCs w:val="22"/>
          <w:bdr w:val="single" w:sz="2" w:space="0" w:color="auto" w:frame="1"/>
          <w14:ligatures w14:val="none"/>
        </w:rPr>
        <w:t>policy</w:t>
      </w:r>
      <w:r w:rsidRPr="00050DE9">
        <w:rPr>
          <w:rFonts w:ascii="Segoe UI" w:eastAsia="Times New Roman" w:hAnsi="Segoe UI" w:cs="Segoe UI"/>
          <w:color w:val="0D0D0D"/>
          <w:spacing w:val="-2"/>
          <w:kern w:val="0"/>
          <w:sz w:val="22"/>
          <w:szCs w:val="22"/>
          <w14:ligatures w14:val="none"/>
        </w:rPr>
        <w:t>, </w:t>
      </w:r>
      <w:r w:rsidRPr="00050DE9">
        <w:rPr>
          <w:rFonts w:ascii="Segoe UI" w:eastAsia="Times New Roman" w:hAnsi="Segoe UI" w:cs="Segoe UI"/>
          <w:i/>
          <w:iCs/>
          <w:color w:val="0D0D0D"/>
          <w:spacing w:val="-2"/>
          <w:kern w:val="0"/>
          <w:sz w:val="22"/>
          <w:szCs w:val="22"/>
          <w:bdr w:val="single" w:sz="2" w:space="0" w:color="auto" w:frame="1"/>
          <w14:ligatures w14:val="none"/>
        </w:rPr>
        <w:t>policy elements</w:t>
      </w:r>
      <w:r w:rsidRPr="00050DE9">
        <w:rPr>
          <w:rFonts w:ascii="Segoe UI" w:eastAsia="Times New Roman" w:hAnsi="Segoe UI" w:cs="Segoe UI"/>
          <w:color w:val="0D0D0D"/>
          <w:spacing w:val="-2"/>
          <w:kern w:val="0"/>
          <w:sz w:val="22"/>
          <w:szCs w:val="22"/>
          <w14:ligatures w14:val="none"/>
        </w:rPr>
        <w:t> (e.g., URL lists), and </w:t>
      </w:r>
      <w:r w:rsidRPr="00050DE9">
        <w:rPr>
          <w:rFonts w:ascii="Segoe UI" w:eastAsia="Times New Roman" w:hAnsi="Segoe UI" w:cs="Segoe UI"/>
          <w:i/>
          <w:iCs/>
          <w:color w:val="0D0D0D"/>
          <w:spacing w:val="-2"/>
          <w:kern w:val="0"/>
          <w:sz w:val="22"/>
          <w:szCs w:val="22"/>
          <w:bdr w:val="single" w:sz="2" w:space="0" w:color="auto" w:frame="1"/>
          <w14:ligatures w14:val="none"/>
        </w:rPr>
        <w:t>assignments/targets</w:t>
      </w:r>
      <w:r w:rsidRPr="00050DE9">
        <w:rPr>
          <w:rFonts w:ascii="Segoe UI" w:eastAsia="Times New Roman" w:hAnsi="Segoe UI" w:cs="Segoe UI"/>
          <w:color w:val="0D0D0D"/>
          <w:spacing w:val="-2"/>
          <w:kern w:val="0"/>
          <w:sz w:val="22"/>
          <w:szCs w:val="22"/>
          <w14:ligatures w14:val="none"/>
        </w:rPr>
        <w:t> (e.g., users/groups/devices). This structure is not confirmed; treat as a hypothesis until you inspect the actual policy framework and API schema. </w:t>
      </w:r>
    </w:p>
    <w:p w14:paraId="310FA2F7" w14:textId="77777777" w:rsidR="00050DE9" w:rsidRPr="00050DE9" w:rsidRDefault="00050DE9" w:rsidP="00050DE9">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Island emphasizes backward compatibility concerns in its API engineering discussions, which matters for automation stability and versioning expectations. </w:t>
      </w:r>
    </w:p>
    <w:p w14:paraId="3FEB9866"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proofErr w:type="spellStart"/>
      <w:r w:rsidRPr="00050DE9">
        <w:rPr>
          <w:rFonts w:ascii="Segoe UI" w:eastAsia="Times New Roman" w:hAnsi="Segoe UI" w:cs="Segoe UI"/>
          <w:b/>
          <w:bCs/>
          <w:color w:val="0D0D0D"/>
          <w:spacing w:val="-2"/>
          <w:kern w:val="0"/>
          <w:sz w:val="22"/>
          <w:szCs w:val="22"/>
          <w:bdr w:val="single" w:sz="2" w:space="0" w:color="auto" w:frame="1"/>
          <w14:ligatures w14:val="none"/>
        </w:rPr>
        <w:t>IaC</w:t>
      </w:r>
      <w:proofErr w:type="spellEnd"/>
      <w:r w:rsidRPr="00050DE9">
        <w:rPr>
          <w:rFonts w:ascii="Segoe UI" w:eastAsia="Times New Roman" w:hAnsi="Segoe UI" w:cs="Segoe UI"/>
          <w:b/>
          <w:bCs/>
          <w:color w:val="0D0D0D"/>
          <w:spacing w:val="-2"/>
          <w:kern w:val="0"/>
          <w:sz w:val="22"/>
          <w:szCs w:val="22"/>
          <w:bdr w:val="single" w:sz="2" w:space="0" w:color="auto" w:frame="1"/>
          <w14:ligatures w14:val="none"/>
        </w:rPr>
        <w:t xml:space="preserve"> toolchain and execution</w:t>
      </w:r>
    </w:p>
    <w:p w14:paraId="4C426383" w14:textId="77777777" w:rsidR="00050DE9" w:rsidRPr="00050DE9" w:rsidRDefault="00050DE9" w:rsidP="00050DE9">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lastRenderedPageBreak/>
        <w:t xml:space="preserve">Terraform is currently the primary runner. You may introduce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either as a full migration or as a coexistence period with one “apply authority” per scope to avoid state mutation conflicts.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publishes Terraform-to-</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migration guides that emphasize disaster recovery planning, applying all pending Terraform changes first, backing up state/code, then running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 xml:space="preserve">tofu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init</w:t>
      </w:r>
      <w:proofErr w:type="spellEnd"/>
      <w:r w:rsidRPr="00050DE9">
        <w:rPr>
          <w:rFonts w:ascii="Segoe UI" w:eastAsia="Times New Roman" w:hAnsi="Segoe UI" w:cs="Segoe UI"/>
          <w:color w:val="0D0D0D"/>
          <w:spacing w:val="-2"/>
          <w:kern w:val="0"/>
          <w:sz w:val="22"/>
          <w:szCs w:val="22"/>
          <w14:ligatures w14:val="none"/>
        </w:rPr>
        <w:t>,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tofu plan</w:t>
      </w:r>
      <w:r w:rsidRPr="00050DE9">
        <w:rPr>
          <w:rFonts w:ascii="Segoe UI" w:eastAsia="Times New Roman" w:hAnsi="Segoe UI" w:cs="Segoe UI"/>
          <w:color w:val="0D0D0D"/>
          <w:spacing w:val="-2"/>
          <w:kern w:val="0"/>
          <w:sz w:val="22"/>
          <w:szCs w:val="22"/>
          <w14:ligatures w14:val="none"/>
        </w:rPr>
        <w:t>, and only then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 xml:space="preserve">tofu </w:t>
      </w:r>
      <w:proofErr w:type="gram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apply</w:t>
      </w:r>
      <w:proofErr w:type="gramEnd"/>
      <w:r w:rsidRPr="00050DE9">
        <w:rPr>
          <w:rFonts w:ascii="Segoe UI" w:eastAsia="Times New Roman" w:hAnsi="Segoe UI" w:cs="Segoe UI"/>
          <w:color w:val="0D0D0D"/>
          <w:spacing w:val="-2"/>
          <w:kern w:val="0"/>
          <w:sz w:val="22"/>
          <w:szCs w:val="22"/>
          <w14:ligatures w14:val="none"/>
        </w:rPr>
        <w:t>. </w:t>
      </w:r>
    </w:p>
    <w:p w14:paraId="29F065FE" w14:textId="77777777" w:rsidR="00050DE9" w:rsidRPr="00050DE9" w:rsidRDefault="00050DE9" w:rsidP="00050DE9">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Provider sourcing must be made explicit: Terraform defaults provider hostnames to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registry.terraform.io</w:t>
      </w:r>
      <w:r w:rsidRPr="00050DE9">
        <w:rPr>
          <w:rFonts w:ascii="Segoe UI" w:eastAsia="Times New Roman" w:hAnsi="Segoe UI" w:cs="Segoe UI"/>
          <w:color w:val="0D0D0D"/>
          <w:spacing w:val="-2"/>
          <w:kern w:val="0"/>
          <w:sz w:val="22"/>
          <w:szCs w:val="22"/>
          <w14:ligatures w14:val="none"/>
        </w:rPr>
        <w:t> if omitted, which affects reproducibility and compatibility during migration/coexistence. </w:t>
      </w:r>
    </w:p>
    <w:p w14:paraId="06858D1B" w14:textId="77777777" w:rsidR="00050DE9" w:rsidRPr="00050DE9" w:rsidRDefault="00050DE9" w:rsidP="00050DE9">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Both Terraform and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rely on a dependency lock file </w:t>
      </w:r>
      <w:proofErr w:type="gramStart"/>
      <w:r w:rsidRPr="00050DE9">
        <w:rPr>
          <w:rFonts w:ascii="Segoe UI" w:eastAsia="Times New Roman" w:hAnsi="Segoe UI" w:cs="Segoe UI"/>
          <w:color w:val="0D0D0D"/>
          <w:spacing w:val="-2"/>
          <w:kern w:val="0"/>
          <w:sz w:val="22"/>
          <w:szCs w:val="22"/>
          <w14:ligatures w14:val="none"/>
        </w:rPr>
        <w:t>(</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terraform.lock.hcl</w:t>
      </w:r>
      <w:proofErr w:type="spellEnd"/>
      <w:proofErr w:type="gramEnd"/>
      <w:r w:rsidRPr="00050DE9">
        <w:rPr>
          <w:rFonts w:ascii="Segoe UI" w:eastAsia="Times New Roman" w:hAnsi="Segoe UI" w:cs="Segoe UI"/>
          <w:color w:val="0D0D0D"/>
          <w:spacing w:val="-2"/>
          <w:kern w:val="0"/>
          <w:sz w:val="22"/>
          <w:szCs w:val="22"/>
          <w14:ligatures w14:val="none"/>
        </w:rPr>
        <w:t>) to pin provider versions, include checksums, and support code review of dependency changes; Terraform explicitly recommends committing it. </w:t>
      </w:r>
    </w:p>
    <w:p w14:paraId="4C82F164"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State, secrets, and artifacts</w:t>
      </w:r>
    </w:p>
    <w:p w14:paraId="56736617" w14:textId="77777777" w:rsidR="00050DE9" w:rsidRPr="00050DE9" w:rsidRDefault="00050DE9" w:rsidP="00050DE9">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State/backends are treated as </w:t>
      </w:r>
      <w:proofErr w:type="gramStart"/>
      <w:r w:rsidRPr="00050DE9">
        <w:rPr>
          <w:rFonts w:ascii="Segoe UI" w:eastAsia="Times New Roman" w:hAnsi="Segoe UI" w:cs="Segoe UI"/>
          <w:color w:val="0D0D0D"/>
          <w:spacing w:val="-2"/>
          <w:kern w:val="0"/>
          <w:sz w:val="22"/>
          <w:szCs w:val="22"/>
          <w14:ligatures w14:val="none"/>
        </w:rPr>
        <w:t>security-critical</w:t>
      </w:r>
      <w:proofErr w:type="gramEnd"/>
      <w:r w:rsidRPr="00050DE9">
        <w:rPr>
          <w:rFonts w:ascii="Segoe UI" w:eastAsia="Times New Roman" w:hAnsi="Segoe UI" w:cs="Segoe UI"/>
          <w:color w:val="0D0D0D"/>
          <w:spacing w:val="-2"/>
          <w:kern w:val="0"/>
          <w:sz w:val="22"/>
          <w:szCs w:val="22"/>
          <w14:ligatures w14:val="none"/>
        </w:rPr>
        <w:t>. Terraform notes that state and plan files can include sensitive values and recommends securing them accordingly (access control, encryption, and careful handling). </w:t>
      </w:r>
    </w:p>
    <w:p w14:paraId="24205540" w14:textId="77777777" w:rsidR="00050DE9" w:rsidRPr="00050DE9" w:rsidRDefault="00050DE9" w:rsidP="00050DE9">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JSON exports of plans/states are high-risk artifacts: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warns that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tofu show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json</w:t>
      </w:r>
      <w:proofErr w:type="spellEnd"/>
      <w:r w:rsidRPr="00050DE9">
        <w:rPr>
          <w:rFonts w:ascii="Segoe UI" w:eastAsia="Times New Roman" w:hAnsi="Segoe UI" w:cs="Segoe UI"/>
          <w:color w:val="0D0D0D"/>
          <w:spacing w:val="-2"/>
          <w:kern w:val="0"/>
          <w:sz w:val="22"/>
          <w:szCs w:val="22"/>
          <w14:ligatures w14:val="none"/>
        </w:rPr>
        <w:t> returns sensitive values in plaintext. </w:t>
      </w:r>
    </w:p>
    <w:p w14:paraId="07734A60"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CI/CD controls</w:t>
      </w:r>
    </w:p>
    <w:p w14:paraId="6CF8FB58" w14:textId="77777777" w:rsidR="00050DE9" w:rsidRPr="00050DE9" w:rsidRDefault="00050DE9" w:rsidP="00050DE9">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You will likely implement factorized approvals at the CI environment level. GitHub environments support deployment protection rules (manual approvals, delays, branch restrictions) that block jobs targeting protected environments until requirements are met. </w:t>
      </w:r>
    </w:p>
    <w:p w14:paraId="26CF6132" w14:textId="77777777" w:rsidR="00050DE9" w:rsidRPr="00050DE9" w:rsidRDefault="00050DE9" w:rsidP="00050DE9">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GitLab supports protected environments and deployment approvals that block deployments until required approvals are granted. </w:t>
      </w:r>
    </w:p>
    <w:p w14:paraId="7CD08950" w14:textId="77777777" w:rsidR="00050DE9" w:rsidRPr="00050DE9" w:rsidRDefault="00050DE9" w:rsidP="00050DE9">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Short-lived federation (OIDC) is preferred over long-lived secrets where possible: GitHub documents using OIDC to access cloud resources without storing long-lived credentials as secrets. </w:t>
      </w:r>
    </w:p>
    <w:p w14:paraId="6730AD3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Discovery and Inventory Process</w:t>
      </w:r>
    </w:p>
    <w:p w14:paraId="5171C0D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A good discovery process does two things at once: it inventories artifacts </w:t>
      </w:r>
      <w:r w:rsidRPr="00050DE9">
        <w:rPr>
          <w:rFonts w:ascii="Segoe UI" w:eastAsia="Times New Roman" w:hAnsi="Segoe UI" w:cs="Segoe UI"/>
          <w:b/>
          <w:bCs/>
          <w:color w:val="0D0D0D"/>
          <w:spacing w:val="-2"/>
          <w:kern w:val="0"/>
          <w:sz w:val="22"/>
          <w:szCs w:val="22"/>
          <w:bdr w:val="single" w:sz="2" w:space="0" w:color="auto" w:frame="1"/>
          <w14:ligatures w14:val="none"/>
        </w:rPr>
        <w:t>and</w:t>
      </w:r>
      <w:r w:rsidRPr="00050DE9">
        <w:rPr>
          <w:rFonts w:ascii="Segoe UI" w:eastAsia="Times New Roman" w:hAnsi="Segoe UI" w:cs="Segoe UI"/>
          <w:color w:val="0D0D0D"/>
          <w:spacing w:val="-2"/>
          <w:kern w:val="0"/>
          <w:sz w:val="22"/>
          <w:szCs w:val="22"/>
          <w14:ligatures w14:val="none"/>
        </w:rPr>
        <w:t xml:space="preserve"> it captures why today’s manual process exists (implicit controls, heuristics, and institutional knowledge). </w:t>
      </w:r>
      <w:proofErr w:type="spellStart"/>
      <w:r w:rsidRPr="00050DE9">
        <w:rPr>
          <w:rFonts w:ascii="Segoe UI" w:eastAsia="Times New Roman" w:hAnsi="Segoe UI" w:cs="Segoe UI"/>
          <w:color w:val="0D0D0D"/>
          <w:spacing w:val="-2"/>
          <w:kern w:val="0"/>
          <w:sz w:val="22"/>
          <w:szCs w:val="22"/>
          <w14:ligatures w14:val="none"/>
        </w:rPr>
        <w:t>Terraform’s</w:t>
      </w:r>
      <w:proofErr w:type="spellEnd"/>
      <w:r w:rsidRPr="00050DE9">
        <w:rPr>
          <w:rFonts w:ascii="Segoe UI" w:eastAsia="Times New Roman" w:hAnsi="Segoe UI" w:cs="Segoe UI"/>
          <w:color w:val="0D0D0D"/>
          <w:spacing w:val="-2"/>
          <w:kern w:val="0"/>
          <w:sz w:val="22"/>
          <w:szCs w:val="22"/>
          <w14:ligatures w14:val="none"/>
        </w:rPr>
        <w:t xml:space="preserve"> validation/testing features can help you later encode manual acceptance criteria into checks and tests, but only after you understand what those criteria are. </w:t>
      </w:r>
    </w:p>
    <w:p w14:paraId="1400CCBC"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Stepwise discovery process</w:t>
      </w:r>
    </w:p>
    <w:p w14:paraId="7DBAF1BB"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Map the manual workflow first (before repo spelunking).</w:t>
      </w:r>
      <w:r w:rsidRPr="00050DE9">
        <w:rPr>
          <w:rFonts w:ascii="Segoe UI" w:eastAsia="Times New Roman" w:hAnsi="Segoe UI" w:cs="Segoe UI"/>
          <w:color w:val="0D0D0D"/>
          <w:spacing w:val="-2"/>
          <w:kern w:val="0"/>
          <w:sz w:val="22"/>
          <w:szCs w:val="22"/>
          <w14:ligatures w14:val="none"/>
        </w:rPr>
        <w:br/>
        <w:t>Interview the current team and capture, at minimum: triggers (what prompts research), inputs (sources of truth), decision rules (how they choose allow/deny patterns, exceptions), update mechanics (where policies are edited), and verification (how they decide sandbox is “good”). This becomes the baseline you will align to and gradually codify into automation. </w:t>
      </w:r>
    </w:p>
    <w:p w14:paraId="07D87DE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lastRenderedPageBreak/>
        <w:t>Inventory repositories and root modules.</w:t>
      </w:r>
      <w:r w:rsidRPr="00050DE9">
        <w:rPr>
          <w:rFonts w:ascii="Segoe UI" w:eastAsia="Times New Roman" w:hAnsi="Segoe UI" w:cs="Segoe UI"/>
          <w:color w:val="0D0D0D"/>
          <w:spacing w:val="-2"/>
          <w:kern w:val="0"/>
          <w:sz w:val="22"/>
          <w:szCs w:val="22"/>
          <w14:ligatures w14:val="none"/>
        </w:rPr>
        <w:br/>
        <w:t>Identify every Terraform/</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“root” (directories independently initialized/applied). This matters because PR automation tools like Atlantis detect Terraform projects and run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plan</w:t>
      </w:r>
      <w:r w:rsidRPr="00050DE9">
        <w:rPr>
          <w:rFonts w:ascii="Segoe UI" w:eastAsia="Times New Roman" w:hAnsi="Segoe UI" w:cs="Segoe UI"/>
          <w:color w:val="0D0D0D"/>
          <w:spacing w:val="-2"/>
          <w:kern w:val="0"/>
          <w:sz w:val="22"/>
          <w:szCs w:val="22"/>
          <w14:ligatures w14:val="none"/>
        </w:rPr>
        <w:t> against changed directories. </w:t>
      </w:r>
    </w:p>
    <w:p w14:paraId="1763FBF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Inventory backends, state locations, and locking.</w:t>
      </w:r>
      <w:r w:rsidRPr="00050DE9">
        <w:rPr>
          <w:rFonts w:ascii="Segoe UI" w:eastAsia="Times New Roman" w:hAnsi="Segoe UI" w:cs="Segoe UI"/>
          <w:color w:val="0D0D0D"/>
          <w:spacing w:val="-2"/>
          <w:kern w:val="0"/>
          <w:sz w:val="22"/>
          <w:szCs w:val="22"/>
          <w14:ligatures w14:val="none"/>
        </w:rPr>
        <w:br/>
        <w:t>Document remote backend types, exact bucket/container paths, locking mechanisms, and access controls. Terraform notes that backends store state and provide APIs for locking (if supported), and state locking protects against concurrent writers corrupting state. </w:t>
      </w:r>
    </w:p>
    <w:p w14:paraId="71C6DB4B"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Inventory workspaces and environment isolation patterns.</w:t>
      </w:r>
      <w:r w:rsidRPr="00050DE9">
        <w:rPr>
          <w:rFonts w:ascii="Segoe UI" w:eastAsia="Times New Roman" w:hAnsi="Segoe UI" w:cs="Segoe UI"/>
          <w:color w:val="0D0D0D"/>
          <w:spacing w:val="-2"/>
          <w:kern w:val="0"/>
          <w:sz w:val="22"/>
          <w:szCs w:val="22"/>
          <w14:ligatures w14:val="none"/>
        </w:rPr>
        <w:br/>
        <w:t>Workspaces can be useful but are explicitly not appropriate for deployments requiring separate credentials and access controls; this strongly influences how you model sandbox/staging/prod. </w:t>
      </w:r>
    </w:p>
    <w:p w14:paraId="74D7C9E6"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Inventory providers, source addresses, and lock files.</w:t>
      </w:r>
      <w:r w:rsidRPr="00050DE9">
        <w:rPr>
          <w:rFonts w:ascii="Segoe UI" w:eastAsia="Times New Roman" w:hAnsi="Segoe UI" w:cs="Segoe UI"/>
          <w:color w:val="0D0D0D"/>
          <w:spacing w:val="-2"/>
          <w:kern w:val="0"/>
          <w:sz w:val="22"/>
          <w:szCs w:val="22"/>
          <w14:ligatures w14:val="none"/>
        </w:rPr>
        <w:br/>
        <w:t>Record the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required_providers</w:t>
      </w:r>
      <w:proofErr w:type="spellEnd"/>
      <w:r w:rsidRPr="00050DE9">
        <w:rPr>
          <w:rFonts w:ascii="Segoe UI" w:eastAsia="Times New Roman" w:hAnsi="Segoe UI" w:cs="Segoe UI"/>
          <w:color w:val="0D0D0D"/>
          <w:spacing w:val="-2"/>
          <w:kern w:val="0"/>
          <w:sz w:val="22"/>
          <w:szCs w:val="22"/>
          <w14:ligatures w14:val="none"/>
        </w:rPr>
        <w:t xml:space="preserve"> entries and whether provider hostnames are explicit. </w:t>
      </w:r>
      <w:proofErr w:type="spellStart"/>
      <w:r w:rsidRPr="00050DE9">
        <w:rPr>
          <w:rFonts w:ascii="Segoe UI" w:eastAsia="Times New Roman" w:hAnsi="Segoe UI" w:cs="Segoe UI"/>
          <w:color w:val="0D0D0D"/>
          <w:spacing w:val="-2"/>
          <w:kern w:val="0"/>
          <w:sz w:val="22"/>
          <w:szCs w:val="22"/>
          <w14:ligatures w14:val="none"/>
        </w:rPr>
        <w:t>Terraform’s</w:t>
      </w:r>
      <w:proofErr w:type="spellEnd"/>
      <w:r w:rsidRPr="00050DE9">
        <w:rPr>
          <w:rFonts w:ascii="Segoe UI" w:eastAsia="Times New Roman" w:hAnsi="Segoe UI" w:cs="Segoe UI"/>
          <w:color w:val="0D0D0D"/>
          <w:spacing w:val="-2"/>
          <w:kern w:val="0"/>
          <w:sz w:val="22"/>
          <w:szCs w:val="22"/>
          <w14:ligatures w14:val="none"/>
        </w:rPr>
        <w:t xml:space="preserve"> provider registry protocol docs clarify that omitted hostnames default to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registry.terraform.io</w:t>
      </w:r>
      <w:r w:rsidRPr="00050DE9">
        <w:rPr>
          <w:rFonts w:ascii="Segoe UI" w:eastAsia="Times New Roman" w:hAnsi="Segoe UI" w:cs="Segoe UI"/>
          <w:color w:val="0D0D0D"/>
          <w:spacing w:val="-2"/>
          <w:kern w:val="0"/>
          <w:sz w:val="22"/>
          <w:szCs w:val="22"/>
          <w14:ligatures w14:val="none"/>
        </w:rPr>
        <w:t>. </w:t>
      </w:r>
      <w:r w:rsidRPr="00050DE9">
        <w:rPr>
          <w:rFonts w:ascii="Segoe UI" w:eastAsia="Times New Roman" w:hAnsi="Segoe UI" w:cs="Segoe UI"/>
          <w:color w:val="0D0D0D"/>
          <w:spacing w:val="-2"/>
          <w:kern w:val="0"/>
          <w:sz w:val="22"/>
          <w:szCs w:val="22"/>
          <w14:ligatures w14:val="none"/>
        </w:rPr>
        <w:br/>
      </w:r>
      <w:proofErr w:type="gramStart"/>
      <w:r w:rsidRPr="00050DE9">
        <w:rPr>
          <w:rFonts w:ascii="Segoe UI" w:eastAsia="Times New Roman" w:hAnsi="Segoe UI" w:cs="Segoe UI"/>
          <w:color w:val="0D0D0D"/>
          <w:spacing w:val="-2"/>
          <w:kern w:val="0"/>
          <w:sz w:val="22"/>
          <w:szCs w:val="22"/>
          <w14:ligatures w14:val="none"/>
        </w:rPr>
        <w:t>Verify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w:t>
      </w:r>
      <w:proofErr w:type="spellStart"/>
      <w:proofErr w:type="gramEnd"/>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terraform.lock.hcl</w:t>
      </w:r>
      <w:proofErr w:type="spellEnd"/>
      <w:r w:rsidRPr="00050DE9">
        <w:rPr>
          <w:rFonts w:ascii="Segoe UI" w:eastAsia="Times New Roman" w:hAnsi="Segoe UI" w:cs="Segoe UI"/>
          <w:color w:val="0D0D0D"/>
          <w:spacing w:val="-2"/>
          <w:kern w:val="0"/>
          <w:sz w:val="22"/>
          <w:szCs w:val="22"/>
          <w14:ligatures w14:val="none"/>
        </w:rPr>
        <w:t> usage and whether it is committed; Terraform recommends committing it to review dependency changes. </w:t>
      </w:r>
    </w:p>
    <w:p w14:paraId="15696DE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Inventory policy artifacts.</w:t>
      </w:r>
      <w:r w:rsidRPr="00050DE9">
        <w:rPr>
          <w:rFonts w:ascii="Segoe UI" w:eastAsia="Times New Roman" w:hAnsi="Segoe UI" w:cs="Segoe UI"/>
          <w:color w:val="0D0D0D"/>
          <w:spacing w:val="-2"/>
          <w:kern w:val="0"/>
          <w:sz w:val="22"/>
          <w:szCs w:val="22"/>
          <w14:ligatures w14:val="none"/>
        </w:rPr>
        <w:br/>
        <w:t>Find where “policy intent” lives: HCL resources, JSON/YAML lists, templates, or scripts. Also capture how policy is mapped to environments/tenants (IDs, selectors, naming conventions). The UK listing suggests Island policy elements like URL lists exist, which frequently become separate managed entities. </w:t>
      </w:r>
    </w:p>
    <w:p w14:paraId="08AAC9D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Inventory tests, validation gates, and promotion steps.</w:t>
      </w:r>
      <w:r w:rsidRPr="00050DE9">
        <w:rPr>
          <w:rFonts w:ascii="Segoe UI" w:eastAsia="Times New Roman" w:hAnsi="Segoe UI" w:cs="Segoe UI"/>
          <w:color w:val="0D0D0D"/>
          <w:spacing w:val="-2"/>
          <w:kern w:val="0"/>
          <w:sz w:val="22"/>
          <w:szCs w:val="22"/>
          <w14:ligatures w14:val="none"/>
        </w:rPr>
        <w:br/>
        <w:t>Find existing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 test</w:t>
      </w:r>
      <w:r w:rsidRPr="00050DE9">
        <w:rPr>
          <w:rFonts w:ascii="Segoe UI" w:eastAsia="Times New Roman" w:hAnsi="Segoe UI" w:cs="Segoe UI"/>
          <w:color w:val="0D0D0D"/>
          <w:spacing w:val="-2"/>
          <w:kern w:val="0"/>
          <w:sz w:val="22"/>
          <w:szCs w:val="22"/>
          <w14:ligatures w14:val="none"/>
        </w:rPr>
        <w:t>/</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tests, OPA/</w:t>
      </w:r>
      <w:proofErr w:type="spellStart"/>
      <w:r w:rsidRPr="00050DE9">
        <w:rPr>
          <w:rFonts w:ascii="Segoe UI" w:eastAsia="Times New Roman" w:hAnsi="Segoe UI" w:cs="Segoe UI"/>
          <w:color w:val="0D0D0D"/>
          <w:spacing w:val="-2"/>
          <w:kern w:val="0"/>
          <w:sz w:val="22"/>
          <w:szCs w:val="22"/>
          <w14:ligatures w14:val="none"/>
        </w:rPr>
        <w:t>Conftest</w:t>
      </w:r>
      <w:proofErr w:type="spellEnd"/>
      <w:r w:rsidRPr="00050DE9">
        <w:rPr>
          <w:rFonts w:ascii="Segoe UI" w:eastAsia="Times New Roman" w:hAnsi="Segoe UI" w:cs="Segoe UI"/>
          <w:color w:val="0D0D0D"/>
          <w:spacing w:val="-2"/>
          <w:kern w:val="0"/>
          <w:sz w:val="22"/>
          <w:szCs w:val="22"/>
          <w14:ligatures w14:val="none"/>
        </w:rPr>
        <w:t xml:space="preserve"> policy checks, scanners, and any manual checklists. Terraform warns tests can create real infrastructure (and cost money), which informs how you scope integration tests. </w:t>
      </w:r>
    </w:p>
    <w:p w14:paraId="1B0DB4B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Discovery checklist table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0"/>
        <w:gridCol w:w="3517"/>
        <w:gridCol w:w="2189"/>
        <w:gridCol w:w="2334"/>
      </w:tblGrid>
      <w:tr w:rsidR="00050DE9" w:rsidRPr="00050DE9" w14:paraId="65991C7B"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7DA9D21"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Area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8CAF43A"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What to capture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D0804A6"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Why it matters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7A73B41"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Primary reference anchors</w:t>
            </w:r>
          </w:p>
        </w:tc>
      </w:tr>
      <w:tr w:rsidR="00050DE9" w:rsidRPr="00050DE9" w14:paraId="4FADCC42" w14:textId="77777777">
        <w:tc>
          <w:tcPr>
            <w:tcW w:w="0" w:type="auto"/>
            <w:tcBorders>
              <w:top w:val="single" w:sz="2" w:space="0" w:color="auto"/>
              <w:left w:val="single" w:sz="2" w:space="0" w:color="auto"/>
              <w:bottom w:val="single" w:sz="2" w:space="0" w:color="auto"/>
              <w:right w:val="single" w:sz="2" w:space="0" w:color="auto"/>
            </w:tcBorders>
            <w:hideMark/>
          </w:tcPr>
          <w:p w14:paraId="3DE67BD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Repos &amp; </w:t>
            </w:r>
            <w:proofErr w:type="spellStart"/>
            <w:r w:rsidRPr="00050DE9">
              <w:rPr>
                <w:rFonts w:ascii="Times New Roman" w:eastAsia="Times New Roman" w:hAnsi="Times New Roman" w:cs="Times New Roman"/>
                <w:color w:val="0D0D0D"/>
                <w:kern w:val="0"/>
                <w:sz w:val="20"/>
                <w:szCs w:val="20"/>
                <w14:ligatures w14:val="none"/>
              </w:rPr>
              <w:t>entrypoints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E2ABDA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All repos; root module </w:t>
            </w:r>
            <w:proofErr w:type="spellStart"/>
            <w:r w:rsidRPr="00050DE9">
              <w:rPr>
                <w:rFonts w:ascii="Times New Roman" w:eastAsia="Times New Roman" w:hAnsi="Times New Roman" w:cs="Times New Roman"/>
                <w:color w:val="0D0D0D"/>
                <w:kern w:val="0"/>
                <w:sz w:val="20"/>
                <w:szCs w:val="20"/>
                <w14:ligatures w14:val="none"/>
              </w:rPr>
              <w:t>dirs</w:t>
            </w:r>
            <w:proofErr w:type="spellEnd"/>
            <w:r w:rsidRPr="00050DE9">
              <w:rPr>
                <w:rFonts w:ascii="Times New Roman" w:eastAsia="Times New Roman" w:hAnsi="Times New Roman" w:cs="Times New Roman"/>
                <w:color w:val="0D0D0D"/>
                <w:kern w:val="0"/>
                <w:sz w:val="20"/>
                <w:szCs w:val="20"/>
                <w14:ligatures w14:val="none"/>
              </w:rPr>
              <w:t xml:space="preserve">; module </w:t>
            </w:r>
            <w:proofErr w:type="spellStart"/>
            <w:r w:rsidRPr="00050DE9">
              <w:rPr>
                <w:rFonts w:ascii="Times New Roman" w:eastAsia="Times New Roman" w:hAnsi="Times New Roman" w:cs="Times New Roman"/>
                <w:color w:val="0D0D0D"/>
                <w:kern w:val="0"/>
                <w:sz w:val="20"/>
                <w:szCs w:val="20"/>
                <w14:ligatures w14:val="none"/>
              </w:rPr>
              <w:t>dirs</w:t>
            </w:r>
            <w:proofErr w:type="spellEnd"/>
            <w:r w:rsidRPr="00050DE9">
              <w:rPr>
                <w:rFonts w:ascii="Times New Roman" w:eastAsia="Times New Roman" w:hAnsi="Times New Roman" w:cs="Times New Roman"/>
                <w:color w:val="0D0D0D"/>
                <w:kern w:val="0"/>
                <w:sz w:val="20"/>
                <w:szCs w:val="20"/>
                <w14:ligatures w14:val="none"/>
              </w:rPr>
              <w:t>; ownership</w:t>
            </w:r>
          </w:p>
        </w:tc>
        <w:tc>
          <w:tcPr>
            <w:tcW w:w="0" w:type="auto"/>
            <w:tcBorders>
              <w:top w:val="single" w:sz="2" w:space="0" w:color="auto"/>
              <w:left w:val="single" w:sz="2" w:space="0" w:color="auto"/>
              <w:bottom w:val="single" w:sz="2" w:space="0" w:color="auto"/>
              <w:right w:val="single" w:sz="2" w:space="0" w:color="auto"/>
            </w:tcBorders>
            <w:hideMark/>
          </w:tcPr>
          <w:p w14:paraId="58BB815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Needed to target PR plans/applies correctly</w:t>
            </w:r>
          </w:p>
        </w:tc>
        <w:tc>
          <w:tcPr>
            <w:tcW w:w="0" w:type="auto"/>
            <w:tcBorders>
              <w:top w:val="single" w:sz="2" w:space="0" w:color="auto"/>
              <w:left w:val="single" w:sz="2" w:space="0" w:color="auto"/>
              <w:bottom w:val="single" w:sz="2" w:space="0" w:color="auto"/>
              <w:right w:val="single" w:sz="2" w:space="0" w:color="auto"/>
            </w:tcBorders>
            <w:hideMark/>
          </w:tcPr>
          <w:p w14:paraId="2C5EE617"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Atlantis </w:t>
            </w:r>
            <w:proofErr w:type="spellStart"/>
            <w:r w:rsidRPr="00050DE9">
              <w:rPr>
                <w:rFonts w:ascii="Times New Roman" w:eastAsia="Times New Roman" w:hAnsi="Times New Roman" w:cs="Times New Roman"/>
                <w:color w:val="0D0D0D"/>
                <w:kern w:val="0"/>
                <w:sz w:val="20"/>
                <w:szCs w:val="20"/>
                <w14:ligatures w14:val="none"/>
              </w:rPr>
              <w:t>autoplanning</w:t>
            </w:r>
            <w:proofErr w:type="spellEnd"/>
            <w:r w:rsidRPr="00050DE9">
              <w:rPr>
                <w:rFonts w:ascii="Times New Roman" w:eastAsia="Times New Roman" w:hAnsi="Times New Roman" w:cs="Times New Roman"/>
                <w:color w:val="0D0D0D"/>
                <w:kern w:val="0"/>
                <w:sz w:val="20"/>
                <w:szCs w:val="20"/>
                <w14:ligatures w14:val="none"/>
              </w:rPr>
              <w:t xml:space="preserve"> patterns for multi-</w:t>
            </w:r>
            <w:proofErr w:type="spellStart"/>
            <w:r w:rsidRPr="00050DE9">
              <w:rPr>
                <w:rFonts w:ascii="Times New Roman" w:eastAsia="Times New Roman" w:hAnsi="Times New Roman" w:cs="Times New Roman"/>
                <w:color w:val="0D0D0D"/>
                <w:kern w:val="0"/>
                <w:sz w:val="20"/>
                <w:szCs w:val="20"/>
                <w14:ligatures w14:val="none"/>
              </w:rPr>
              <w:t>dir</w:t>
            </w:r>
            <w:proofErr w:type="spellEnd"/>
            <w:r w:rsidRPr="00050DE9">
              <w:rPr>
                <w:rFonts w:ascii="Times New Roman" w:eastAsia="Times New Roman" w:hAnsi="Times New Roman" w:cs="Times New Roman"/>
                <w:color w:val="0D0D0D"/>
                <w:kern w:val="0"/>
                <w:sz w:val="20"/>
                <w:szCs w:val="20"/>
                <w14:ligatures w14:val="none"/>
              </w:rPr>
              <w:t xml:space="preserve"> repos </w:t>
            </w:r>
          </w:p>
        </w:tc>
      </w:tr>
      <w:tr w:rsidR="00050DE9" w:rsidRPr="00050DE9" w14:paraId="333B10B3" w14:textId="77777777">
        <w:tc>
          <w:tcPr>
            <w:tcW w:w="0" w:type="auto"/>
            <w:tcBorders>
              <w:top w:val="single" w:sz="2" w:space="0" w:color="auto"/>
              <w:left w:val="single" w:sz="2" w:space="0" w:color="auto"/>
              <w:bottom w:val="single" w:sz="2" w:space="0" w:color="auto"/>
              <w:right w:val="single" w:sz="2" w:space="0" w:color="auto"/>
            </w:tcBorders>
            <w:hideMark/>
          </w:tcPr>
          <w:p w14:paraId="5981D9E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OpenTofu</w:t>
            </w:r>
            <w:proofErr w:type="spellEnd"/>
            <w:r w:rsidRPr="00050DE9">
              <w:rPr>
                <w:rFonts w:ascii="Times New Roman" w:eastAsia="Times New Roman" w:hAnsi="Times New Roman" w:cs="Times New Roman"/>
                <w:color w:val="0D0D0D"/>
                <w:kern w:val="0"/>
                <w:sz w:val="20"/>
                <w:szCs w:val="20"/>
                <w14:ligatures w14:val="none"/>
              </w:rPr>
              <w:t xml:space="preserve"> vs Terraform usage</w:t>
            </w:r>
          </w:p>
        </w:tc>
        <w:tc>
          <w:tcPr>
            <w:tcW w:w="0" w:type="auto"/>
            <w:tcBorders>
              <w:top w:val="single" w:sz="2" w:space="0" w:color="auto"/>
              <w:left w:val="single" w:sz="2" w:space="0" w:color="auto"/>
              <w:bottom w:val="single" w:sz="2" w:space="0" w:color="auto"/>
              <w:right w:val="single" w:sz="2" w:space="0" w:color="auto"/>
            </w:tcBorders>
            <w:hideMark/>
          </w:tcPr>
          <w:p w14:paraId="6590D877"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Binary usage per env; pinned versions; local vs CI runs</w:t>
            </w:r>
          </w:p>
        </w:tc>
        <w:tc>
          <w:tcPr>
            <w:tcW w:w="0" w:type="auto"/>
            <w:tcBorders>
              <w:top w:val="single" w:sz="2" w:space="0" w:color="auto"/>
              <w:left w:val="single" w:sz="2" w:space="0" w:color="auto"/>
              <w:bottom w:val="single" w:sz="2" w:space="0" w:color="auto"/>
              <w:right w:val="single" w:sz="2" w:space="0" w:color="auto"/>
            </w:tcBorders>
            <w:hideMark/>
          </w:tcPr>
          <w:p w14:paraId="00CD48D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Controls migration/coexistence risk</w:t>
            </w:r>
          </w:p>
        </w:tc>
        <w:tc>
          <w:tcPr>
            <w:tcW w:w="0" w:type="auto"/>
            <w:tcBorders>
              <w:top w:val="single" w:sz="2" w:space="0" w:color="auto"/>
              <w:left w:val="single" w:sz="2" w:space="0" w:color="auto"/>
              <w:bottom w:val="single" w:sz="2" w:space="0" w:color="auto"/>
              <w:right w:val="single" w:sz="2" w:space="0" w:color="auto"/>
            </w:tcBorders>
            <w:hideMark/>
          </w:tcPr>
          <w:p w14:paraId="5E7114E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OpenTofu</w:t>
            </w:r>
            <w:proofErr w:type="spellEnd"/>
            <w:r w:rsidRPr="00050DE9">
              <w:rPr>
                <w:rFonts w:ascii="Times New Roman" w:eastAsia="Times New Roman" w:hAnsi="Times New Roman" w:cs="Times New Roman"/>
                <w:color w:val="0D0D0D"/>
                <w:kern w:val="0"/>
                <w:sz w:val="20"/>
                <w:szCs w:val="20"/>
                <w14:ligatures w14:val="none"/>
              </w:rPr>
              <w:t xml:space="preserve"> migration steps emphasize DR/backup/clean plan state </w:t>
            </w:r>
          </w:p>
        </w:tc>
      </w:tr>
      <w:tr w:rsidR="00050DE9" w:rsidRPr="00050DE9" w14:paraId="45D7B58D" w14:textId="77777777">
        <w:tc>
          <w:tcPr>
            <w:tcW w:w="0" w:type="auto"/>
            <w:tcBorders>
              <w:top w:val="single" w:sz="2" w:space="0" w:color="auto"/>
              <w:left w:val="single" w:sz="2" w:space="0" w:color="auto"/>
              <w:bottom w:val="single" w:sz="2" w:space="0" w:color="auto"/>
              <w:right w:val="single" w:sz="2" w:space="0" w:color="auto"/>
            </w:tcBorders>
            <w:hideMark/>
          </w:tcPr>
          <w:p w14:paraId="7BFC65D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Backends &amp; state</w:t>
            </w:r>
          </w:p>
        </w:tc>
        <w:tc>
          <w:tcPr>
            <w:tcW w:w="0" w:type="auto"/>
            <w:tcBorders>
              <w:top w:val="single" w:sz="2" w:space="0" w:color="auto"/>
              <w:left w:val="single" w:sz="2" w:space="0" w:color="auto"/>
              <w:bottom w:val="single" w:sz="2" w:space="0" w:color="auto"/>
              <w:right w:val="single" w:sz="2" w:space="0" w:color="auto"/>
            </w:tcBorders>
            <w:hideMark/>
          </w:tcPr>
          <w:p w14:paraId="1CDCAA07"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Backend type/config; encryption; access; state paths; versioning</w:t>
            </w:r>
          </w:p>
        </w:tc>
        <w:tc>
          <w:tcPr>
            <w:tcW w:w="0" w:type="auto"/>
            <w:tcBorders>
              <w:top w:val="single" w:sz="2" w:space="0" w:color="auto"/>
              <w:left w:val="single" w:sz="2" w:space="0" w:color="auto"/>
              <w:bottom w:val="single" w:sz="2" w:space="0" w:color="auto"/>
              <w:right w:val="single" w:sz="2" w:space="0" w:color="auto"/>
            </w:tcBorders>
            <w:hideMark/>
          </w:tcPr>
          <w:p w14:paraId="587380D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State is sensitive and operationally critical</w:t>
            </w:r>
          </w:p>
        </w:tc>
        <w:tc>
          <w:tcPr>
            <w:tcW w:w="0" w:type="auto"/>
            <w:tcBorders>
              <w:top w:val="single" w:sz="2" w:space="0" w:color="auto"/>
              <w:left w:val="single" w:sz="2" w:space="0" w:color="auto"/>
              <w:bottom w:val="single" w:sz="2" w:space="0" w:color="auto"/>
              <w:right w:val="single" w:sz="2" w:space="0" w:color="auto"/>
            </w:tcBorders>
            <w:hideMark/>
          </w:tcPr>
          <w:p w14:paraId="6221CD8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Terraform: backends store state/locking; sensitive data in state/plan </w:t>
            </w:r>
          </w:p>
        </w:tc>
      </w:tr>
      <w:tr w:rsidR="00050DE9" w:rsidRPr="00050DE9" w14:paraId="4D54FDF0" w14:textId="77777777">
        <w:tc>
          <w:tcPr>
            <w:tcW w:w="0" w:type="auto"/>
            <w:tcBorders>
              <w:top w:val="single" w:sz="2" w:space="0" w:color="auto"/>
              <w:left w:val="single" w:sz="2" w:space="0" w:color="auto"/>
              <w:bottom w:val="single" w:sz="2" w:space="0" w:color="auto"/>
              <w:right w:val="single" w:sz="2" w:space="0" w:color="auto"/>
            </w:tcBorders>
            <w:hideMark/>
          </w:tcPr>
          <w:p w14:paraId="7F5CAA7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Locking</w:t>
            </w:r>
          </w:p>
        </w:tc>
        <w:tc>
          <w:tcPr>
            <w:tcW w:w="0" w:type="auto"/>
            <w:tcBorders>
              <w:top w:val="single" w:sz="2" w:space="0" w:color="auto"/>
              <w:left w:val="single" w:sz="2" w:space="0" w:color="auto"/>
              <w:bottom w:val="single" w:sz="2" w:space="0" w:color="auto"/>
              <w:right w:val="single" w:sz="2" w:space="0" w:color="auto"/>
            </w:tcBorders>
            <w:hideMark/>
          </w:tcPr>
          <w:p w14:paraId="210401E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Lock mechanism; lock failures; unlock procedures</w:t>
            </w:r>
          </w:p>
        </w:tc>
        <w:tc>
          <w:tcPr>
            <w:tcW w:w="0" w:type="auto"/>
            <w:tcBorders>
              <w:top w:val="single" w:sz="2" w:space="0" w:color="auto"/>
              <w:left w:val="single" w:sz="2" w:space="0" w:color="auto"/>
              <w:bottom w:val="single" w:sz="2" w:space="0" w:color="auto"/>
              <w:right w:val="single" w:sz="2" w:space="0" w:color="auto"/>
            </w:tcBorders>
            <w:hideMark/>
          </w:tcPr>
          <w:p w14:paraId="31C8D135"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Prevent concurrent state writers</w:t>
            </w:r>
          </w:p>
        </w:tc>
        <w:tc>
          <w:tcPr>
            <w:tcW w:w="0" w:type="auto"/>
            <w:tcBorders>
              <w:top w:val="single" w:sz="2" w:space="0" w:color="auto"/>
              <w:left w:val="single" w:sz="2" w:space="0" w:color="auto"/>
              <w:bottom w:val="single" w:sz="2" w:space="0" w:color="auto"/>
              <w:right w:val="single" w:sz="2" w:space="0" w:color="auto"/>
            </w:tcBorders>
            <w:hideMark/>
          </w:tcPr>
          <w:p w14:paraId="000EA82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Terraform state locking guidance </w:t>
            </w:r>
          </w:p>
        </w:tc>
      </w:tr>
      <w:tr w:rsidR="00050DE9" w:rsidRPr="00050DE9" w14:paraId="574BA698" w14:textId="77777777">
        <w:tc>
          <w:tcPr>
            <w:tcW w:w="0" w:type="auto"/>
            <w:tcBorders>
              <w:top w:val="single" w:sz="2" w:space="0" w:color="auto"/>
              <w:left w:val="single" w:sz="2" w:space="0" w:color="auto"/>
              <w:bottom w:val="single" w:sz="2" w:space="0" w:color="auto"/>
              <w:right w:val="single" w:sz="2" w:space="0" w:color="auto"/>
            </w:tcBorders>
            <w:hideMark/>
          </w:tcPr>
          <w:p w14:paraId="509EB50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Workspaces</w:t>
            </w:r>
          </w:p>
        </w:tc>
        <w:tc>
          <w:tcPr>
            <w:tcW w:w="0" w:type="auto"/>
            <w:tcBorders>
              <w:top w:val="single" w:sz="2" w:space="0" w:color="auto"/>
              <w:left w:val="single" w:sz="2" w:space="0" w:color="auto"/>
              <w:bottom w:val="single" w:sz="2" w:space="0" w:color="auto"/>
              <w:right w:val="single" w:sz="2" w:space="0" w:color="auto"/>
            </w:tcBorders>
            <w:hideMark/>
          </w:tcPr>
          <w:p w14:paraId="7392E68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Workspace usage; mapping to env/tenant; rationale</w:t>
            </w:r>
          </w:p>
        </w:tc>
        <w:tc>
          <w:tcPr>
            <w:tcW w:w="0" w:type="auto"/>
            <w:tcBorders>
              <w:top w:val="single" w:sz="2" w:space="0" w:color="auto"/>
              <w:left w:val="single" w:sz="2" w:space="0" w:color="auto"/>
              <w:bottom w:val="single" w:sz="2" w:space="0" w:color="auto"/>
              <w:right w:val="single" w:sz="2" w:space="0" w:color="auto"/>
            </w:tcBorders>
            <w:hideMark/>
          </w:tcPr>
          <w:p w14:paraId="65A2392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Workspaces can cause isolation pitfalls</w:t>
            </w:r>
          </w:p>
        </w:tc>
        <w:tc>
          <w:tcPr>
            <w:tcW w:w="0" w:type="auto"/>
            <w:tcBorders>
              <w:top w:val="single" w:sz="2" w:space="0" w:color="auto"/>
              <w:left w:val="single" w:sz="2" w:space="0" w:color="auto"/>
              <w:bottom w:val="single" w:sz="2" w:space="0" w:color="auto"/>
              <w:right w:val="single" w:sz="2" w:space="0" w:color="auto"/>
            </w:tcBorders>
            <w:hideMark/>
          </w:tcPr>
          <w:p w14:paraId="1B77A04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Terraform warns about workspaces for separate creds/access </w:t>
            </w:r>
          </w:p>
        </w:tc>
      </w:tr>
      <w:tr w:rsidR="00050DE9" w:rsidRPr="00050DE9" w14:paraId="4C280D64" w14:textId="77777777">
        <w:tc>
          <w:tcPr>
            <w:tcW w:w="0" w:type="auto"/>
            <w:tcBorders>
              <w:top w:val="single" w:sz="2" w:space="0" w:color="auto"/>
              <w:left w:val="single" w:sz="2" w:space="0" w:color="auto"/>
              <w:bottom w:val="single" w:sz="2" w:space="0" w:color="auto"/>
              <w:right w:val="single" w:sz="2" w:space="0" w:color="auto"/>
            </w:tcBorders>
            <w:hideMark/>
          </w:tcPr>
          <w:p w14:paraId="0C42EBE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Providers &amp; versions</w:t>
            </w:r>
          </w:p>
        </w:tc>
        <w:tc>
          <w:tcPr>
            <w:tcW w:w="0" w:type="auto"/>
            <w:tcBorders>
              <w:top w:val="single" w:sz="2" w:space="0" w:color="auto"/>
              <w:left w:val="single" w:sz="2" w:space="0" w:color="auto"/>
              <w:bottom w:val="single" w:sz="2" w:space="0" w:color="auto"/>
              <w:right w:val="single" w:sz="2" w:space="0" w:color="auto"/>
            </w:tcBorders>
            <w:hideMark/>
          </w:tcPr>
          <w:p w14:paraId="7E61298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required_providers</w:t>
            </w:r>
            <w:proofErr w:type="spellEnd"/>
            <w:r w:rsidRPr="00050DE9">
              <w:rPr>
                <w:rFonts w:ascii="Times New Roman" w:eastAsia="Times New Roman" w:hAnsi="Times New Roman" w:cs="Times New Roman"/>
                <w:color w:val="0D0D0D"/>
                <w:kern w:val="0"/>
                <w:sz w:val="20"/>
                <w:szCs w:val="20"/>
                <w14:ligatures w14:val="none"/>
              </w:rPr>
              <w:t xml:space="preserve"> source addresses; </w:t>
            </w:r>
            <w:proofErr w:type="spellStart"/>
            <w:r w:rsidRPr="00050DE9">
              <w:rPr>
                <w:rFonts w:ascii="Times New Roman" w:eastAsia="Times New Roman" w:hAnsi="Times New Roman" w:cs="Times New Roman"/>
                <w:color w:val="0D0D0D"/>
                <w:kern w:val="0"/>
                <w:sz w:val="20"/>
                <w:szCs w:val="20"/>
                <w14:ligatures w14:val="none"/>
              </w:rPr>
              <w:t>lockfile</w:t>
            </w:r>
            <w:proofErr w:type="spellEnd"/>
            <w:r w:rsidRPr="00050DE9">
              <w:rPr>
                <w:rFonts w:ascii="Times New Roman" w:eastAsia="Times New Roman" w:hAnsi="Times New Roman" w:cs="Times New Roman"/>
                <w:color w:val="0D0D0D"/>
                <w:kern w:val="0"/>
                <w:sz w:val="20"/>
                <w:szCs w:val="20"/>
                <w14:ligatures w14:val="none"/>
              </w:rPr>
              <w:t>; upgrade cadence</w:t>
            </w:r>
          </w:p>
        </w:tc>
        <w:tc>
          <w:tcPr>
            <w:tcW w:w="0" w:type="auto"/>
            <w:tcBorders>
              <w:top w:val="single" w:sz="2" w:space="0" w:color="auto"/>
              <w:left w:val="single" w:sz="2" w:space="0" w:color="auto"/>
              <w:bottom w:val="single" w:sz="2" w:space="0" w:color="auto"/>
              <w:right w:val="single" w:sz="2" w:space="0" w:color="auto"/>
            </w:tcBorders>
            <w:hideMark/>
          </w:tcPr>
          <w:p w14:paraId="7083F33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Reproducibility and migration safety</w:t>
            </w:r>
          </w:p>
        </w:tc>
        <w:tc>
          <w:tcPr>
            <w:tcW w:w="0" w:type="auto"/>
            <w:tcBorders>
              <w:top w:val="single" w:sz="2" w:space="0" w:color="auto"/>
              <w:left w:val="single" w:sz="2" w:space="0" w:color="auto"/>
              <w:bottom w:val="single" w:sz="2" w:space="0" w:color="auto"/>
              <w:right w:val="single" w:sz="2" w:space="0" w:color="auto"/>
            </w:tcBorders>
            <w:hideMark/>
          </w:tcPr>
          <w:p w14:paraId="1117767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Terraform defaults provider hostname; </w:t>
            </w:r>
            <w:proofErr w:type="spellStart"/>
            <w:r w:rsidRPr="00050DE9">
              <w:rPr>
                <w:rFonts w:ascii="Times New Roman" w:eastAsia="Times New Roman" w:hAnsi="Times New Roman" w:cs="Times New Roman"/>
                <w:color w:val="0D0D0D"/>
                <w:kern w:val="0"/>
                <w:sz w:val="20"/>
                <w:szCs w:val="20"/>
                <w14:ligatures w14:val="none"/>
              </w:rPr>
              <w:t>lockfile</w:t>
            </w:r>
            <w:proofErr w:type="spellEnd"/>
            <w:r w:rsidRPr="00050DE9">
              <w:rPr>
                <w:rFonts w:ascii="Times New Roman" w:eastAsia="Times New Roman" w:hAnsi="Times New Roman" w:cs="Times New Roman"/>
                <w:color w:val="0D0D0D"/>
                <w:kern w:val="0"/>
                <w:sz w:val="20"/>
                <w:szCs w:val="20"/>
                <w14:ligatures w14:val="none"/>
              </w:rPr>
              <w:t xml:space="preserve"> behavior </w:t>
            </w:r>
          </w:p>
        </w:tc>
      </w:tr>
      <w:tr w:rsidR="00050DE9" w:rsidRPr="00050DE9" w14:paraId="320E6E18" w14:textId="77777777">
        <w:tc>
          <w:tcPr>
            <w:tcW w:w="0" w:type="auto"/>
            <w:tcBorders>
              <w:top w:val="single" w:sz="2" w:space="0" w:color="auto"/>
              <w:left w:val="single" w:sz="2" w:space="0" w:color="auto"/>
              <w:bottom w:val="single" w:sz="2" w:space="0" w:color="auto"/>
              <w:right w:val="single" w:sz="2" w:space="0" w:color="auto"/>
            </w:tcBorders>
            <w:hideMark/>
          </w:tcPr>
          <w:p w14:paraId="37969995"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Policy files &amp; data</w:t>
            </w:r>
          </w:p>
        </w:tc>
        <w:tc>
          <w:tcPr>
            <w:tcW w:w="0" w:type="auto"/>
            <w:tcBorders>
              <w:top w:val="single" w:sz="2" w:space="0" w:color="auto"/>
              <w:left w:val="single" w:sz="2" w:space="0" w:color="auto"/>
              <w:bottom w:val="single" w:sz="2" w:space="0" w:color="auto"/>
              <w:right w:val="single" w:sz="2" w:space="0" w:color="auto"/>
            </w:tcBorders>
            <w:hideMark/>
          </w:tcPr>
          <w:p w14:paraId="278EC45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Where policy intent lives (HCL/JSON/YAML); IDs; targets</w:t>
            </w:r>
          </w:p>
        </w:tc>
        <w:tc>
          <w:tcPr>
            <w:tcW w:w="0" w:type="auto"/>
            <w:tcBorders>
              <w:top w:val="single" w:sz="2" w:space="0" w:color="auto"/>
              <w:left w:val="single" w:sz="2" w:space="0" w:color="auto"/>
              <w:bottom w:val="single" w:sz="2" w:space="0" w:color="auto"/>
              <w:right w:val="single" w:sz="2" w:space="0" w:color="auto"/>
            </w:tcBorders>
            <w:hideMark/>
          </w:tcPr>
          <w:p w14:paraId="2B0E337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Defines what “policy update” means in code</w:t>
            </w:r>
          </w:p>
        </w:tc>
        <w:tc>
          <w:tcPr>
            <w:tcW w:w="0" w:type="auto"/>
            <w:tcBorders>
              <w:top w:val="single" w:sz="2" w:space="0" w:color="auto"/>
              <w:left w:val="single" w:sz="2" w:space="0" w:color="auto"/>
              <w:bottom w:val="single" w:sz="2" w:space="0" w:color="auto"/>
              <w:right w:val="single" w:sz="2" w:space="0" w:color="auto"/>
            </w:tcBorders>
            <w:hideMark/>
          </w:tcPr>
          <w:p w14:paraId="5AD82BA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Island API claims policy CRUD + URL lists </w:t>
            </w:r>
          </w:p>
        </w:tc>
      </w:tr>
      <w:tr w:rsidR="00050DE9" w:rsidRPr="00050DE9" w14:paraId="4A14CAC1" w14:textId="77777777">
        <w:tc>
          <w:tcPr>
            <w:tcW w:w="0" w:type="auto"/>
            <w:tcBorders>
              <w:top w:val="single" w:sz="2" w:space="0" w:color="auto"/>
              <w:left w:val="single" w:sz="2" w:space="0" w:color="auto"/>
              <w:bottom w:val="single" w:sz="2" w:space="0" w:color="auto"/>
              <w:right w:val="single" w:sz="2" w:space="0" w:color="auto"/>
            </w:tcBorders>
            <w:hideMark/>
          </w:tcPr>
          <w:p w14:paraId="6EA267C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lastRenderedPageBreak/>
              <w:t>Validation &amp; tests</w:t>
            </w:r>
          </w:p>
        </w:tc>
        <w:tc>
          <w:tcPr>
            <w:tcW w:w="0" w:type="auto"/>
            <w:tcBorders>
              <w:top w:val="single" w:sz="2" w:space="0" w:color="auto"/>
              <w:left w:val="single" w:sz="2" w:space="0" w:color="auto"/>
              <w:bottom w:val="single" w:sz="2" w:space="0" w:color="auto"/>
              <w:right w:val="single" w:sz="2" w:space="0" w:color="auto"/>
            </w:tcBorders>
            <w:hideMark/>
          </w:tcPr>
          <w:p w14:paraId="677548E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terraform/tofu validate/test; OPA/</w:t>
            </w:r>
            <w:proofErr w:type="spellStart"/>
            <w:r w:rsidRPr="00050DE9">
              <w:rPr>
                <w:rFonts w:ascii="Times New Roman" w:eastAsia="Times New Roman" w:hAnsi="Times New Roman" w:cs="Times New Roman"/>
                <w:color w:val="0D0D0D"/>
                <w:kern w:val="0"/>
                <w:sz w:val="20"/>
                <w:szCs w:val="20"/>
                <w14:ligatures w14:val="none"/>
              </w:rPr>
              <w:t>Conftest</w:t>
            </w:r>
            <w:proofErr w:type="spellEnd"/>
            <w:r w:rsidRPr="00050DE9">
              <w:rPr>
                <w:rFonts w:ascii="Times New Roman" w:eastAsia="Times New Roman" w:hAnsi="Times New Roman" w:cs="Times New Roman"/>
                <w:color w:val="0D0D0D"/>
                <w:kern w:val="0"/>
                <w:sz w:val="20"/>
                <w:szCs w:val="20"/>
                <w14:ligatures w14:val="none"/>
              </w:rPr>
              <w:t>; scanners</w:t>
            </w:r>
          </w:p>
        </w:tc>
        <w:tc>
          <w:tcPr>
            <w:tcW w:w="0" w:type="auto"/>
            <w:tcBorders>
              <w:top w:val="single" w:sz="2" w:space="0" w:color="auto"/>
              <w:left w:val="single" w:sz="2" w:space="0" w:color="auto"/>
              <w:bottom w:val="single" w:sz="2" w:space="0" w:color="auto"/>
              <w:right w:val="single" w:sz="2" w:space="0" w:color="auto"/>
            </w:tcBorders>
            <w:hideMark/>
          </w:tcPr>
          <w:p w14:paraId="197B153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Prevent unsafe changes before </w:t>
            </w:r>
            <w:proofErr w:type="gramStart"/>
            <w:r w:rsidRPr="00050DE9">
              <w:rPr>
                <w:rFonts w:ascii="Times New Roman" w:eastAsia="Times New Roman" w:hAnsi="Times New Roman" w:cs="Times New Roman"/>
                <w:color w:val="0D0D0D"/>
                <w:kern w:val="0"/>
                <w:sz w:val="20"/>
                <w:szCs w:val="20"/>
                <w14:ligatures w14:val="none"/>
              </w:rPr>
              <w:t>apply</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21EADC5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Terraform validate and test docs </w:t>
            </w:r>
          </w:p>
        </w:tc>
      </w:tr>
      <w:tr w:rsidR="00050DE9" w:rsidRPr="00050DE9" w14:paraId="7B4F4DBE" w14:textId="77777777">
        <w:tc>
          <w:tcPr>
            <w:tcW w:w="0" w:type="auto"/>
            <w:tcBorders>
              <w:top w:val="single" w:sz="2" w:space="0" w:color="auto"/>
              <w:left w:val="single" w:sz="2" w:space="0" w:color="auto"/>
              <w:bottom w:val="single" w:sz="2" w:space="0" w:color="auto"/>
              <w:right w:val="single" w:sz="2" w:space="0" w:color="auto"/>
            </w:tcBorders>
            <w:hideMark/>
          </w:tcPr>
          <w:p w14:paraId="1AB3285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Promotion workflow</w:t>
            </w:r>
          </w:p>
        </w:tc>
        <w:tc>
          <w:tcPr>
            <w:tcW w:w="0" w:type="auto"/>
            <w:tcBorders>
              <w:top w:val="single" w:sz="2" w:space="0" w:color="auto"/>
              <w:left w:val="single" w:sz="2" w:space="0" w:color="auto"/>
              <w:bottom w:val="single" w:sz="2" w:space="0" w:color="auto"/>
              <w:right w:val="single" w:sz="2" w:space="0" w:color="auto"/>
            </w:tcBorders>
            <w:hideMark/>
          </w:tcPr>
          <w:p w14:paraId="661EECA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gramStart"/>
            <w:r w:rsidRPr="00050DE9">
              <w:rPr>
                <w:rFonts w:ascii="Times New Roman" w:eastAsia="Times New Roman" w:hAnsi="Times New Roman" w:cs="Times New Roman"/>
                <w:color w:val="0D0D0D"/>
                <w:kern w:val="0"/>
                <w:sz w:val="20"/>
                <w:szCs w:val="20"/>
                <w14:ligatures w14:val="none"/>
              </w:rPr>
              <w:t>Sandbox</w:t>
            </w:r>
            <w:proofErr w:type="gramEnd"/>
            <w:r w:rsidRPr="00050DE9">
              <w:rPr>
                <w:rFonts w:ascii="Times New Roman" w:eastAsia="Times New Roman" w:hAnsi="Times New Roman" w:cs="Times New Roman"/>
                <w:color w:val="0D0D0D"/>
                <w:kern w:val="0"/>
                <w:sz w:val="20"/>
                <w:szCs w:val="20"/>
                <w14:ligatures w14:val="none"/>
              </w:rPr>
              <w:t xml:space="preserve"> apply; prod promotion steps; approvals; rollback</w:t>
            </w:r>
          </w:p>
        </w:tc>
        <w:tc>
          <w:tcPr>
            <w:tcW w:w="0" w:type="auto"/>
            <w:tcBorders>
              <w:top w:val="single" w:sz="2" w:space="0" w:color="auto"/>
              <w:left w:val="single" w:sz="2" w:space="0" w:color="auto"/>
              <w:bottom w:val="single" w:sz="2" w:space="0" w:color="auto"/>
              <w:right w:val="single" w:sz="2" w:space="0" w:color="auto"/>
            </w:tcBorders>
            <w:hideMark/>
          </w:tcPr>
          <w:p w14:paraId="4B6A20E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This is the “pipeline to-be” blueprint</w:t>
            </w:r>
          </w:p>
        </w:tc>
        <w:tc>
          <w:tcPr>
            <w:tcW w:w="0" w:type="auto"/>
            <w:tcBorders>
              <w:top w:val="single" w:sz="2" w:space="0" w:color="auto"/>
              <w:left w:val="single" w:sz="2" w:space="0" w:color="auto"/>
              <w:bottom w:val="single" w:sz="2" w:space="0" w:color="auto"/>
              <w:right w:val="single" w:sz="2" w:space="0" w:color="auto"/>
            </w:tcBorders>
            <w:hideMark/>
          </w:tcPr>
          <w:p w14:paraId="417D346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GitHub/GitLab environment approvals for deploy gating </w:t>
            </w:r>
          </w:p>
        </w:tc>
      </w:tr>
      <w:tr w:rsidR="00050DE9" w:rsidRPr="00050DE9" w14:paraId="506AC523" w14:textId="77777777">
        <w:tc>
          <w:tcPr>
            <w:tcW w:w="0" w:type="auto"/>
            <w:tcBorders>
              <w:top w:val="single" w:sz="2" w:space="0" w:color="auto"/>
              <w:left w:val="single" w:sz="2" w:space="0" w:color="auto"/>
              <w:bottom w:val="single" w:sz="2" w:space="0" w:color="auto"/>
              <w:right w:val="single" w:sz="2" w:space="0" w:color="auto"/>
            </w:tcBorders>
            <w:hideMark/>
          </w:tcPr>
          <w:p w14:paraId="2C66706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&amp; monitoring</w:t>
            </w:r>
          </w:p>
        </w:tc>
        <w:tc>
          <w:tcPr>
            <w:tcW w:w="0" w:type="auto"/>
            <w:tcBorders>
              <w:top w:val="single" w:sz="2" w:space="0" w:color="auto"/>
              <w:left w:val="single" w:sz="2" w:space="0" w:color="auto"/>
              <w:bottom w:val="single" w:sz="2" w:space="0" w:color="auto"/>
              <w:right w:val="single" w:sz="2" w:space="0" w:color="auto"/>
            </w:tcBorders>
            <w:hideMark/>
          </w:tcPr>
          <w:p w14:paraId="70F3EFE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checks; log exports; SIEM ingestion</w:t>
            </w:r>
          </w:p>
        </w:tc>
        <w:tc>
          <w:tcPr>
            <w:tcW w:w="0" w:type="auto"/>
            <w:tcBorders>
              <w:top w:val="single" w:sz="2" w:space="0" w:color="auto"/>
              <w:left w:val="single" w:sz="2" w:space="0" w:color="auto"/>
              <w:bottom w:val="single" w:sz="2" w:space="0" w:color="auto"/>
              <w:right w:val="single" w:sz="2" w:space="0" w:color="auto"/>
            </w:tcBorders>
            <w:hideMark/>
          </w:tcPr>
          <w:p w14:paraId="594800E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detection and audit evidence</w:t>
            </w:r>
          </w:p>
        </w:tc>
        <w:tc>
          <w:tcPr>
            <w:tcW w:w="0" w:type="auto"/>
            <w:tcBorders>
              <w:top w:val="single" w:sz="2" w:space="0" w:color="auto"/>
              <w:left w:val="single" w:sz="2" w:space="0" w:color="auto"/>
              <w:bottom w:val="single" w:sz="2" w:space="0" w:color="auto"/>
              <w:right w:val="single" w:sz="2" w:space="0" w:color="auto"/>
            </w:tcBorders>
            <w:hideMark/>
          </w:tcPr>
          <w:p w14:paraId="3A57ABE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Island log export claim; HCP drift detection capabilities </w:t>
            </w:r>
          </w:p>
        </w:tc>
      </w:tr>
    </w:tbl>
    <w:p w14:paraId="2B19B21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Starter inventory script</w:t>
      </w:r>
    </w:p>
    <w:p w14:paraId="13D22F8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This script produces a first-pass inventory of Terraform/</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roots, backends, lock/test files, and policy-</w:t>
      </w:r>
      <w:proofErr w:type="spellStart"/>
      <w:r w:rsidRPr="00050DE9">
        <w:rPr>
          <w:rFonts w:ascii="Segoe UI" w:eastAsia="Times New Roman" w:hAnsi="Segoe UI" w:cs="Segoe UI"/>
          <w:color w:val="0D0D0D"/>
          <w:spacing w:val="-2"/>
          <w:kern w:val="0"/>
          <w:sz w:val="22"/>
          <w:szCs w:val="22"/>
          <w14:ligatures w14:val="none"/>
        </w:rPr>
        <w:t>ish</w:t>
      </w:r>
      <w:proofErr w:type="spellEnd"/>
      <w:r w:rsidRPr="00050DE9">
        <w:rPr>
          <w:rFonts w:ascii="Segoe UI" w:eastAsia="Times New Roman" w:hAnsi="Segoe UI" w:cs="Segoe UI"/>
          <w:color w:val="0D0D0D"/>
          <w:spacing w:val="-2"/>
          <w:kern w:val="0"/>
          <w:sz w:val="22"/>
          <w:szCs w:val="22"/>
          <w14:ligatures w14:val="none"/>
        </w:rPr>
        <w:t xml:space="preserve"> keywords. Customize keywords once you learn Island’s actual policy terminology.</w:t>
      </w:r>
    </w:p>
    <w:p w14:paraId="0175AAE8"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bdr w:val="single" w:sz="2" w:space="0" w:color="auto" w:frame="1"/>
          <w14:ligatures w14:val="none"/>
        </w:rPr>
        <w:t>bash</w:t>
      </w:r>
    </w:p>
    <w:p w14:paraId="1A2A327E"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14:ligatures w14:val="none"/>
        </w:rPr>
        <w:t>Copy</w:t>
      </w:r>
    </w:p>
    <w:p w14:paraId="5FDFC5B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gramStart"/>
      <w:r w:rsidRPr="00050DE9">
        <w:rPr>
          <w:rFonts w:ascii="Menlo" w:eastAsia="Times New Roman" w:hAnsi="Menlo" w:cs="Menlo"/>
          <w:color w:val="BA65DA"/>
          <w:spacing w:val="-2"/>
          <w:kern w:val="0"/>
          <w:sz w:val="20"/>
          <w:szCs w:val="20"/>
          <w:bdr w:val="single" w:sz="2" w:space="0" w:color="auto" w:frame="1"/>
          <w14:ligatures w14:val="none"/>
        </w:rPr>
        <w:t>#!/</w:t>
      </w:r>
      <w:proofErr w:type="gramEnd"/>
      <w:r w:rsidRPr="00050DE9">
        <w:rPr>
          <w:rFonts w:ascii="Menlo" w:eastAsia="Times New Roman" w:hAnsi="Menlo" w:cs="Menlo"/>
          <w:color w:val="BA65DA"/>
          <w:spacing w:val="-2"/>
          <w:kern w:val="0"/>
          <w:sz w:val="20"/>
          <w:szCs w:val="20"/>
          <w:bdr w:val="single" w:sz="2" w:space="0" w:color="auto" w:frame="1"/>
          <w14:ligatures w14:val="none"/>
        </w:rPr>
        <w:t>usr/bin/env bash</w:t>
      </w:r>
    </w:p>
    <w:p w14:paraId="26B00C4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set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euo</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pipefail</w:t>
      </w:r>
      <w:proofErr w:type="spellEnd"/>
    </w:p>
    <w:p w14:paraId="4AD4C4D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F8FF79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w:t>
      </w:r>
      <w:proofErr w:type="gramStart"/>
      <w:r w:rsidRPr="00050DE9">
        <w:rPr>
          <w:rFonts w:ascii="Menlo" w:eastAsia="Times New Roman" w:hAnsi="Menlo" w:cs="Menlo"/>
          <w:color w:val="C6555D"/>
          <w:spacing w:val="-2"/>
          <w:kern w:val="0"/>
          <w:sz w:val="20"/>
          <w:szCs w:val="20"/>
          <w:bdr w:val="single" w:sz="2" w:space="0" w:color="auto" w:frame="1"/>
          <w14:ligatures w14:val="none"/>
        </w:rPr>
        <w:t>1:-</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p>
    <w:p w14:paraId="31196DD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w:t>
      </w:r>
      <w:proofErr w:type="gramStart"/>
      <w:r w:rsidRPr="00050DE9">
        <w:rPr>
          <w:rFonts w:ascii="Menlo" w:eastAsia="Times New Roman" w:hAnsi="Menlo" w:cs="Menlo"/>
          <w:color w:val="C6555D"/>
          <w:spacing w:val="-2"/>
          <w:kern w:val="0"/>
          <w:sz w:val="20"/>
          <w:szCs w:val="20"/>
          <w:bdr w:val="single" w:sz="2" w:space="0" w:color="auto" w:frame="1"/>
          <w14:ligatures w14:val="none"/>
        </w:rPr>
        <w:t>2:-</w:t>
      </w:r>
      <w:proofErr w:type="spellStart"/>
      <w:proofErr w:type="gramEnd"/>
      <w:r w:rsidRPr="00050DE9">
        <w:rPr>
          <w:rFonts w:ascii="Menlo" w:eastAsia="Times New Roman" w:hAnsi="Menlo" w:cs="Menlo"/>
          <w:color w:val="C6555D"/>
          <w:spacing w:val="-2"/>
          <w:kern w:val="0"/>
          <w:sz w:val="20"/>
          <w:szCs w:val="20"/>
          <w:bdr w:val="single" w:sz="2" w:space="0" w:color="auto" w:frame="1"/>
          <w14:ligatures w14:val="none"/>
        </w:rPr>
        <w:t>iac_policy_inventory</w:t>
      </w:r>
      <w:proofErr w:type="spellEnd"/>
      <w:r w:rsidRPr="00050DE9">
        <w:rPr>
          <w:rFonts w:ascii="Menlo" w:eastAsia="Times New Roman" w:hAnsi="Menlo" w:cs="Menlo"/>
          <w:color w:val="C6555D"/>
          <w:spacing w:val="-2"/>
          <w:kern w:val="0"/>
          <w:sz w:val="20"/>
          <w:szCs w:val="20"/>
          <w:bdr w:val="single" w:sz="2" w:space="0" w:color="auto" w:frame="1"/>
          <w14:ligatures w14:val="none"/>
        </w:rPr>
        <w:t>_$(date +%</w:t>
      </w:r>
      <w:proofErr w:type="spellStart"/>
      <w:r w:rsidRPr="00050DE9">
        <w:rPr>
          <w:rFonts w:ascii="Menlo" w:eastAsia="Times New Roman" w:hAnsi="Menlo" w:cs="Menlo"/>
          <w:color w:val="C6555D"/>
          <w:spacing w:val="-2"/>
          <w:kern w:val="0"/>
          <w:sz w:val="20"/>
          <w:szCs w:val="20"/>
          <w:bdr w:val="single" w:sz="2" w:space="0" w:color="auto" w:frame="1"/>
          <w14:ligatures w14:val="none"/>
        </w:rPr>
        <w:t>Y%m%d</w:t>
      </w:r>
      <w:proofErr w:type="spellEnd"/>
      <w:r w:rsidRPr="00050DE9">
        <w:rPr>
          <w:rFonts w:ascii="Menlo" w:eastAsia="Times New Roman" w:hAnsi="Menlo" w:cs="Menlo"/>
          <w:color w:val="C6555D"/>
          <w:spacing w:val="-2"/>
          <w:kern w:val="0"/>
          <w:sz w:val="20"/>
          <w:szCs w:val="20"/>
          <w:bdr w:val="single" w:sz="2" w:space="0" w:color="auto" w:frame="1"/>
          <w14:ligatures w14:val="none"/>
        </w:rPr>
        <w:t>_%H%M%S).txt}</w:t>
      </w:r>
      <w:r w:rsidRPr="00050DE9">
        <w:rPr>
          <w:rFonts w:ascii="Menlo" w:eastAsia="Times New Roman" w:hAnsi="Menlo" w:cs="Menlo"/>
          <w:color w:val="50A14F"/>
          <w:spacing w:val="-2"/>
          <w:kern w:val="0"/>
          <w:sz w:val="20"/>
          <w:szCs w:val="20"/>
          <w:bdr w:val="single" w:sz="2" w:space="0" w:color="auto" w:frame="1"/>
          <w14:ligatures w14:val="none"/>
        </w:rPr>
        <w:t>"</w:t>
      </w:r>
    </w:p>
    <w:p w14:paraId="3798784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6F49F53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xml:space="preserve">"Scanning repo: </w:t>
      </w:r>
      <w:r w:rsidRPr="00050DE9">
        <w:rPr>
          <w:rFonts w:ascii="Menlo" w:eastAsia="Times New Roman" w:hAnsi="Menlo" w:cs="Menlo"/>
          <w:color w:val="C6555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0351CB4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73F10DF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01B23B3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Root candidates (</w:t>
      </w:r>
      <w:proofErr w:type="spellStart"/>
      <w:r w:rsidRPr="00050DE9">
        <w:rPr>
          <w:rFonts w:ascii="Menlo" w:eastAsia="Times New Roman" w:hAnsi="Menlo" w:cs="Menlo"/>
          <w:color w:val="50A14F"/>
          <w:spacing w:val="-2"/>
          <w:kern w:val="0"/>
          <w:sz w:val="20"/>
          <w:szCs w:val="20"/>
          <w:bdr w:val="single" w:sz="2" w:space="0" w:color="auto" w:frame="1"/>
          <w14:ligatures w14:val="none"/>
        </w:rPr>
        <w:t>dirs</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with terraform/tofu blocks) =="</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2D958BA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find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type</w:t>
      </w:r>
      <w:r w:rsidRPr="00050DE9">
        <w:rPr>
          <w:rFonts w:ascii="Menlo" w:eastAsia="Times New Roman" w:hAnsi="Menlo" w:cs="Menlo"/>
          <w:color w:val="0D0D0D"/>
          <w:spacing w:val="-2"/>
          <w:kern w:val="0"/>
          <w:sz w:val="20"/>
          <w:szCs w:val="20"/>
          <w:bdr w:val="single" w:sz="2" w:space="0" w:color="auto" w:frame="1"/>
          <w14:ligatures w14:val="none"/>
        </w:rPr>
        <w:t xml:space="preserve"> f </w:t>
      </w:r>
      <w:proofErr w:type="gramStart"/>
      <w:r w:rsidRPr="00050DE9">
        <w:rPr>
          <w:rFonts w:ascii="Menlo" w:eastAsia="Times New Roman" w:hAnsi="Menlo" w:cs="Menlo"/>
          <w:color w:val="0D0D0D"/>
          <w:spacing w:val="-2"/>
          <w:kern w:val="0"/>
          <w:sz w:val="20"/>
          <w:szCs w:val="20"/>
          <w:bdr w:val="single" w:sz="2" w:space="0" w:color="auto" w:frame="1"/>
          <w14:ligatures w14:val="none"/>
        </w:rPr>
        <w:t>\( -</w:t>
      </w:r>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name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tf</w:t>
      </w:r>
      <w:proofErr w:type="spell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-o -name </w:t>
      </w:r>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*.tofu</w:t>
      </w:r>
      <w:proofErr w:type="gram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-print0 \</w:t>
      </w:r>
    </w:p>
    <w:p w14:paraId="5D1BA97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proofErr w:type="spellStart"/>
      <w:r w:rsidRPr="00050DE9">
        <w:rPr>
          <w:rFonts w:ascii="Menlo" w:eastAsia="Times New Roman" w:hAnsi="Menlo" w:cs="Menlo"/>
          <w:color w:val="0D0D0D"/>
          <w:spacing w:val="-2"/>
          <w:kern w:val="0"/>
          <w:sz w:val="20"/>
          <w:szCs w:val="20"/>
          <w:bdr w:val="single" w:sz="2" w:space="0" w:color="auto" w:frame="1"/>
          <w14:ligatures w14:val="none"/>
        </w:rPr>
        <w:t>xargs</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-0 -n1 </w:t>
      </w:r>
      <w:proofErr w:type="spellStart"/>
      <w:r w:rsidRPr="00050DE9">
        <w:rPr>
          <w:rFonts w:ascii="Menlo" w:eastAsia="Times New Roman" w:hAnsi="Menlo" w:cs="Menlo"/>
          <w:color w:val="4F9BEC"/>
          <w:spacing w:val="-2"/>
          <w:kern w:val="0"/>
          <w:sz w:val="20"/>
          <w:szCs w:val="20"/>
          <w:bdr w:val="single" w:sz="2" w:space="0" w:color="auto" w:frame="1"/>
          <w14:ligatures w14:val="none"/>
        </w:rPr>
        <w:t>dirname</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p>
    <w:p w14:paraId="0941074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sort</w:t>
      </w:r>
      <w:r w:rsidRPr="00050DE9">
        <w:rPr>
          <w:rFonts w:ascii="Menlo" w:eastAsia="Times New Roman" w:hAnsi="Menlo" w:cs="Menlo"/>
          <w:color w:val="0D0D0D"/>
          <w:spacing w:val="-2"/>
          <w:kern w:val="0"/>
          <w:sz w:val="20"/>
          <w:szCs w:val="20"/>
          <w:bdr w:val="single" w:sz="2" w:space="0" w:color="auto" w:frame="1"/>
          <w14:ligatures w14:val="none"/>
        </w:rPr>
        <w:t xml:space="preserve"> -u \</w:t>
      </w:r>
    </w:p>
    <w:p w14:paraId="1EC03E5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BA65DA"/>
          <w:spacing w:val="-2"/>
          <w:kern w:val="0"/>
          <w:sz w:val="20"/>
          <w:szCs w:val="20"/>
          <w:bdr w:val="single" w:sz="2" w:space="0" w:color="auto" w:frame="1"/>
          <w14:ligatures w14:val="none"/>
        </w:rPr>
        <w:t>while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read</w:t>
      </w:r>
      <w:r w:rsidRPr="00050DE9">
        <w:rPr>
          <w:rFonts w:ascii="Menlo" w:eastAsia="Times New Roman" w:hAnsi="Menlo" w:cs="Menlo"/>
          <w:color w:val="0D0D0D"/>
          <w:spacing w:val="-2"/>
          <w:kern w:val="0"/>
          <w:sz w:val="20"/>
          <w:szCs w:val="20"/>
          <w:bdr w:val="single" w:sz="2" w:space="0" w:color="auto" w:frame="1"/>
          <w14:ligatures w14:val="none"/>
        </w:rPr>
        <w:t xml:space="preserve"> -r d; </w:t>
      </w:r>
      <w:r w:rsidRPr="00050DE9">
        <w:rPr>
          <w:rFonts w:ascii="Menlo" w:eastAsia="Times New Roman" w:hAnsi="Menlo" w:cs="Menlo"/>
          <w:color w:val="BA65DA"/>
          <w:spacing w:val="-2"/>
          <w:kern w:val="0"/>
          <w:sz w:val="20"/>
          <w:szCs w:val="20"/>
          <w:bdr w:val="single" w:sz="2" w:space="0" w:color="auto" w:frame="1"/>
          <w14:ligatures w14:val="none"/>
        </w:rPr>
        <w:t>do</w:t>
      </w:r>
    </w:p>
    <w:p w14:paraId="5023DDB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BA65DA"/>
          <w:spacing w:val="-2"/>
          <w:kern w:val="0"/>
          <w:sz w:val="20"/>
          <w:szCs w:val="20"/>
          <w:bdr w:val="single" w:sz="2" w:space="0" w:color="auto" w:frame="1"/>
          <w14:ligatures w14:val="none"/>
        </w:rPr>
        <w:t>if</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rg</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-q </w:t>
      </w:r>
      <w:r w:rsidRPr="00050DE9">
        <w:rPr>
          <w:rFonts w:ascii="Menlo" w:eastAsia="Times New Roman" w:hAnsi="Menlo" w:cs="Menlo"/>
          <w:color w:val="50A14F"/>
          <w:spacing w:val="-2"/>
          <w:kern w:val="0"/>
          <w:sz w:val="20"/>
          <w:szCs w:val="20"/>
          <w:bdr w:val="single" w:sz="2" w:space="0" w:color="auto" w:frame="1"/>
          <w14:ligatures w14:val="none"/>
        </w:rPr>
        <w:t>'^\s*terraform\s*</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$d</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w:t>
      </w:r>
      <w:proofErr w:type="spellStart"/>
      <w:r w:rsidRPr="00050DE9">
        <w:rPr>
          <w:rFonts w:ascii="Menlo" w:eastAsia="Times New Roman" w:hAnsi="Menlo" w:cs="Menlo"/>
          <w:color w:val="0D0D0D"/>
          <w:spacing w:val="-2"/>
          <w:kern w:val="0"/>
          <w:sz w:val="20"/>
          <w:szCs w:val="20"/>
          <w:bdr w:val="single" w:sz="2" w:space="0" w:color="auto" w:frame="1"/>
          <w14:ligatures w14:val="none"/>
        </w:rPr>
        <w:t>tf</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$d</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w:t>
      </w:r>
      <w:proofErr w:type="gramStart"/>
      <w:r w:rsidRPr="00050DE9">
        <w:rPr>
          <w:rFonts w:ascii="Menlo" w:eastAsia="Times New Roman" w:hAnsi="Menlo" w:cs="Menlo"/>
          <w:color w:val="0D0D0D"/>
          <w:spacing w:val="-2"/>
          <w:kern w:val="0"/>
          <w:sz w:val="20"/>
          <w:szCs w:val="20"/>
          <w:bdr w:val="single" w:sz="2" w:space="0" w:color="auto" w:frame="1"/>
          <w14:ligatures w14:val="none"/>
        </w:rPr>
        <w:t>*.tofu</w:t>
      </w:r>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 2&gt;/dev/null; </w:t>
      </w:r>
      <w:r w:rsidRPr="00050DE9">
        <w:rPr>
          <w:rFonts w:ascii="Menlo" w:eastAsia="Times New Roman" w:hAnsi="Menlo" w:cs="Menlo"/>
          <w:color w:val="BA65DA"/>
          <w:spacing w:val="-2"/>
          <w:kern w:val="0"/>
          <w:sz w:val="20"/>
          <w:szCs w:val="20"/>
          <w:bdr w:val="single" w:sz="2" w:space="0" w:color="auto" w:frame="1"/>
          <w14:ligatures w14:val="none"/>
        </w:rPr>
        <w:t>then</w:t>
      </w:r>
    </w:p>
    <w:p w14:paraId="0AFD1D4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xml:space="preserve">"ROOT: </w:t>
      </w:r>
      <w:r w:rsidRPr="00050DE9">
        <w:rPr>
          <w:rFonts w:ascii="Menlo" w:eastAsia="Times New Roman" w:hAnsi="Menlo" w:cs="Menlo"/>
          <w:color w:val="C6555D"/>
          <w:spacing w:val="-2"/>
          <w:kern w:val="0"/>
          <w:sz w:val="20"/>
          <w:szCs w:val="20"/>
          <w:bdr w:val="single" w:sz="2" w:space="0" w:color="auto" w:frame="1"/>
          <w14:ligatures w14:val="none"/>
        </w:rPr>
        <w:t>$d</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2B59134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BA65DA"/>
          <w:spacing w:val="-2"/>
          <w:kern w:val="0"/>
          <w:sz w:val="20"/>
          <w:szCs w:val="20"/>
          <w:bdr w:val="single" w:sz="2" w:space="0" w:color="auto" w:frame="1"/>
          <w14:ligatures w14:val="none"/>
        </w:rPr>
        <w:t>fi</w:t>
      </w:r>
    </w:p>
    <w:p w14:paraId="134610A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BA65DA"/>
          <w:spacing w:val="-2"/>
          <w:kern w:val="0"/>
          <w:sz w:val="20"/>
          <w:szCs w:val="20"/>
          <w:bdr w:val="single" w:sz="2" w:space="0" w:color="auto" w:frame="1"/>
          <w14:ligatures w14:val="none"/>
        </w:rPr>
        <w:t>done</w:t>
      </w:r>
    </w:p>
    <w:p w14:paraId="01FA439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78FFDF0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0B1C145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Backend blocks =="</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4F44533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0D0D0D"/>
          <w:spacing w:val="-2"/>
          <w:kern w:val="0"/>
          <w:sz w:val="20"/>
          <w:szCs w:val="20"/>
          <w:bdr w:val="single" w:sz="2" w:space="0" w:color="auto" w:frame="1"/>
          <w14:ligatures w14:val="none"/>
        </w:rPr>
        <w:t>rg</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-n </w:t>
      </w:r>
      <w:r w:rsidRPr="00050DE9">
        <w:rPr>
          <w:rFonts w:ascii="Menlo" w:eastAsia="Times New Roman" w:hAnsi="Menlo" w:cs="Menlo"/>
          <w:color w:val="50A14F"/>
          <w:spacing w:val="-2"/>
          <w:kern w:val="0"/>
          <w:sz w:val="20"/>
          <w:szCs w:val="20"/>
          <w:bdr w:val="single" w:sz="2" w:space="0" w:color="auto" w:frame="1"/>
          <w14:ligatures w14:val="none"/>
        </w:rPr>
        <w:t>'backend\s+"[^</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E4A836"/>
          <w:spacing w:val="-2"/>
          <w:kern w:val="0"/>
          <w:sz w:val="20"/>
          <w:szCs w:val="20"/>
          <w:bdr w:val="single" w:sz="2" w:space="0" w:color="auto" w:frame="1"/>
          <w14:ligatures w14:val="none"/>
        </w:rPr>
        <w:t>true</w:t>
      </w:r>
    </w:p>
    <w:p w14:paraId="0B3A805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E5A450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4816D29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Cloud/remote blocks (Terraform/HCP) =="</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2E99DBC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0D0D0D"/>
          <w:spacing w:val="-2"/>
          <w:kern w:val="0"/>
          <w:sz w:val="20"/>
          <w:szCs w:val="20"/>
          <w:bdr w:val="single" w:sz="2" w:space="0" w:color="auto" w:frame="1"/>
          <w14:ligatures w14:val="none"/>
        </w:rPr>
        <w:t>rg</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-n </w:t>
      </w:r>
      <w:r w:rsidRPr="00050DE9">
        <w:rPr>
          <w:rFonts w:ascii="Menlo" w:eastAsia="Times New Roman" w:hAnsi="Menlo" w:cs="Menlo"/>
          <w:color w:val="50A14F"/>
          <w:spacing w:val="-2"/>
          <w:kern w:val="0"/>
          <w:sz w:val="20"/>
          <w:szCs w:val="20"/>
          <w:bdr w:val="single" w:sz="2" w:space="0" w:color="auto" w:frame="1"/>
          <w14:ligatures w14:val="none"/>
        </w:rPr>
        <w:t>'^\s*cloud\s*</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bterraform</w:t>
      </w:r>
      <w:proofErr w:type="spellEnd"/>
      <w:r w:rsidRPr="00050DE9">
        <w:rPr>
          <w:rFonts w:ascii="Menlo" w:eastAsia="Times New Roman" w:hAnsi="Menlo" w:cs="Menlo"/>
          <w:color w:val="50A14F"/>
          <w:spacing w:val="-2"/>
          <w:kern w:val="0"/>
          <w:sz w:val="20"/>
          <w:szCs w:val="20"/>
          <w:bdr w:val="single" w:sz="2" w:space="0" w:color="auto" w:frame="1"/>
          <w14:ligatures w14:val="none"/>
        </w:rPr>
        <w:t>\s*</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\s*$'</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E4A836"/>
          <w:spacing w:val="-2"/>
          <w:kern w:val="0"/>
          <w:sz w:val="20"/>
          <w:szCs w:val="20"/>
          <w:bdr w:val="single" w:sz="2" w:space="0" w:color="auto" w:frame="1"/>
          <w14:ligatures w14:val="none"/>
        </w:rPr>
        <w:t>true</w:t>
      </w:r>
    </w:p>
    <w:p w14:paraId="5F910A8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A4CCCF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4F5FA18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Dependency lock files =="</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22C49FA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find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-name </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terraform.lock.hcl</w:t>
      </w:r>
      <w:proofErr w:type="spellEnd"/>
      <w:proofErr w:type="gram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print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E4A836"/>
          <w:spacing w:val="-2"/>
          <w:kern w:val="0"/>
          <w:sz w:val="20"/>
          <w:szCs w:val="20"/>
          <w:bdr w:val="single" w:sz="2" w:space="0" w:color="auto" w:frame="1"/>
          <w14:ligatures w14:val="none"/>
        </w:rPr>
        <w:t>true</w:t>
      </w:r>
    </w:p>
    <w:p w14:paraId="6C2E44F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46190D3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4A1C4A6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Test files =="</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3A5F01F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find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type</w:t>
      </w:r>
      <w:r w:rsidRPr="00050DE9">
        <w:rPr>
          <w:rFonts w:ascii="Menlo" w:eastAsia="Times New Roman" w:hAnsi="Menlo" w:cs="Menlo"/>
          <w:color w:val="0D0D0D"/>
          <w:spacing w:val="-2"/>
          <w:kern w:val="0"/>
          <w:sz w:val="20"/>
          <w:szCs w:val="20"/>
          <w:bdr w:val="single" w:sz="2" w:space="0" w:color="auto" w:frame="1"/>
          <w14:ligatures w14:val="none"/>
        </w:rPr>
        <w:t xml:space="preserve"> f </w:t>
      </w:r>
      <w:proofErr w:type="gramStart"/>
      <w:r w:rsidRPr="00050DE9">
        <w:rPr>
          <w:rFonts w:ascii="Menlo" w:eastAsia="Times New Roman" w:hAnsi="Menlo" w:cs="Menlo"/>
          <w:color w:val="0D0D0D"/>
          <w:spacing w:val="-2"/>
          <w:kern w:val="0"/>
          <w:sz w:val="20"/>
          <w:szCs w:val="20"/>
          <w:bdr w:val="single" w:sz="2" w:space="0" w:color="auto" w:frame="1"/>
          <w14:ligatures w14:val="none"/>
        </w:rPr>
        <w:t>\( -</w:t>
      </w:r>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name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tftest.hcl</w:t>
      </w:r>
      <w:proofErr w:type="spell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-o -name </w:t>
      </w:r>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tftest</w:t>
      </w:r>
      <w:proofErr w:type="gramEnd"/>
      <w:r w:rsidRPr="00050DE9">
        <w:rPr>
          <w:rFonts w:ascii="Menlo" w:eastAsia="Times New Roman" w:hAnsi="Menlo" w:cs="Menlo"/>
          <w:color w:val="50A14F"/>
          <w:spacing w:val="-2"/>
          <w:kern w:val="0"/>
          <w:sz w:val="20"/>
          <w:szCs w:val="20"/>
          <w:bdr w:val="single" w:sz="2" w:space="0" w:color="auto" w:frame="1"/>
          <w14:ligatures w14:val="none"/>
        </w:rPr>
        <w:t>.json</w:t>
      </w:r>
      <w:proofErr w:type="spell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-o -name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tofutest.hcl</w:t>
      </w:r>
      <w:proofErr w:type="spell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-o -name </w:t>
      </w:r>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tofutest</w:t>
      </w:r>
      <w:proofErr w:type="gramEnd"/>
      <w:r w:rsidRPr="00050DE9">
        <w:rPr>
          <w:rFonts w:ascii="Menlo" w:eastAsia="Times New Roman" w:hAnsi="Menlo" w:cs="Menlo"/>
          <w:color w:val="50A14F"/>
          <w:spacing w:val="-2"/>
          <w:kern w:val="0"/>
          <w:sz w:val="20"/>
          <w:szCs w:val="20"/>
          <w:bdr w:val="single" w:sz="2" w:space="0" w:color="auto" w:frame="1"/>
          <w14:ligatures w14:val="none"/>
        </w:rPr>
        <w:t>.json</w:t>
      </w:r>
      <w:proofErr w:type="spell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p>
    <w:p w14:paraId="69DB7BE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print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E4A836"/>
          <w:spacing w:val="-2"/>
          <w:kern w:val="0"/>
          <w:sz w:val="20"/>
          <w:szCs w:val="20"/>
          <w:bdr w:val="single" w:sz="2" w:space="0" w:color="auto" w:frame="1"/>
          <w14:ligatures w14:val="none"/>
        </w:rPr>
        <w:t>true</w:t>
      </w:r>
    </w:p>
    <w:p w14:paraId="242D53F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79FA042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lastRenderedPageBreak/>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077EA14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Policy-</w:t>
      </w:r>
      <w:proofErr w:type="spellStart"/>
      <w:r w:rsidRPr="00050DE9">
        <w:rPr>
          <w:rFonts w:ascii="Menlo" w:eastAsia="Times New Roman" w:hAnsi="Menlo" w:cs="Menlo"/>
          <w:color w:val="50A14F"/>
          <w:spacing w:val="-2"/>
          <w:kern w:val="0"/>
          <w:sz w:val="20"/>
          <w:szCs w:val="20"/>
          <w:bdr w:val="single" w:sz="2" w:space="0" w:color="auto" w:frame="1"/>
          <w14:ligatures w14:val="none"/>
        </w:rPr>
        <w:t>ish</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keywords (customize after discovery) =="</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1FFD77A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0D0D0D"/>
          <w:spacing w:val="-2"/>
          <w:kern w:val="0"/>
          <w:sz w:val="20"/>
          <w:szCs w:val="20"/>
          <w:bdr w:val="single" w:sz="2" w:space="0" w:color="auto" w:frame="1"/>
          <w14:ligatures w14:val="none"/>
        </w:rPr>
        <w:t>rg</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-n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policy|</w:t>
      </w:r>
      <w:proofErr w:type="gramStart"/>
      <w:r w:rsidRPr="00050DE9">
        <w:rPr>
          <w:rFonts w:ascii="Menlo" w:eastAsia="Times New Roman" w:hAnsi="Menlo" w:cs="Menlo"/>
          <w:color w:val="50A14F"/>
          <w:spacing w:val="-2"/>
          <w:kern w:val="0"/>
          <w:sz w:val="20"/>
          <w:szCs w:val="20"/>
          <w:bdr w:val="single" w:sz="2" w:space="0" w:color="auto" w:frame="1"/>
          <w14:ligatures w14:val="none"/>
        </w:rPr>
        <w:t>url</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_ -</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list</w:t>
      </w:r>
      <w:proofErr w:type="gram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allow</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_ -</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list</w:t>
      </w:r>
      <w:proofErr w:type="gram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deny</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_ -</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list</w:t>
      </w:r>
      <w:proofErr w:type="gram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block</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_ -</w:t>
      </w:r>
      <w:proofErr w:type="gramStart"/>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list</w:t>
      </w:r>
      <w:proofErr w:type="gramEnd"/>
      <w:r w:rsidRPr="00050DE9">
        <w:rPr>
          <w:rFonts w:ascii="Menlo" w:eastAsia="Times New Roman" w:hAnsi="Menlo" w:cs="Menlo"/>
          <w:color w:val="50A14F"/>
          <w:spacing w:val="-2"/>
          <w:kern w:val="0"/>
          <w:sz w:val="20"/>
          <w:szCs w:val="20"/>
          <w:bdr w:val="single" w:sz="2" w:space="0" w:color="auto" w:frame="1"/>
          <w14:ligatures w14:val="none"/>
        </w:rPr>
        <w:t>|siem|log</w:t>
      </w:r>
      <w:proofErr w:type="spellEnd"/>
      <w:r w:rsidRPr="00050DE9">
        <w:rPr>
          <w:rFonts w:ascii="Menlo" w:eastAsia="Times New Roman" w:hAnsi="Menlo" w:cs="Menlo"/>
          <w:color w:val="50A14F"/>
          <w:spacing w:val="-2"/>
          <w:kern w:val="0"/>
          <w:sz w:val="20"/>
          <w:szCs w:val="20"/>
          <w:bdr w:val="single" w:sz="2" w:space="0" w:color="auto" w:frame="1"/>
          <w14:ligatures w14:val="none"/>
        </w:rPr>
        <w:t>\s*export)'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$ROOT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p>
    <w:p w14:paraId="59E44C9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E4A836"/>
          <w:spacing w:val="-2"/>
          <w:kern w:val="0"/>
          <w:sz w:val="20"/>
          <w:szCs w:val="20"/>
          <w:bdr w:val="single" w:sz="2" w:space="0" w:color="auto" w:frame="1"/>
          <w14:ligatures w14:val="none"/>
        </w:rPr>
        <w:t>true</w:t>
      </w:r>
    </w:p>
    <w:p w14:paraId="265AE73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08640E5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018689F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xml:space="preserve">"Wrote: </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4F9BEC"/>
          <w:spacing w:val="-2"/>
          <w:kern w:val="0"/>
          <w:sz w:val="20"/>
          <w:szCs w:val="20"/>
          <w:bdr w:val="single" w:sz="2" w:space="0" w:color="auto" w:frame="1"/>
          <w14:ligatures w14:val="none"/>
        </w:rPr>
        <w:t>tee</w:t>
      </w:r>
      <w:r w:rsidRPr="00050DE9">
        <w:rPr>
          <w:rFonts w:ascii="Menlo" w:eastAsia="Times New Roman" w:hAnsi="Menlo" w:cs="Menlo"/>
          <w:color w:val="0D0D0D"/>
          <w:spacing w:val="-2"/>
          <w:kern w:val="0"/>
          <w:sz w:val="20"/>
          <w:szCs w:val="20"/>
          <w:bdr w:val="single" w:sz="2" w:space="0" w:color="auto" w:frame="1"/>
          <w14:ligatures w14:val="none"/>
        </w:rPr>
        <w:t xml:space="preserve"> -a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$OUT</w:t>
      </w:r>
      <w:r w:rsidRPr="00050DE9">
        <w:rPr>
          <w:rFonts w:ascii="Menlo" w:eastAsia="Times New Roman" w:hAnsi="Menlo" w:cs="Menlo"/>
          <w:color w:val="50A14F"/>
          <w:spacing w:val="-2"/>
          <w:kern w:val="0"/>
          <w:sz w:val="20"/>
          <w:szCs w:val="20"/>
          <w:bdr w:val="single" w:sz="2" w:space="0" w:color="auto" w:frame="1"/>
          <w14:ligatures w14:val="none"/>
        </w:rPr>
        <w:t>"</w:t>
      </w:r>
    </w:p>
    <w:p w14:paraId="21671C86"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Gap Analysis Template</w:t>
      </w:r>
    </w:p>
    <w:p w14:paraId="0BBE1414"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Use the table below to compare “as-is” manual delivery vs the desired managed pipeline. The goal is to make gaps measurable and assignable.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0"/>
        <w:gridCol w:w="1007"/>
        <w:gridCol w:w="860"/>
        <w:gridCol w:w="2380"/>
        <w:gridCol w:w="2630"/>
        <w:gridCol w:w="1323"/>
      </w:tblGrid>
      <w:tr w:rsidR="00050DE9" w:rsidRPr="00050DE9" w14:paraId="5E3E5D89"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615089D"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Attribute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FF839DA"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Current manual flow (fill in)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0D034FA"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Key risks &amp; failure modes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E8D35A2"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Desired managed pipeline behavior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A4F6763"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Evidence/artifacts to store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33E0B24"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Owner role label</w:t>
            </w:r>
          </w:p>
        </w:tc>
      </w:tr>
      <w:tr w:rsidR="00050DE9" w:rsidRPr="00050DE9" w14:paraId="1E7DD44F" w14:textId="77777777">
        <w:tc>
          <w:tcPr>
            <w:tcW w:w="0" w:type="auto"/>
            <w:tcBorders>
              <w:top w:val="single" w:sz="2" w:space="0" w:color="auto"/>
              <w:left w:val="single" w:sz="2" w:space="0" w:color="auto"/>
              <w:bottom w:val="single" w:sz="2" w:space="0" w:color="auto"/>
              <w:right w:val="single" w:sz="2" w:space="0" w:color="auto"/>
            </w:tcBorders>
            <w:hideMark/>
          </w:tcPr>
          <w:p w14:paraId="19973B7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Security</w:t>
            </w:r>
          </w:p>
        </w:tc>
        <w:tc>
          <w:tcPr>
            <w:tcW w:w="0" w:type="auto"/>
            <w:tcBorders>
              <w:top w:val="single" w:sz="2" w:space="0" w:color="auto"/>
              <w:left w:val="single" w:sz="2" w:space="0" w:color="auto"/>
              <w:bottom w:val="single" w:sz="2" w:space="0" w:color="auto"/>
              <w:right w:val="single" w:sz="2" w:space="0" w:color="auto"/>
            </w:tcBorders>
            <w:hideMark/>
          </w:tcPr>
          <w:p w14:paraId="59D1373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4A413EC2"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44116E45"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Least-privilege execution identity; protect state/plan (sensitive); OIDC/short-lived credentials where possible</w:t>
            </w:r>
          </w:p>
        </w:tc>
        <w:tc>
          <w:tcPr>
            <w:tcW w:w="0" w:type="auto"/>
            <w:tcBorders>
              <w:top w:val="single" w:sz="2" w:space="0" w:color="auto"/>
              <w:left w:val="single" w:sz="2" w:space="0" w:color="auto"/>
              <w:bottom w:val="single" w:sz="2" w:space="0" w:color="auto"/>
              <w:right w:val="single" w:sz="2" w:space="0" w:color="auto"/>
            </w:tcBorders>
            <w:hideMark/>
          </w:tcPr>
          <w:p w14:paraId="6BC0261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Access </w:t>
            </w:r>
            <w:proofErr w:type="gramStart"/>
            <w:r w:rsidRPr="00050DE9">
              <w:rPr>
                <w:rFonts w:ascii="Times New Roman" w:eastAsia="Times New Roman" w:hAnsi="Times New Roman" w:cs="Times New Roman"/>
                <w:color w:val="0D0D0D"/>
                <w:kern w:val="0"/>
                <w:sz w:val="20"/>
                <w:szCs w:val="20"/>
                <w14:ligatures w14:val="none"/>
              </w:rPr>
              <w:t>logs;</w:t>
            </w:r>
            <w:proofErr w:type="gramEnd"/>
            <w:r w:rsidRPr="00050DE9">
              <w:rPr>
                <w:rFonts w:ascii="Times New Roman" w:eastAsia="Times New Roman" w:hAnsi="Times New Roman" w:cs="Times New Roman"/>
                <w:color w:val="0D0D0D"/>
                <w:kern w:val="0"/>
                <w:sz w:val="20"/>
                <w:szCs w:val="20"/>
                <w14:ligatures w14:val="none"/>
              </w:rPr>
              <w:t xml:space="preserve"> CI run logs; artifact retention</w:t>
            </w:r>
          </w:p>
        </w:tc>
        <w:tc>
          <w:tcPr>
            <w:tcW w:w="0" w:type="auto"/>
            <w:tcBorders>
              <w:top w:val="single" w:sz="2" w:space="0" w:color="auto"/>
              <w:left w:val="single" w:sz="2" w:space="0" w:color="auto"/>
              <w:bottom w:val="single" w:sz="2" w:space="0" w:color="auto"/>
              <w:right w:val="single" w:sz="2" w:space="0" w:color="auto"/>
            </w:tcBorders>
            <w:hideMark/>
          </w:tcPr>
          <w:p w14:paraId="4581C56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Platform Security</w:t>
            </w:r>
          </w:p>
        </w:tc>
      </w:tr>
      <w:tr w:rsidR="00050DE9" w:rsidRPr="00050DE9" w14:paraId="12E7618B" w14:textId="77777777">
        <w:tc>
          <w:tcPr>
            <w:tcW w:w="0" w:type="auto"/>
            <w:tcBorders>
              <w:top w:val="single" w:sz="2" w:space="0" w:color="auto"/>
              <w:left w:val="single" w:sz="2" w:space="0" w:color="auto"/>
              <w:bottom w:val="single" w:sz="2" w:space="0" w:color="auto"/>
              <w:right w:val="single" w:sz="2" w:space="0" w:color="auto"/>
            </w:tcBorders>
            <w:hideMark/>
          </w:tcPr>
          <w:p w14:paraId="5C46ABC5"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Testing</w:t>
            </w:r>
          </w:p>
        </w:tc>
        <w:tc>
          <w:tcPr>
            <w:tcW w:w="0" w:type="auto"/>
            <w:tcBorders>
              <w:top w:val="single" w:sz="2" w:space="0" w:color="auto"/>
              <w:left w:val="single" w:sz="2" w:space="0" w:color="auto"/>
              <w:bottom w:val="single" w:sz="2" w:space="0" w:color="auto"/>
              <w:right w:val="single" w:sz="2" w:space="0" w:color="auto"/>
            </w:tcBorders>
            <w:hideMark/>
          </w:tcPr>
          <w:p w14:paraId="1E3892F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7B69CA04"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2477EA9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Manual validation misses edge cases; regressions</w:t>
            </w:r>
          </w:p>
        </w:tc>
        <w:tc>
          <w:tcPr>
            <w:tcW w:w="0" w:type="auto"/>
            <w:tcBorders>
              <w:top w:val="single" w:sz="2" w:space="0" w:color="auto"/>
              <w:left w:val="single" w:sz="2" w:space="0" w:color="auto"/>
              <w:bottom w:val="single" w:sz="2" w:space="0" w:color="auto"/>
              <w:right w:val="single" w:sz="2" w:space="0" w:color="auto"/>
            </w:tcBorders>
            <w:hideMark/>
          </w:tcPr>
          <w:p w14:paraId="276ECB4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PR gates: </w:t>
            </w:r>
            <w:proofErr w:type="spellStart"/>
            <w:r w:rsidRPr="00050DE9">
              <w:rPr>
                <w:rFonts w:ascii="Times New Roman" w:eastAsia="Times New Roman" w:hAnsi="Times New Roman" w:cs="Times New Roman"/>
                <w:color w:val="0D0D0D"/>
                <w:kern w:val="0"/>
                <w:sz w:val="20"/>
                <w:szCs w:val="20"/>
                <w14:ligatures w14:val="none"/>
              </w:rPr>
              <w:t>fmt</w:t>
            </w:r>
            <w:proofErr w:type="spellEnd"/>
            <w:r w:rsidRPr="00050DE9">
              <w:rPr>
                <w:rFonts w:ascii="Times New Roman" w:eastAsia="Times New Roman" w:hAnsi="Times New Roman" w:cs="Times New Roman"/>
                <w:color w:val="0D0D0D"/>
                <w:kern w:val="0"/>
                <w:sz w:val="20"/>
                <w:szCs w:val="20"/>
                <w14:ligatures w14:val="none"/>
              </w:rPr>
              <w:t>/validate; policy-as-code; automated tests; sandbox verification</w:t>
            </w:r>
          </w:p>
        </w:tc>
        <w:tc>
          <w:tcPr>
            <w:tcW w:w="0" w:type="auto"/>
            <w:tcBorders>
              <w:top w:val="single" w:sz="2" w:space="0" w:color="auto"/>
              <w:left w:val="single" w:sz="2" w:space="0" w:color="auto"/>
              <w:bottom w:val="single" w:sz="2" w:space="0" w:color="auto"/>
              <w:right w:val="single" w:sz="2" w:space="0" w:color="auto"/>
            </w:tcBorders>
            <w:hideMark/>
          </w:tcPr>
          <w:p w14:paraId="6078BC9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Test reports; plan JSON policy results</w:t>
            </w:r>
          </w:p>
        </w:tc>
      </w:tr>
      <w:tr w:rsidR="00050DE9" w:rsidRPr="00050DE9" w14:paraId="7C5B0964" w14:textId="77777777">
        <w:tc>
          <w:tcPr>
            <w:tcW w:w="0" w:type="auto"/>
            <w:tcBorders>
              <w:top w:val="single" w:sz="2" w:space="0" w:color="auto"/>
              <w:left w:val="single" w:sz="2" w:space="0" w:color="auto"/>
              <w:bottom w:val="single" w:sz="2" w:space="0" w:color="auto"/>
              <w:right w:val="single" w:sz="2" w:space="0" w:color="auto"/>
            </w:tcBorders>
            <w:hideMark/>
          </w:tcPr>
          <w:p w14:paraId="5195DAE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Approvals</w:t>
            </w:r>
          </w:p>
        </w:tc>
        <w:tc>
          <w:tcPr>
            <w:tcW w:w="0" w:type="auto"/>
            <w:tcBorders>
              <w:top w:val="single" w:sz="2" w:space="0" w:color="auto"/>
              <w:left w:val="single" w:sz="2" w:space="0" w:color="auto"/>
              <w:bottom w:val="single" w:sz="2" w:space="0" w:color="auto"/>
              <w:right w:val="single" w:sz="2" w:space="0" w:color="auto"/>
            </w:tcBorders>
            <w:hideMark/>
          </w:tcPr>
          <w:p w14:paraId="7CFC903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00363B59"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3B8F6806"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Untracked approvals; inconsistent signoff</w:t>
            </w:r>
          </w:p>
        </w:tc>
        <w:tc>
          <w:tcPr>
            <w:tcW w:w="0" w:type="auto"/>
            <w:tcBorders>
              <w:top w:val="single" w:sz="2" w:space="0" w:color="auto"/>
              <w:left w:val="single" w:sz="2" w:space="0" w:color="auto"/>
              <w:bottom w:val="single" w:sz="2" w:space="0" w:color="auto"/>
              <w:right w:val="single" w:sz="2" w:space="0" w:color="auto"/>
            </w:tcBorders>
            <w:hideMark/>
          </w:tcPr>
          <w:p w14:paraId="07968BD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Protected environments with required reviewers; merge protections</w:t>
            </w:r>
          </w:p>
        </w:tc>
        <w:tc>
          <w:tcPr>
            <w:tcW w:w="0" w:type="auto"/>
            <w:tcBorders>
              <w:top w:val="single" w:sz="2" w:space="0" w:color="auto"/>
              <w:left w:val="single" w:sz="2" w:space="0" w:color="auto"/>
              <w:bottom w:val="single" w:sz="2" w:space="0" w:color="auto"/>
              <w:right w:val="single" w:sz="2" w:space="0" w:color="auto"/>
            </w:tcBorders>
            <w:hideMark/>
          </w:tcPr>
          <w:p w14:paraId="357FA14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Approval logs; PR review history</w:t>
            </w:r>
          </w:p>
        </w:tc>
      </w:tr>
      <w:tr w:rsidR="00050DE9" w:rsidRPr="00050DE9" w14:paraId="6F350F73" w14:textId="77777777">
        <w:tc>
          <w:tcPr>
            <w:tcW w:w="0" w:type="auto"/>
            <w:tcBorders>
              <w:top w:val="single" w:sz="2" w:space="0" w:color="auto"/>
              <w:left w:val="single" w:sz="2" w:space="0" w:color="auto"/>
              <w:bottom w:val="single" w:sz="2" w:space="0" w:color="auto"/>
              <w:right w:val="single" w:sz="2" w:space="0" w:color="auto"/>
            </w:tcBorders>
            <w:hideMark/>
          </w:tcPr>
          <w:p w14:paraId="4B84310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detection</w:t>
            </w:r>
          </w:p>
        </w:tc>
        <w:tc>
          <w:tcPr>
            <w:tcW w:w="0" w:type="auto"/>
            <w:tcBorders>
              <w:top w:val="single" w:sz="2" w:space="0" w:color="auto"/>
              <w:left w:val="single" w:sz="2" w:space="0" w:color="auto"/>
              <w:bottom w:val="single" w:sz="2" w:space="0" w:color="auto"/>
              <w:right w:val="single" w:sz="2" w:space="0" w:color="auto"/>
            </w:tcBorders>
            <w:hideMark/>
          </w:tcPr>
          <w:p w14:paraId="295A6C9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0D054895"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1EBE408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Silent drift breaks policy guarantees</w:t>
            </w:r>
          </w:p>
        </w:tc>
        <w:tc>
          <w:tcPr>
            <w:tcW w:w="0" w:type="auto"/>
            <w:tcBorders>
              <w:top w:val="single" w:sz="2" w:space="0" w:color="auto"/>
              <w:left w:val="single" w:sz="2" w:space="0" w:color="auto"/>
              <w:bottom w:val="single" w:sz="2" w:space="0" w:color="auto"/>
              <w:right w:val="single" w:sz="2" w:space="0" w:color="auto"/>
            </w:tcBorders>
            <w:hideMark/>
          </w:tcPr>
          <w:p w14:paraId="03BEC1C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Scheduled drift checks (managed or CI); alert + ticket workflow</w:t>
            </w:r>
          </w:p>
        </w:tc>
        <w:tc>
          <w:tcPr>
            <w:tcW w:w="0" w:type="auto"/>
            <w:tcBorders>
              <w:top w:val="single" w:sz="2" w:space="0" w:color="auto"/>
              <w:left w:val="single" w:sz="2" w:space="0" w:color="auto"/>
              <w:bottom w:val="single" w:sz="2" w:space="0" w:color="auto"/>
              <w:right w:val="single" w:sz="2" w:space="0" w:color="auto"/>
            </w:tcBorders>
            <w:hideMark/>
          </w:tcPr>
          <w:p w14:paraId="481BD7D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reports; remediation issues</w:t>
            </w:r>
          </w:p>
        </w:tc>
      </w:tr>
      <w:tr w:rsidR="00050DE9" w:rsidRPr="00050DE9" w14:paraId="7497C8B4" w14:textId="77777777">
        <w:tc>
          <w:tcPr>
            <w:tcW w:w="0" w:type="auto"/>
            <w:tcBorders>
              <w:top w:val="single" w:sz="2" w:space="0" w:color="auto"/>
              <w:left w:val="single" w:sz="2" w:space="0" w:color="auto"/>
              <w:bottom w:val="single" w:sz="2" w:space="0" w:color="auto"/>
              <w:right w:val="single" w:sz="2" w:space="0" w:color="auto"/>
            </w:tcBorders>
            <w:hideMark/>
          </w:tcPr>
          <w:p w14:paraId="619EAAA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State management</w:t>
            </w:r>
          </w:p>
        </w:tc>
        <w:tc>
          <w:tcPr>
            <w:tcW w:w="0" w:type="auto"/>
            <w:tcBorders>
              <w:top w:val="single" w:sz="2" w:space="0" w:color="auto"/>
              <w:left w:val="single" w:sz="2" w:space="0" w:color="auto"/>
              <w:bottom w:val="single" w:sz="2" w:space="0" w:color="auto"/>
              <w:right w:val="single" w:sz="2" w:space="0" w:color="auto"/>
            </w:tcBorders>
            <w:hideMark/>
          </w:tcPr>
          <w:p w14:paraId="1F04EC6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1AEF212A"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62D7FCA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Concurrent writes; corruption; wrong workspace</w:t>
            </w:r>
          </w:p>
        </w:tc>
        <w:tc>
          <w:tcPr>
            <w:tcW w:w="0" w:type="auto"/>
            <w:tcBorders>
              <w:top w:val="single" w:sz="2" w:space="0" w:color="auto"/>
              <w:left w:val="single" w:sz="2" w:space="0" w:color="auto"/>
              <w:bottom w:val="single" w:sz="2" w:space="0" w:color="auto"/>
              <w:right w:val="single" w:sz="2" w:space="0" w:color="auto"/>
            </w:tcBorders>
            <w:hideMark/>
          </w:tcPr>
          <w:p w14:paraId="1303AB6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Remote backend + locking; one </w:t>
            </w:r>
            <w:proofErr w:type="gramStart"/>
            <w:r w:rsidRPr="00050DE9">
              <w:rPr>
                <w:rFonts w:ascii="Times New Roman" w:eastAsia="Times New Roman" w:hAnsi="Times New Roman" w:cs="Times New Roman"/>
                <w:color w:val="0D0D0D"/>
                <w:kern w:val="0"/>
                <w:sz w:val="20"/>
                <w:szCs w:val="20"/>
                <w14:ligatures w14:val="none"/>
              </w:rPr>
              <w:t>apply</w:t>
            </w:r>
            <w:proofErr w:type="gramEnd"/>
            <w:r w:rsidRPr="00050DE9">
              <w:rPr>
                <w:rFonts w:ascii="Times New Roman" w:eastAsia="Times New Roman" w:hAnsi="Times New Roman" w:cs="Times New Roman"/>
                <w:color w:val="0D0D0D"/>
                <w:kern w:val="0"/>
                <w:sz w:val="20"/>
                <w:szCs w:val="20"/>
                <w14:ligatures w14:val="none"/>
              </w:rPr>
              <w:t xml:space="preserve"> authority per scope</w:t>
            </w:r>
          </w:p>
        </w:tc>
        <w:tc>
          <w:tcPr>
            <w:tcW w:w="0" w:type="auto"/>
            <w:tcBorders>
              <w:top w:val="single" w:sz="2" w:space="0" w:color="auto"/>
              <w:left w:val="single" w:sz="2" w:space="0" w:color="auto"/>
              <w:bottom w:val="single" w:sz="2" w:space="0" w:color="auto"/>
              <w:right w:val="single" w:sz="2" w:space="0" w:color="auto"/>
            </w:tcBorders>
            <w:hideMark/>
          </w:tcPr>
          <w:p w14:paraId="0ED3F62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State location map; lock incidents</w:t>
            </w:r>
          </w:p>
        </w:tc>
      </w:tr>
      <w:tr w:rsidR="00050DE9" w:rsidRPr="00050DE9" w14:paraId="6C3C454B" w14:textId="77777777">
        <w:tc>
          <w:tcPr>
            <w:tcW w:w="0" w:type="auto"/>
            <w:tcBorders>
              <w:top w:val="single" w:sz="2" w:space="0" w:color="auto"/>
              <w:left w:val="single" w:sz="2" w:space="0" w:color="auto"/>
              <w:bottom w:val="single" w:sz="2" w:space="0" w:color="auto"/>
              <w:right w:val="single" w:sz="2" w:space="0" w:color="auto"/>
            </w:tcBorders>
            <w:hideMark/>
          </w:tcPr>
          <w:p w14:paraId="7DFB8F9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Secrets</w:t>
            </w:r>
          </w:p>
        </w:tc>
        <w:tc>
          <w:tcPr>
            <w:tcW w:w="0" w:type="auto"/>
            <w:tcBorders>
              <w:top w:val="single" w:sz="2" w:space="0" w:color="auto"/>
              <w:left w:val="single" w:sz="2" w:space="0" w:color="auto"/>
              <w:bottom w:val="single" w:sz="2" w:space="0" w:color="auto"/>
              <w:right w:val="single" w:sz="2" w:space="0" w:color="auto"/>
            </w:tcBorders>
            <w:hideMark/>
          </w:tcPr>
          <w:p w14:paraId="36C1350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2D1B3F68"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095C3CA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Secret leakage via repos, plans, state exports</w:t>
            </w:r>
          </w:p>
        </w:tc>
        <w:tc>
          <w:tcPr>
            <w:tcW w:w="0" w:type="auto"/>
            <w:tcBorders>
              <w:top w:val="single" w:sz="2" w:space="0" w:color="auto"/>
              <w:left w:val="single" w:sz="2" w:space="0" w:color="auto"/>
              <w:bottom w:val="single" w:sz="2" w:space="0" w:color="auto"/>
              <w:right w:val="single" w:sz="2" w:space="0" w:color="auto"/>
            </w:tcBorders>
            <w:hideMark/>
          </w:tcPr>
          <w:p w14:paraId="3290355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No secrets in repo; minimize plan/state exposure; restrict JSON outputs</w:t>
            </w:r>
          </w:p>
        </w:tc>
        <w:tc>
          <w:tcPr>
            <w:tcW w:w="0" w:type="auto"/>
            <w:tcBorders>
              <w:top w:val="single" w:sz="2" w:space="0" w:color="auto"/>
              <w:left w:val="single" w:sz="2" w:space="0" w:color="auto"/>
              <w:bottom w:val="single" w:sz="2" w:space="0" w:color="auto"/>
              <w:right w:val="single" w:sz="2" w:space="0" w:color="auto"/>
            </w:tcBorders>
            <w:hideMark/>
          </w:tcPr>
          <w:p w14:paraId="615A9CB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Secret scans; vault usage logs</w:t>
            </w:r>
          </w:p>
        </w:tc>
      </w:tr>
      <w:tr w:rsidR="00050DE9" w:rsidRPr="00050DE9" w14:paraId="46F66278" w14:textId="77777777">
        <w:tc>
          <w:tcPr>
            <w:tcW w:w="0" w:type="auto"/>
            <w:tcBorders>
              <w:top w:val="single" w:sz="2" w:space="0" w:color="auto"/>
              <w:left w:val="single" w:sz="2" w:space="0" w:color="auto"/>
              <w:bottom w:val="single" w:sz="2" w:space="0" w:color="auto"/>
              <w:right w:val="single" w:sz="2" w:space="0" w:color="auto"/>
            </w:tcBorders>
            <w:hideMark/>
          </w:tcPr>
          <w:p w14:paraId="5F3B3C6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Rollback</w:t>
            </w:r>
          </w:p>
        </w:tc>
        <w:tc>
          <w:tcPr>
            <w:tcW w:w="0" w:type="auto"/>
            <w:tcBorders>
              <w:top w:val="single" w:sz="2" w:space="0" w:color="auto"/>
              <w:left w:val="single" w:sz="2" w:space="0" w:color="auto"/>
              <w:bottom w:val="single" w:sz="2" w:space="0" w:color="auto"/>
              <w:right w:val="single" w:sz="2" w:space="0" w:color="auto"/>
            </w:tcBorders>
            <w:hideMark/>
          </w:tcPr>
          <w:p w14:paraId="7E88A2C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5AD91C42"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561DEEE9"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No deterministic rollback path</w:t>
            </w:r>
          </w:p>
        </w:tc>
        <w:tc>
          <w:tcPr>
            <w:tcW w:w="0" w:type="auto"/>
            <w:tcBorders>
              <w:top w:val="single" w:sz="2" w:space="0" w:color="auto"/>
              <w:left w:val="single" w:sz="2" w:space="0" w:color="auto"/>
              <w:bottom w:val="single" w:sz="2" w:space="0" w:color="auto"/>
              <w:right w:val="single" w:sz="2" w:space="0" w:color="auto"/>
            </w:tcBorders>
            <w:hideMark/>
          </w:tcPr>
          <w:p w14:paraId="55633FC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“Revert commit + apply” playbook; state rollback process if using managed state versions</w:t>
            </w:r>
          </w:p>
        </w:tc>
        <w:tc>
          <w:tcPr>
            <w:tcW w:w="0" w:type="auto"/>
            <w:tcBorders>
              <w:top w:val="single" w:sz="2" w:space="0" w:color="auto"/>
              <w:left w:val="single" w:sz="2" w:space="0" w:color="auto"/>
              <w:bottom w:val="single" w:sz="2" w:space="0" w:color="auto"/>
              <w:right w:val="single" w:sz="2" w:space="0" w:color="auto"/>
            </w:tcBorders>
            <w:hideMark/>
          </w:tcPr>
          <w:p w14:paraId="5B938F89"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Rollback runbooks; incident notes</w:t>
            </w:r>
          </w:p>
        </w:tc>
      </w:tr>
      <w:tr w:rsidR="00050DE9" w:rsidRPr="00050DE9" w14:paraId="45D9C796" w14:textId="77777777">
        <w:tc>
          <w:tcPr>
            <w:tcW w:w="0" w:type="auto"/>
            <w:tcBorders>
              <w:top w:val="single" w:sz="2" w:space="0" w:color="auto"/>
              <w:left w:val="single" w:sz="2" w:space="0" w:color="auto"/>
              <w:bottom w:val="single" w:sz="2" w:space="0" w:color="auto"/>
              <w:right w:val="single" w:sz="2" w:space="0" w:color="auto"/>
            </w:tcBorders>
            <w:hideMark/>
          </w:tcPr>
          <w:p w14:paraId="752C7E6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Observability</w:t>
            </w:r>
          </w:p>
        </w:tc>
        <w:tc>
          <w:tcPr>
            <w:tcW w:w="0" w:type="auto"/>
            <w:tcBorders>
              <w:top w:val="single" w:sz="2" w:space="0" w:color="auto"/>
              <w:left w:val="single" w:sz="2" w:space="0" w:color="auto"/>
              <w:bottom w:val="single" w:sz="2" w:space="0" w:color="auto"/>
              <w:right w:val="single" w:sz="2" w:space="0" w:color="auto"/>
            </w:tcBorders>
            <w:hideMark/>
          </w:tcPr>
          <w:p w14:paraId="46FAAD2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19D0B850"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773B890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Poor auditability; missing change trace</w:t>
            </w:r>
          </w:p>
        </w:tc>
        <w:tc>
          <w:tcPr>
            <w:tcW w:w="0" w:type="auto"/>
            <w:tcBorders>
              <w:top w:val="single" w:sz="2" w:space="0" w:color="auto"/>
              <w:left w:val="single" w:sz="2" w:space="0" w:color="auto"/>
              <w:bottom w:val="single" w:sz="2" w:space="0" w:color="auto"/>
              <w:right w:val="single" w:sz="2" w:space="0" w:color="auto"/>
            </w:tcBorders>
            <w:hideMark/>
          </w:tcPr>
          <w:p w14:paraId="420606E6"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Centralized logs; policy change audit trail; export logs to SIEM if available</w:t>
            </w:r>
          </w:p>
        </w:tc>
        <w:tc>
          <w:tcPr>
            <w:tcW w:w="0" w:type="auto"/>
            <w:tcBorders>
              <w:top w:val="single" w:sz="2" w:space="0" w:color="auto"/>
              <w:left w:val="single" w:sz="2" w:space="0" w:color="auto"/>
              <w:bottom w:val="single" w:sz="2" w:space="0" w:color="auto"/>
              <w:right w:val="single" w:sz="2" w:space="0" w:color="auto"/>
            </w:tcBorders>
            <w:hideMark/>
          </w:tcPr>
          <w:p w14:paraId="7C43888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CI artifacts; SIEM ingestion</w:t>
            </w:r>
          </w:p>
        </w:tc>
      </w:tr>
      <w:tr w:rsidR="00050DE9" w:rsidRPr="00050DE9" w14:paraId="295D9E6E" w14:textId="77777777">
        <w:tc>
          <w:tcPr>
            <w:tcW w:w="0" w:type="auto"/>
            <w:tcBorders>
              <w:top w:val="single" w:sz="2" w:space="0" w:color="auto"/>
              <w:left w:val="single" w:sz="2" w:space="0" w:color="auto"/>
              <w:bottom w:val="single" w:sz="2" w:space="0" w:color="auto"/>
              <w:right w:val="single" w:sz="2" w:space="0" w:color="auto"/>
            </w:tcBorders>
            <w:hideMark/>
          </w:tcPr>
          <w:p w14:paraId="4ECA9AD6"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Compliance</w:t>
            </w:r>
          </w:p>
        </w:tc>
        <w:tc>
          <w:tcPr>
            <w:tcW w:w="0" w:type="auto"/>
            <w:tcBorders>
              <w:top w:val="single" w:sz="2" w:space="0" w:color="auto"/>
              <w:left w:val="single" w:sz="2" w:space="0" w:color="auto"/>
              <w:bottom w:val="single" w:sz="2" w:space="0" w:color="auto"/>
              <w:right w:val="single" w:sz="2" w:space="0" w:color="auto"/>
            </w:tcBorders>
            <w:hideMark/>
          </w:tcPr>
          <w:p w14:paraId="4DA2D94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7B77962B" w14:textId="77777777" w:rsidR="00050DE9" w:rsidRPr="00050DE9" w:rsidRDefault="00050DE9" w:rsidP="00050DE9">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35C8F41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Missing evidence for audits</w:t>
            </w:r>
          </w:p>
        </w:tc>
        <w:tc>
          <w:tcPr>
            <w:tcW w:w="0" w:type="auto"/>
            <w:tcBorders>
              <w:top w:val="single" w:sz="2" w:space="0" w:color="auto"/>
              <w:left w:val="single" w:sz="2" w:space="0" w:color="auto"/>
              <w:bottom w:val="single" w:sz="2" w:space="0" w:color="auto"/>
              <w:right w:val="single" w:sz="2" w:space="0" w:color="auto"/>
            </w:tcBorders>
            <w:hideMark/>
          </w:tcPr>
          <w:p w14:paraId="79491BF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Policy-as-code gates; preserved plans/tests/approvals mapping to controls</w:t>
            </w:r>
          </w:p>
        </w:tc>
        <w:tc>
          <w:tcPr>
            <w:tcW w:w="0" w:type="auto"/>
            <w:tcBorders>
              <w:top w:val="single" w:sz="2" w:space="0" w:color="auto"/>
              <w:left w:val="single" w:sz="2" w:space="0" w:color="auto"/>
              <w:bottom w:val="single" w:sz="2" w:space="0" w:color="auto"/>
              <w:right w:val="single" w:sz="2" w:space="0" w:color="auto"/>
            </w:tcBorders>
            <w:hideMark/>
          </w:tcPr>
          <w:p w14:paraId="04C2345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Evidence bundles per release</w:t>
            </w:r>
          </w:p>
        </w:tc>
      </w:tr>
    </w:tbl>
    <w:p w14:paraId="0793B2B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Foundational constraints for these rows come from </w:t>
      </w:r>
      <w:proofErr w:type="spellStart"/>
      <w:r w:rsidRPr="00050DE9">
        <w:rPr>
          <w:rFonts w:ascii="Segoe UI" w:eastAsia="Times New Roman" w:hAnsi="Segoe UI" w:cs="Segoe UI"/>
          <w:color w:val="0D0D0D"/>
          <w:spacing w:val="-2"/>
          <w:kern w:val="0"/>
          <w:sz w:val="22"/>
          <w:szCs w:val="22"/>
          <w14:ligatures w14:val="none"/>
        </w:rPr>
        <w:t>Terraform’s</w:t>
      </w:r>
      <w:proofErr w:type="spellEnd"/>
      <w:r w:rsidRPr="00050DE9">
        <w:rPr>
          <w:rFonts w:ascii="Segoe UI" w:eastAsia="Times New Roman" w:hAnsi="Segoe UI" w:cs="Segoe UI"/>
          <w:color w:val="0D0D0D"/>
          <w:spacing w:val="-2"/>
          <w:kern w:val="0"/>
          <w:sz w:val="22"/>
          <w:szCs w:val="22"/>
          <w14:ligatures w14:val="none"/>
        </w:rPr>
        <w:t xml:space="preserve"> warning that sensitive values may land in plan/state, and from state locking and workspace isolation guidance. </w:t>
      </w:r>
    </w:p>
    <w:p w14:paraId="483CA8CB"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Target Managed Pipeline Architecture</w:t>
      </w:r>
    </w:p>
    <w:p w14:paraId="5A244D0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lastRenderedPageBreak/>
        <w:t>A robust architecture provides consistent governance regardless of which runner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or Terraform) you choose. The main design choice is </w:t>
      </w:r>
      <w:r w:rsidRPr="00050DE9">
        <w:rPr>
          <w:rFonts w:ascii="Segoe UI" w:eastAsia="Times New Roman" w:hAnsi="Segoe UI" w:cs="Segoe UI"/>
          <w:i/>
          <w:iCs/>
          <w:color w:val="0D0D0D"/>
          <w:spacing w:val="-2"/>
          <w:kern w:val="0"/>
          <w:sz w:val="22"/>
          <w:szCs w:val="22"/>
          <w:bdr w:val="single" w:sz="2" w:space="0" w:color="auto" w:frame="1"/>
          <w14:ligatures w14:val="none"/>
        </w:rPr>
        <w:t>where</w:t>
      </w:r>
      <w:r w:rsidRPr="00050DE9">
        <w:rPr>
          <w:rFonts w:ascii="Segoe UI" w:eastAsia="Times New Roman" w:hAnsi="Segoe UI" w:cs="Segoe UI"/>
          <w:color w:val="0D0D0D"/>
          <w:spacing w:val="-2"/>
          <w:kern w:val="0"/>
          <w:sz w:val="22"/>
          <w:szCs w:val="22"/>
          <w14:ligatures w14:val="none"/>
        </w:rPr>
        <w:t xml:space="preserve"> you want to sit on the spectrum between “VCS-native CI” and “specialized </w:t>
      </w:r>
      <w:proofErr w:type="spellStart"/>
      <w:r w:rsidRPr="00050DE9">
        <w:rPr>
          <w:rFonts w:ascii="Segoe UI" w:eastAsia="Times New Roman" w:hAnsi="Segoe UI" w:cs="Segoe UI"/>
          <w:color w:val="0D0D0D"/>
          <w:spacing w:val="-2"/>
          <w:kern w:val="0"/>
          <w:sz w:val="22"/>
          <w:szCs w:val="22"/>
          <w14:ligatures w14:val="none"/>
        </w:rPr>
        <w:t>IaC</w:t>
      </w:r>
      <w:proofErr w:type="spellEnd"/>
      <w:r w:rsidRPr="00050DE9">
        <w:rPr>
          <w:rFonts w:ascii="Segoe UI" w:eastAsia="Times New Roman" w:hAnsi="Segoe UI" w:cs="Segoe UI"/>
          <w:color w:val="0D0D0D"/>
          <w:spacing w:val="-2"/>
          <w:kern w:val="0"/>
          <w:sz w:val="22"/>
          <w:szCs w:val="22"/>
          <w14:ligatures w14:val="none"/>
        </w:rPr>
        <w:t xml:space="preserve"> automation platforms.”</w:t>
      </w:r>
    </w:p>
    <w:p w14:paraId="3DAD2612"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CI/CD tooling options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8"/>
        <w:gridCol w:w="2179"/>
        <w:gridCol w:w="1976"/>
        <w:gridCol w:w="2002"/>
        <w:gridCol w:w="1685"/>
      </w:tblGrid>
      <w:tr w:rsidR="00050DE9" w:rsidRPr="00050DE9" w14:paraId="366E1A40"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69A506A"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Option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90BBE1C"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What it does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2891C94"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Strengths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11A1C87"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Tradeoffs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1C53ACF"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When to choose</w:t>
            </w:r>
          </w:p>
        </w:tc>
      </w:tr>
      <w:tr w:rsidR="00050DE9" w:rsidRPr="00050DE9" w14:paraId="399A89D2" w14:textId="77777777">
        <w:tc>
          <w:tcPr>
            <w:tcW w:w="0" w:type="auto"/>
            <w:tcBorders>
              <w:top w:val="single" w:sz="2" w:space="0" w:color="auto"/>
              <w:left w:val="single" w:sz="2" w:space="0" w:color="auto"/>
              <w:bottom w:val="single" w:sz="2" w:space="0" w:color="auto"/>
              <w:right w:val="single" w:sz="2" w:space="0" w:color="auto"/>
            </w:tcBorders>
            <w:hideMark/>
          </w:tcPr>
          <w:p w14:paraId="38F1D74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VCS-native CI (GitHub Actions / GitLab CI)</w:t>
            </w:r>
          </w:p>
        </w:tc>
        <w:tc>
          <w:tcPr>
            <w:tcW w:w="0" w:type="auto"/>
            <w:tcBorders>
              <w:top w:val="single" w:sz="2" w:space="0" w:color="auto"/>
              <w:left w:val="single" w:sz="2" w:space="0" w:color="auto"/>
              <w:bottom w:val="single" w:sz="2" w:space="0" w:color="auto"/>
              <w:right w:val="single" w:sz="2" w:space="0" w:color="auto"/>
            </w:tcBorders>
            <w:hideMark/>
          </w:tcPr>
          <w:p w14:paraId="30DB8F76"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Run plan/test/scans on PR; apply on merge with environment protections</w:t>
            </w:r>
          </w:p>
        </w:tc>
        <w:tc>
          <w:tcPr>
            <w:tcW w:w="0" w:type="auto"/>
            <w:tcBorders>
              <w:top w:val="single" w:sz="2" w:space="0" w:color="auto"/>
              <w:left w:val="single" w:sz="2" w:space="0" w:color="auto"/>
              <w:bottom w:val="single" w:sz="2" w:space="0" w:color="auto"/>
              <w:right w:val="single" w:sz="2" w:space="0" w:color="auto"/>
            </w:tcBorders>
            <w:hideMark/>
          </w:tcPr>
          <w:p w14:paraId="721B7A3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Maximum flexibility; native environment approvals and protections</w:t>
            </w:r>
          </w:p>
        </w:tc>
        <w:tc>
          <w:tcPr>
            <w:tcW w:w="0" w:type="auto"/>
            <w:tcBorders>
              <w:top w:val="single" w:sz="2" w:space="0" w:color="auto"/>
              <w:left w:val="single" w:sz="2" w:space="0" w:color="auto"/>
              <w:bottom w:val="single" w:sz="2" w:space="0" w:color="auto"/>
              <w:right w:val="single" w:sz="2" w:space="0" w:color="auto"/>
            </w:tcBorders>
            <w:hideMark/>
          </w:tcPr>
          <w:p w14:paraId="232C230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You build drift &amp; evidence plumbing yourself</w:t>
            </w:r>
          </w:p>
        </w:tc>
        <w:tc>
          <w:tcPr>
            <w:tcW w:w="0" w:type="auto"/>
            <w:tcBorders>
              <w:top w:val="single" w:sz="2" w:space="0" w:color="auto"/>
              <w:left w:val="single" w:sz="2" w:space="0" w:color="auto"/>
              <w:bottom w:val="single" w:sz="2" w:space="0" w:color="auto"/>
              <w:right w:val="single" w:sz="2" w:space="0" w:color="auto"/>
            </w:tcBorders>
            <w:hideMark/>
          </w:tcPr>
          <w:p w14:paraId="6F48095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You want tight integration, minimal extra services </w:t>
            </w:r>
          </w:p>
        </w:tc>
      </w:tr>
      <w:tr w:rsidR="00050DE9" w:rsidRPr="00050DE9" w14:paraId="7CE27A59" w14:textId="77777777">
        <w:tc>
          <w:tcPr>
            <w:tcW w:w="0" w:type="auto"/>
            <w:tcBorders>
              <w:top w:val="single" w:sz="2" w:space="0" w:color="auto"/>
              <w:left w:val="single" w:sz="2" w:space="0" w:color="auto"/>
              <w:bottom w:val="single" w:sz="2" w:space="0" w:color="auto"/>
              <w:right w:val="single" w:sz="2" w:space="0" w:color="auto"/>
            </w:tcBorders>
            <w:hideMark/>
          </w:tcPr>
          <w:p w14:paraId="78A6210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Atlantis</w:t>
            </w:r>
          </w:p>
        </w:tc>
        <w:tc>
          <w:tcPr>
            <w:tcW w:w="0" w:type="auto"/>
            <w:tcBorders>
              <w:top w:val="single" w:sz="2" w:space="0" w:color="auto"/>
              <w:left w:val="single" w:sz="2" w:space="0" w:color="auto"/>
              <w:bottom w:val="single" w:sz="2" w:space="0" w:color="auto"/>
              <w:right w:val="single" w:sz="2" w:space="0" w:color="auto"/>
            </w:tcBorders>
            <w:hideMark/>
          </w:tcPr>
          <w:p w14:paraId="184D8D9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PR-driven Terraform automation; </w:t>
            </w:r>
            <w:proofErr w:type="spellStart"/>
            <w:r w:rsidRPr="00050DE9">
              <w:rPr>
                <w:rFonts w:ascii="Times New Roman" w:eastAsia="Times New Roman" w:hAnsi="Times New Roman" w:cs="Times New Roman"/>
                <w:color w:val="0D0D0D"/>
                <w:kern w:val="0"/>
                <w:sz w:val="20"/>
                <w:szCs w:val="20"/>
                <w14:ligatures w14:val="none"/>
              </w:rPr>
              <w:t>autoplans</w:t>
            </w:r>
            <w:proofErr w:type="spellEnd"/>
            <w:r w:rsidRPr="00050DE9">
              <w:rPr>
                <w:rFonts w:ascii="Times New Roman" w:eastAsia="Times New Roman" w:hAnsi="Times New Roman" w:cs="Times New Roman"/>
                <w:color w:val="0D0D0D"/>
                <w:kern w:val="0"/>
                <w:sz w:val="20"/>
                <w:szCs w:val="20"/>
                <w14:ligatures w14:val="none"/>
              </w:rPr>
              <w:t>; centralized apply</w:t>
            </w:r>
          </w:p>
        </w:tc>
        <w:tc>
          <w:tcPr>
            <w:tcW w:w="0" w:type="auto"/>
            <w:tcBorders>
              <w:top w:val="single" w:sz="2" w:space="0" w:color="auto"/>
              <w:left w:val="single" w:sz="2" w:space="0" w:color="auto"/>
              <w:bottom w:val="single" w:sz="2" w:space="0" w:color="auto"/>
              <w:right w:val="single" w:sz="2" w:space="0" w:color="auto"/>
            </w:tcBorders>
            <w:hideMark/>
          </w:tcPr>
          <w:p w14:paraId="723DAC8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Standardizes PR workflow and keeps credentials off laptops</w:t>
            </w:r>
          </w:p>
        </w:tc>
        <w:tc>
          <w:tcPr>
            <w:tcW w:w="0" w:type="auto"/>
            <w:tcBorders>
              <w:top w:val="single" w:sz="2" w:space="0" w:color="auto"/>
              <w:left w:val="single" w:sz="2" w:space="0" w:color="auto"/>
              <w:bottom w:val="single" w:sz="2" w:space="0" w:color="auto"/>
              <w:right w:val="single" w:sz="2" w:space="0" w:color="auto"/>
            </w:tcBorders>
            <w:hideMark/>
          </w:tcPr>
          <w:p w14:paraId="430F91C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Self-host + secure additional service</w:t>
            </w:r>
          </w:p>
        </w:tc>
        <w:tc>
          <w:tcPr>
            <w:tcW w:w="0" w:type="auto"/>
            <w:tcBorders>
              <w:top w:val="single" w:sz="2" w:space="0" w:color="auto"/>
              <w:left w:val="single" w:sz="2" w:space="0" w:color="auto"/>
              <w:bottom w:val="single" w:sz="2" w:space="0" w:color="auto"/>
              <w:right w:val="single" w:sz="2" w:space="0" w:color="auto"/>
            </w:tcBorders>
            <w:hideMark/>
          </w:tcPr>
          <w:p w14:paraId="47575847"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You want PR comments + controlled execution </w:t>
            </w:r>
          </w:p>
        </w:tc>
      </w:tr>
      <w:tr w:rsidR="00050DE9" w:rsidRPr="00050DE9" w14:paraId="636A4650" w14:textId="77777777">
        <w:tc>
          <w:tcPr>
            <w:tcW w:w="0" w:type="auto"/>
            <w:tcBorders>
              <w:top w:val="single" w:sz="2" w:space="0" w:color="auto"/>
              <w:left w:val="single" w:sz="2" w:space="0" w:color="auto"/>
              <w:bottom w:val="single" w:sz="2" w:space="0" w:color="auto"/>
              <w:right w:val="single" w:sz="2" w:space="0" w:color="auto"/>
            </w:tcBorders>
            <w:hideMark/>
          </w:tcPr>
          <w:p w14:paraId="177CB16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Managed runs (</w:t>
            </w:r>
            <w:proofErr w:type="spellStart"/>
            <w:r w:rsidRPr="00050DE9">
              <w:rPr>
                <w:rFonts w:ascii="Times New Roman" w:eastAsia="Times New Roman" w:hAnsi="Times New Roman" w:cs="Times New Roman"/>
                <w:color w:val="0D0D0D"/>
                <w:kern w:val="0"/>
                <w:sz w:val="20"/>
                <w:szCs w:val="20"/>
                <w14:ligatures w14:val="none"/>
              </w:rPr>
              <w:t>HashiCorp</w:t>
            </w:r>
            <w:proofErr w:type="spellEnd"/>
            <w:r w:rsidRPr="00050DE9">
              <w:rPr>
                <w:rFonts w:ascii="Times New Roman" w:eastAsia="Times New Roman" w:hAnsi="Times New Roman" w:cs="Times New Roman"/>
                <w:color w:val="0D0D0D"/>
                <w:kern w:val="0"/>
                <w:sz w:val="20"/>
                <w:szCs w:val="20"/>
                <w14:ligatures w14:val="none"/>
              </w:rPr>
              <w:t xml:space="preserve"> platform)</w:t>
            </w:r>
          </w:p>
        </w:tc>
        <w:tc>
          <w:tcPr>
            <w:tcW w:w="0" w:type="auto"/>
            <w:tcBorders>
              <w:top w:val="single" w:sz="2" w:space="0" w:color="auto"/>
              <w:left w:val="single" w:sz="2" w:space="0" w:color="auto"/>
              <w:bottom w:val="single" w:sz="2" w:space="0" w:color="auto"/>
              <w:right w:val="single" w:sz="2" w:space="0" w:color="auto"/>
            </w:tcBorders>
            <w:hideMark/>
          </w:tcPr>
          <w:p w14:paraId="25AD924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Centralized state, drift detection, policy enforcement</w:t>
            </w:r>
          </w:p>
        </w:tc>
        <w:tc>
          <w:tcPr>
            <w:tcW w:w="0" w:type="auto"/>
            <w:tcBorders>
              <w:top w:val="single" w:sz="2" w:space="0" w:color="auto"/>
              <w:left w:val="single" w:sz="2" w:space="0" w:color="auto"/>
              <w:bottom w:val="single" w:sz="2" w:space="0" w:color="auto"/>
              <w:right w:val="single" w:sz="2" w:space="0" w:color="auto"/>
            </w:tcBorders>
            <w:hideMark/>
          </w:tcPr>
          <w:p w14:paraId="0ED0B46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Built-in drift detection via health assessments; state version </w:t>
            </w:r>
            <w:proofErr w:type="spellStart"/>
            <w:r w:rsidRPr="00050DE9">
              <w:rPr>
                <w:rFonts w:ascii="Times New Roman" w:eastAsia="Times New Roman" w:hAnsi="Times New Roman" w:cs="Times New Roman"/>
                <w:color w:val="0D0D0D"/>
                <w:kern w:val="0"/>
                <w:sz w:val="20"/>
                <w:szCs w:val="20"/>
                <w14:ligatures w14:val="none"/>
              </w:rPr>
              <w:t>mgmt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7A5F017"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Platform adoption/licensing; process coupling</w:t>
            </w:r>
          </w:p>
        </w:tc>
        <w:tc>
          <w:tcPr>
            <w:tcW w:w="0" w:type="auto"/>
            <w:tcBorders>
              <w:top w:val="single" w:sz="2" w:space="0" w:color="auto"/>
              <w:left w:val="single" w:sz="2" w:space="0" w:color="auto"/>
              <w:bottom w:val="single" w:sz="2" w:space="0" w:color="auto"/>
              <w:right w:val="single" w:sz="2" w:space="0" w:color="auto"/>
            </w:tcBorders>
            <w:hideMark/>
          </w:tcPr>
          <w:p w14:paraId="33F89B4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You want turnkey drift detection &amp; state governance </w:t>
            </w:r>
          </w:p>
        </w:tc>
      </w:tr>
    </w:tbl>
    <w:p w14:paraId="7F18627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Branching strategy and promotion workflow</w:t>
      </w:r>
    </w:p>
    <w:p w14:paraId="6587908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A pragmatic default is </w:t>
      </w:r>
      <w:r w:rsidRPr="00050DE9">
        <w:rPr>
          <w:rFonts w:ascii="Segoe UI" w:eastAsia="Times New Roman" w:hAnsi="Segoe UI" w:cs="Segoe UI"/>
          <w:b/>
          <w:bCs/>
          <w:color w:val="0D0D0D"/>
          <w:spacing w:val="-2"/>
          <w:kern w:val="0"/>
          <w:sz w:val="22"/>
          <w:szCs w:val="22"/>
          <w:bdr w:val="single" w:sz="2" w:space="0" w:color="auto" w:frame="1"/>
          <w14:ligatures w14:val="none"/>
        </w:rPr>
        <w:t>trunk-based development with short-lived feature branches</w:t>
      </w:r>
      <w:r w:rsidRPr="00050DE9">
        <w:rPr>
          <w:rFonts w:ascii="Segoe UI" w:eastAsia="Times New Roman" w:hAnsi="Segoe UI" w:cs="Segoe UI"/>
          <w:color w:val="0D0D0D"/>
          <w:spacing w:val="-2"/>
          <w:kern w:val="0"/>
          <w:sz w:val="22"/>
          <w:szCs w:val="22"/>
          <w14:ligatures w14:val="none"/>
        </w:rPr>
        <w:t> and an “apply-after-merge” model: PRs generate plans and validations; applies run from the trusted main branch with environment gating. This reduces risk versus applying unmerged code and aligns with how PR automation tools commonly operate. </w:t>
      </w:r>
    </w:p>
    <w:p w14:paraId="1CBF9422"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Promotion path (recommended):</w:t>
      </w:r>
    </w:p>
    <w:p w14:paraId="7CA2AC12" w14:textId="77777777" w:rsidR="00050DE9" w:rsidRPr="00050DE9" w:rsidRDefault="00050DE9" w:rsidP="00050DE9">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PR (feature branch)</w:t>
      </w:r>
      <w:r w:rsidRPr="00050DE9">
        <w:rPr>
          <w:rFonts w:ascii="Segoe UI" w:eastAsia="Times New Roman" w:hAnsi="Segoe UI" w:cs="Segoe UI"/>
          <w:color w:val="0D0D0D"/>
          <w:spacing w:val="-2"/>
          <w:kern w:val="0"/>
          <w:sz w:val="22"/>
          <w:szCs w:val="22"/>
          <w14:ligatures w14:val="none"/>
        </w:rPr>
        <w:t xml:space="preserve">: </w:t>
      </w:r>
      <w:proofErr w:type="spellStart"/>
      <w:r w:rsidRPr="00050DE9">
        <w:rPr>
          <w:rFonts w:ascii="Segoe UI" w:eastAsia="Times New Roman" w:hAnsi="Segoe UI" w:cs="Segoe UI"/>
          <w:color w:val="0D0D0D"/>
          <w:spacing w:val="-2"/>
          <w:kern w:val="0"/>
          <w:sz w:val="22"/>
          <w:szCs w:val="22"/>
          <w14:ligatures w14:val="none"/>
        </w:rPr>
        <w:t>fmt</w:t>
      </w:r>
      <w:proofErr w:type="spellEnd"/>
      <w:r w:rsidRPr="00050DE9">
        <w:rPr>
          <w:rFonts w:ascii="Segoe UI" w:eastAsia="Times New Roman" w:hAnsi="Segoe UI" w:cs="Segoe UI"/>
          <w:color w:val="0D0D0D"/>
          <w:spacing w:val="-2"/>
          <w:kern w:val="0"/>
          <w:sz w:val="22"/>
          <w:szCs w:val="22"/>
          <w14:ligatures w14:val="none"/>
        </w:rPr>
        <w:t>/validate → plan (sandbox target) → policy-as-code checks (OPA/</w:t>
      </w:r>
      <w:proofErr w:type="spellStart"/>
      <w:r w:rsidRPr="00050DE9">
        <w:rPr>
          <w:rFonts w:ascii="Segoe UI" w:eastAsia="Times New Roman" w:hAnsi="Segoe UI" w:cs="Segoe UI"/>
          <w:color w:val="0D0D0D"/>
          <w:spacing w:val="-2"/>
          <w:kern w:val="0"/>
          <w:sz w:val="22"/>
          <w:szCs w:val="22"/>
          <w14:ligatures w14:val="none"/>
        </w:rPr>
        <w:t>Conftest</w:t>
      </w:r>
      <w:proofErr w:type="spellEnd"/>
      <w:r w:rsidRPr="00050DE9">
        <w:rPr>
          <w:rFonts w:ascii="Segoe UI" w:eastAsia="Times New Roman" w:hAnsi="Segoe UI" w:cs="Segoe UI"/>
          <w:color w:val="0D0D0D"/>
          <w:spacing w:val="-2"/>
          <w:kern w:val="0"/>
          <w:sz w:val="22"/>
          <w:szCs w:val="22"/>
          <w14:ligatures w14:val="none"/>
        </w:rPr>
        <w:t>) → security scan (</w:t>
      </w:r>
      <w:proofErr w:type="spellStart"/>
      <w:r w:rsidRPr="00050DE9">
        <w:rPr>
          <w:rFonts w:ascii="Segoe UI" w:eastAsia="Times New Roman" w:hAnsi="Segoe UI" w:cs="Segoe UI"/>
          <w:color w:val="0D0D0D"/>
          <w:spacing w:val="-2"/>
          <w:kern w:val="0"/>
          <w:sz w:val="22"/>
          <w:szCs w:val="22"/>
          <w14:ligatures w14:val="none"/>
        </w:rPr>
        <w:t>Checkov</w:t>
      </w:r>
      <w:proofErr w:type="spellEnd"/>
      <w:r w:rsidRPr="00050DE9">
        <w:rPr>
          <w:rFonts w:ascii="Segoe UI" w:eastAsia="Times New Roman" w:hAnsi="Segoe UI" w:cs="Segoe UI"/>
          <w:color w:val="0D0D0D"/>
          <w:spacing w:val="-2"/>
          <w:kern w:val="0"/>
          <w:sz w:val="22"/>
          <w:szCs w:val="22"/>
          <w14:ligatures w14:val="none"/>
        </w:rPr>
        <w:t xml:space="preserve"> plan scan) → review using plan output. </w:t>
      </w:r>
    </w:p>
    <w:p w14:paraId="07B038EF" w14:textId="77777777" w:rsidR="00050DE9" w:rsidRPr="00050DE9" w:rsidRDefault="00050DE9" w:rsidP="00050DE9">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Merge to main</w:t>
      </w:r>
      <w:r w:rsidRPr="00050DE9">
        <w:rPr>
          <w:rFonts w:ascii="Segoe UI" w:eastAsia="Times New Roman" w:hAnsi="Segoe UI" w:cs="Segoe UI"/>
          <w:color w:val="0D0D0D"/>
          <w:spacing w:val="-2"/>
          <w:kern w:val="0"/>
          <w:sz w:val="22"/>
          <w:szCs w:val="22"/>
          <w14:ligatures w14:val="none"/>
        </w:rPr>
        <w:t>: apply to sandbox automatically; run post-apply verification (API readback + assertions); publish evidence bundle. </w:t>
      </w:r>
    </w:p>
    <w:p w14:paraId="0E84EF2F" w14:textId="77777777" w:rsidR="00050DE9" w:rsidRPr="00050DE9" w:rsidRDefault="00050DE9" w:rsidP="00050DE9">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Production deploy job</w:t>
      </w:r>
      <w:r w:rsidRPr="00050DE9">
        <w:rPr>
          <w:rFonts w:ascii="Segoe UI" w:eastAsia="Times New Roman" w:hAnsi="Segoe UI" w:cs="Segoe UI"/>
          <w:color w:val="0D0D0D"/>
          <w:spacing w:val="-2"/>
          <w:kern w:val="0"/>
          <w:sz w:val="22"/>
          <w:szCs w:val="22"/>
          <w14:ligatures w14:val="none"/>
        </w:rPr>
        <w:t>: gated by protected environment approval (GitHub deployment protection rules / GitLab deployment approvals + protected environments). </w:t>
      </w:r>
    </w:p>
    <w:p w14:paraId="1CD8A70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Canary and gradual rollout</w:t>
      </w:r>
    </w:p>
    <w:p w14:paraId="3E8D9AC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Because Island’s exact targeting model is unspecified, define canary in a way that matches how policies are assigned (e.g., pilot user group, pilot org, pilot device cohort). The pipeline should support:</w:t>
      </w:r>
    </w:p>
    <w:p w14:paraId="5977A433" w14:textId="77777777" w:rsidR="00050DE9" w:rsidRPr="00050DE9" w:rsidRDefault="00050DE9" w:rsidP="00050DE9">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Scoped apply</w:t>
      </w:r>
      <w:r w:rsidRPr="00050DE9">
        <w:rPr>
          <w:rFonts w:ascii="Segoe UI" w:eastAsia="Times New Roman" w:hAnsi="Segoe UI" w:cs="Segoe UI"/>
          <w:color w:val="0D0D0D"/>
          <w:spacing w:val="-2"/>
          <w:kern w:val="0"/>
          <w:sz w:val="22"/>
          <w:szCs w:val="22"/>
          <w14:ligatures w14:val="none"/>
        </w:rPr>
        <w:t> (apply policy change only to the canary target first).</w:t>
      </w:r>
    </w:p>
    <w:p w14:paraId="5DE3258C" w14:textId="77777777" w:rsidR="00050DE9" w:rsidRPr="00050DE9" w:rsidRDefault="00050DE9" w:rsidP="00050DE9">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Automated verification</w:t>
      </w:r>
      <w:r w:rsidRPr="00050DE9">
        <w:rPr>
          <w:rFonts w:ascii="Segoe UI" w:eastAsia="Times New Roman" w:hAnsi="Segoe UI" w:cs="Segoe UI"/>
          <w:color w:val="0D0D0D"/>
          <w:spacing w:val="-2"/>
          <w:kern w:val="0"/>
          <w:sz w:val="22"/>
          <w:szCs w:val="22"/>
          <w14:ligatures w14:val="none"/>
        </w:rPr>
        <w:t> against live telemetry or API reads.</w:t>
      </w:r>
    </w:p>
    <w:p w14:paraId="6E2450B6" w14:textId="77777777" w:rsidR="00050DE9" w:rsidRPr="00050DE9" w:rsidRDefault="00050DE9" w:rsidP="00050DE9">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Promotion</w:t>
      </w:r>
      <w:r w:rsidRPr="00050DE9">
        <w:rPr>
          <w:rFonts w:ascii="Segoe UI" w:eastAsia="Times New Roman" w:hAnsi="Segoe UI" w:cs="Segoe UI"/>
          <w:color w:val="0D0D0D"/>
          <w:spacing w:val="-2"/>
          <w:kern w:val="0"/>
          <w:sz w:val="22"/>
          <w:szCs w:val="22"/>
          <w14:ligatures w14:val="none"/>
        </w:rPr>
        <w:t> from canary → broader rollout once checks pass and approvals are obtained.</w:t>
      </w:r>
    </w:p>
    <w:p w14:paraId="023942B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This is easiest if your </w:t>
      </w:r>
      <w:proofErr w:type="spellStart"/>
      <w:r w:rsidRPr="00050DE9">
        <w:rPr>
          <w:rFonts w:ascii="Segoe UI" w:eastAsia="Times New Roman" w:hAnsi="Segoe UI" w:cs="Segoe UI"/>
          <w:color w:val="0D0D0D"/>
          <w:spacing w:val="-2"/>
          <w:kern w:val="0"/>
          <w:sz w:val="22"/>
          <w:szCs w:val="22"/>
          <w14:ligatures w14:val="none"/>
        </w:rPr>
        <w:t>IaC</w:t>
      </w:r>
      <w:proofErr w:type="spellEnd"/>
      <w:r w:rsidRPr="00050DE9">
        <w:rPr>
          <w:rFonts w:ascii="Segoe UI" w:eastAsia="Times New Roman" w:hAnsi="Segoe UI" w:cs="Segoe UI"/>
          <w:color w:val="0D0D0D"/>
          <w:spacing w:val="-2"/>
          <w:kern w:val="0"/>
          <w:sz w:val="22"/>
          <w:szCs w:val="22"/>
          <w14:ligatures w14:val="none"/>
        </w:rPr>
        <w:t xml:space="preserve"> layer models </w:t>
      </w:r>
      <w:r w:rsidRPr="00050DE9">
        <w:rPr>
          <w:rFonts w:ascii="Segoe UI" w:eastAsia="Times New Roman" w:hAnsi="Segoe UI" w:cs="Segoe UI"/>
          <w:i/>
          <w:iCs/>
          <w:color w:val="0D0D0D"/>
          <w:spacing w:val="-2"/>
          <w:kern w:val="0"/>
          <w:sz w:val="22"/>
          <w:szCs w:val="22"/>
          <w:bdr w:val="single" w:sz="2" w:space="0" w:color="auto" w:frame="1"/>
          <w14:ligatures w14:val="none"/>
        </w:rPr>
        <w:t>policy assignment</w:t>
      </w:r>
      <w:r w:rsidRPr="00050DE9">
        <w:rPr>
          <w:rFonts w:ascii="Segoe UI" w:eastAsia="Times New Roman" w:hAnsi="Segoe UI" w:cs="Segoe UI"/>
          <w:color w:val="0D0D0D"/>
          <w:spacing w:val="-2"/>
          <w:kern w:val="0"/>
          <w:sz w:val="22"/>
          <w:szCs w:val="22"/>
          <w14:ligatures w14:val="none"/>
        </w:rPr>
        <w:t> as a first-class object (resource) so you can deploy the policy definition once and gradually expand its assignments.</w:t>
      </w:r>
    </w:p>
    <w:p w14:paraId="69C03B6B"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Workflow diagram (Mermaid)</w:t>
      </w:r>
    </w:p>
    <w:p w14:paraId="0EB45DC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bdr w:val="single" w:sz="2" w:space="0" w:color="auto" w:frame="1"/>
          <w14:ligatures w14:val="none"/>
        </w:rPr>
        <w:t>mermaid</w:t>
      </w:r>
    </w:p>
    <w:p w14:paraId="387E66F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14:ligatures w14:val="none"/>
        </w:rPr>
        <w:t>Copy</w:t>
      </w:r>
    </w:p>
    <w:p w14:paraId="6441237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lastRenderedPageBreak/>
        <w:t>flowchart TB</w:t>
      </w:r>
    </w:p>
    <w:p w14:paraId="31FA713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PR[</w:t>
      </w:r>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Pull/Merge Request: policy intent + </w:t>
      </w:r>
      <w:proofErr w:type="spellStart"/>
      <w:r w:rsidRPr="00050DE9">
        <w:rPr>
          <w:rFonts w:ascii="Menlo" w:eastAsia="Times New Roman" w:hAnsi="Menlo" w:cs="Menlo"/>
          <w:color w:val="0D0D0D"/>
          <w:spacing w:val="-2"/>
          <w:kern w:val="0"/>
          <w:sz w:val="20"/>
          <w:szCs w:val="20"/>
          <w:bdr w:val="single" w:sz="2" w:space="0" w:color="auto" w:frame="1"/>
          <w14:ligatures w14:val="none"/>
        </w:rPr>
        <w:t>IaC</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change] --&gt; CI1[CI: </w:t>
      </w:r>
      <w:proofErr w:type="spellStart"/>
      <w:r w:rsidRPr="00050DE9">
        <w:rPr>
          <w:rFonts w:ascii="Menlo" w:eastAsia="Times New Roman" w:hAnsi="Menlo" w:cs="Menlo"/>
          <w:color w:val="0D0D0D"/>
          <w:spacing w:val="-2"/>
          <w:kern w:val="0"/>
          <w:sz w:val="20"/>
          <w:szCs w:val="20"/>
          <w:bdr w:val="single" w:sz="2" w:space="0" w:color="auto" w:frame="1"/>
          <w14:ligatures w14:val="none"/>
        </w:rPr>
        <w:t>fmt</w:t>
      </w:r>
      <w:proofErr w:type="spellEnd"/>
      <w:r w:rsidRPr="00050DE9">
        <w:rPr>
          <w:rFonts w:ascii="Menlo" w:eastAsia="Times New Roman" w:hAnsi="Menlo" w:cs="Menlo"/>
          <w:color w:val="0D0D0D"/>
          <w:spacing w:val="-2"/>
          <w:kern w:val="0"/>
          <w:sz w:val="20"/>
          <w:szCs w:val="20"/>
          <w:bdr w:val="single" w:sz="2" w:space="0" w:color="auto" w:frame="1"/>
          <w14:ligatures w14:val="none"/>
        </w:rPr>
        <w:t>, validate]</w:t>
      </w:r>
    </w:p>
    <w:p w14:paraId="6FD6DEF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CI1 --&gt; </w:t>
      </w:r>
      <w:proofErr w:type="gramStart"/>
      <w:r w:rsidRPr="00050DE9">
        <w:rPr>
          <w:rFonts w:ascii="Menlo" w:eastAsia="Times New Roman" w:hAnsi="Menlo" w:cs="Menlo"/>
          <w:color w:val="0D0D0D"/>
          <w:spacing w:val="-2"/>
          <w:kern w:val="0"/>
          <w:sz w:val="20"/>
          <w:szCs w:val="20"/>
          <w:bdr w:val="single" w:sz="2" w:space="0" w:color="auto" w:frame="1"/>
          <w14:ligatures w14:val="none"/>
        </w:rPr>
        <w:t>PLAN[</w:t>
      </w:r>
      <w:proofErr w:type="gramEnd"/>
      <w:r w:rsidRPr="00050DE9">
        <w:rPr>
          <w:rFonts w:ascii="Menlo" w:eastAsia="Times New Roman" w:hAnsi="Menlo" w:cs="Menlo"/>
          <w:color w:val="0D0D0D"/>
          <w:spacing w:val="-2"/>
          <w:kern w:val="0"/>
          <w:sz w:val="20"/>
          <w:szCs w:val="20"/>
          <w:bdr w:val="single" w:sz="2" w:space="0" w:color="auto" w:frame="1"/>
          <w14:ligatures w14:val="none"/>
        </w:rPr>
        <w:t>CI: plan (sandbox target) + plan JSON export]</w:t>
      </w:r>
    </w:p>
    <w:p w14:paraId="21339CB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PLAN --&gt; </w:t>
      </w:r>
      <w:proofErr w:type="gramStart"/>
      <w:r w:rsidRPr="00050DE9">
        <w:rPr>
          <w:rFonts w:ascii="Menlo" w:eastAsia="Times New Roman" w:hAnsi="Menlo" w:cs="Menlo"/>
          <w:color w:val="0D0D0D"/>
          <w:spacing w:val="-2"/>
          <w:kern w:val="0"/>
          <w:sz w:val="20"/>
          <w:szCs w:val="20"/>
          <w:bdr w:val="single" w:sz="2" w:space="0" w:color="auto" w:frame="1"/>
          <w14:ligatures w14:val="none"/>
        </w:rPr>
        <w:t>PAC[</w:t>
      </w:r>
      <w:proofErr w:type="gramEnd"/>
      <w:r w:rsidRPr="00050DE9">
        <w:rPr>
          <w:rFonts w:ascii="Menlo" w:eastAsia="Times New Roman" w:hAnsi="Menlo" w:cs="Menlo"/>
          <w:color w:val="0D0D0D"/>
          <w:spacing w:val="-2"/>
          <w:kern w:val="0"/>
          <w:sz w:val="20"/>
          <w:szCs w:val="20"/>
          <w:bdr w:val="single" w:sz="2" w:space="0" w:color="auto" w:frame="1"/>
          <w14:ligatures w14:val="none"/>
        </w:rPr>
        <w:t>Policy-as-code checks: OPA/</w:t>
      </w:r>
      <w:proofErr w:type="spellStart"/>
      <w:r w:rsidRPr="00050DE9">
        <w:rPr>
          <w:rFonts w:ascii="Menlo" w:eastAsia="Times New Roman" w:hAnsi="Menlo" w:cs="Menlo"/>
          <w:color w:val="0D0D0D"/>
          <w:spacing w:val="-2"/>
          <w:kern w:val="0"/>
          <w:sz w:val="20"/>
          <w:szCs w:val="20"/>
          <w:bdr w:val="single" w:sz="2" w:space="0" w:color="auto" w:frame="1"/>
          <w14:ligatures w14:val="none"/>
        </w:rPr>
        <w:t>Conftest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 scanners]</w:t>
      </w:r>
    </w:p>
    <w:p w14:paraId="540FF85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PAC --&gt; </w:t>
      </w:r>
      <w:proofErr w:type="gramStart"/>
      <w:r w:rsidRPr="00050DE9">
        <w:rPr>
          <w:rFonts w:ascii="Menlo" w:eastAsia="Times New Roman" w:hAnsi="Menlo" w:cs="Menlo"/>
          <w:color w:val="0D0D0D"/>
          <w:spacing w:val="-2"/>
          <w:kern w:val="0"/>
          <w:sz w:val="20"/>
          <w:szCs w:val="20"/>
          <w:bdr w:val="single" w:sz="2" w:space="0" w:color="auto" w:frame="1"/>
          <w14:ligatures w14:val="none"/>
        </w:rPr>
        <w:t>TESTS[</w:t>
      </w:r>
      <w:proofErr w:type="spellStart"/>
      <w:proofErr w:type="gramEnd"/>
      <w:r w:rsidRPr="00050DE9">
        <w:rPr>
          <w:rFonts w:ascii="Menlo" w:eastAsia="Times New Roman" w:hAnsi="Menlo" w:cs="Menlo"/>
          <w:color w:val="0D0D0D"/>
          <w:spacing w:val="-2"/>
          <w:kern w:val="0"/>
          <w:sz w:val="20"/>
          <w:szCs w:val="20"/>
          <w:bdr w:val="single" w:sz="2" w:space="0" w:color="auto" w:frame="1"/>
          <w14:ligatures w14:val="none"/>
        </w:rPr>
        <w:t>IaC</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tests: terraform test / tofu test where applicable]</w:t>
      </w:r>
    </w:p>
    <w:p w14:paraId="03B5FB1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TESTS --&gt; </w:t>
      </w:r>
      <w:proofErr w:type="gramStart"/>
      <w:r w:rsidRPr="00050DE9">
        <w:rPr>
          <w:rFonts w:ascii="Menlo" w:eastAsia="Times New Roman" w:hAnsi="Menlo" w:cs="Menlo"/>
          <w:color w:val="0D0D0D"/>
          <w:spacing w:val="-2"/>
          <w:kern w:val="0"/>
          <w:sz w:val="20"/>
          <w:szCs w:val="20"/>
          <w:bdr w:val="single" w:sz="2" w:space="0" w:color="auto" w:frame="1"/>
          <w14:ligatures w14:val="none"/>
        </w:rPr>
        <w:t>REVIEW[</w:t>
      </w:r>
      <w:proofErr w:type="gramEnd"/>
      <w:r w:rsidRPr="00050DE9">
        <w:rPr>
          <w:rFonts w:ascii="Menlo" w:eastAsia="Times New Roman" w:hAnsi="Menlo" w:cs="Menlo"/>
          <w:color w:val="0D0D0D"/>
          <w:spacing w:val="-2"/>
          <w:kern w:val="0"/>
          <w:sz w:val="20"/>
          <w:szCs w:val="20"/>
          <w:bdr w:val="single" w:sz="2" w:space="0" w:color="auto" w:frame="1"/>
          <w14:ligatures w14:val="none"/>
        </w:rPr>
        <w:t>Review: PR approvals + plan review]</w:t>
      </w:r>
    </w:p>
    <w:p w14:paraId="776F708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REVIEW --&gt; </w:t>
      </w:r>
      <w:proofErr w:type="gramStart"/>
      <w:r w:rsidRPr="00050DE9">
        <w:rPr>
          <w:rFonts w:ascii="Menlo" w:eastAsia="Times New Roman" w:hAnsi="Menlo" w:cs="Menlo"/>
          <w:color w:val="0D0D0D"/>
          <w:spacing w:val="-2"/>
          <w:kern w:val="0"/>
          <w:sz w:val="20"/>
          <w:szCs w:val="20"/>
          <w:bdr w:val="single" w:sz="2" w:space="0" w:color="auto" w:frame="1"/>
          <w14:ligatures w14:val="none"/>
        </w:rPr>
        <w:t>MERGE[</w:t>
      </w:r>
      <w:proofErr w:type="gramEnd"/>
      <w:r w:rsidRPr="00050DE9">
        <w:rPr>
          <w:rFonts w:ascii="Menlo" w:eastAsia="Times New Roman" w:hAnsi="Menlo" w:cs="Menlo"/>
          <w:color w:val="0D0D0D"/>
          <w:spacing w:val="-2"/>
          <w:kern w:val="0"/>
          <w:sz w:val="20"/>
          <w:szCs w:val="20"/>
          <w:bdr w:val="single" w:sz="2" w:space="0" w:color="auto" w:frame="1"/>
          <w14:ligatures w14:val="none"/>
        </w:rPr>
        <w:t>Merge to main]</w:t>
      </w:r>
    </w:p>
    <w:p w14:paraId="093C176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615B6F2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MERGE --&gt; SBX_</w:t>
      </w:r>
      <w:proofErr w:type="gramStart"/>
      <w:r w:rsidRPr="00050DE9">
        <w:rPr>
          <w:rFonts w:ascii="Menlo" w:eastAsia="Times New Roman" w:hAnsi="Menlo" w:cs="Menlo"/>
          <w:color w:val="0D0D0D"/>
          <w:spacing w:val="-2"/>
          <w:kern w:val="0"/>
          <w:sz w:val="20"/>
          <w:szCs w:val="20"/>
          <w:bdr w:val="single" w:sz="2" w:space="0" w:color="auto" w:frame="1"/>
          <w14:ligatures w14:val="none"/>
        </w:rPr>
        <w:t>APPLY[</w:t>
      </w:r>
      <w:proofErr w:type="gramEnd"/>
      <w:r w:rsidRPr="00050DE9">
        <w:rPr>
          <w:rFonts w:ascii="Menlo" w:eastAsia="Times New Roman" w:hAnsi="Menlo" w:cs="Menlo"/>
          <w:color w:val="0D0D0D"/>
          <w:spacing w:val="-2"/>
          <w:kern w:val="0"/>
          <w:sz w:val="20"/>
          <w:szCs w:val="20"/>
          <w:bdr w:val="single" w:sz="2" w:space="0" w:color="auto" w:frame="1"/>
          <w14:ligatures w14:val="none"/>
        </w:rPr>
        <w:t>Apply to sandbox]</w:t>
      </w:r>
    </w:p>
    <w:p w14:paraId="0BC46B7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SBX_APPLY --&gt; </w:t>
      </w:r>
      <w:proofErr w:type="gramStart"/>
      <w:r w:rsidRPr="00050DE9">
        <w:rPr>
          <w:rFonts w:ascii="Menlo" w:eastAsia="Times New Roman" w:hAnsi="Menlo" w:cs="Menlo"/>
          <w:color w:val="0D0D0D"/>
          <w:spacing w:val="-2"/>
          <w:kern w:val="0"/>
          <w:sz w:val="20"/>
          <w:szCs w:val="20"/>
          <w:bdr w:val="single" w:sz="2" w:space="0" w:color="auto" w:frame="1"/>
          <w14:ligatures w14:val="none"/>
        </w:rPr>
        <w:t>VERIFY[</w:t>
      </w:r>
      <w:proofErr w:type="gramEnd"/>
      <w:r w:rsidRPr="00050DE9">
        <w:rPr>
          <w:rFonts w:ascii="Menlo" w:eastAsia="Times New Roman" w:hAnsi="Menlo" w:cs="Menlo"/>
          <w:color w:val="0D0D0D"/>
          <w:spacing w:val="-2"/>
          <w:kern w:val="0"/>
          <w:sz w:val="20"/>
          <w:szCs w:val="20"/>
          <w:bdr w:val="single" w:sz="2" w:space="0" w:color="auto" w:frame="1"/>
          <w14:ligatures w14:val="none"/>
        </w:rPr>
        <w:t>Post-apply verification: API readback + assertions]</w:t>
      </w:r>
    </w:p>
    <w:p w14:paraId="095A5E9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VERIFY --&gt; PROD_</w:t>
      </w:r>
      <w:proofErr w:type="gramStart"/>
      <w:r w:rsidRPr="00050DE9">
        <w:rPr>
          <w:rFonts w:ascii="Menlo" w:eastAsia="Times New Roman" w:hAnsi="Menlo" w:cs="Menlo"/>
          <w:color w:val="0D0D0D"/>
          <w:spacing w:val="-2"/>
          <w:kern w:val="0"/>
          <w:sz w:val="20"/>
          <w:szCs w:val="20"/>
          <w:bdr w:val="single" w:sz="2" w:space="0" w:color="auto" w:frame="1"/>
          <w14:ligatures w14:val="none"/>
        </w:rPr>
        <w:t>GATE[</w:t>
      </w:r>
      <w:proofErr w:type="gramEnd"/>
      <w:r w:rsidRPr="00050DE9">
        <w:rPr>
          <w:rFonts w:ascii="Menlo" w:eastAsia="Times New Roman" w:hAnsi="Menlo" w:cs="Menlo"/>
          <w:color w:val="0D0D0D"/>
          <w:spacing w:val="-2"/>
          <w:kern w:val="0"/>
          <w:sz w:val="20"/>
          <w:szCs w:val="20"/>
          <w:bdr w:val="single" w:sz="2" w:space="0" w:color="auto" w:frame="1"/>
          <w14:ligatures w14:val="none"/>
        </w:rPr>
        <w:t>Prod gate: protected environment approvals]</w:t>
      </w:r>
    </w:p>
    <w:p w14:paraId="6AEC65F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PROD_GATE --&gt; PROD_</w:t>
      </w:r>
      <w:proofErr w:type="gramStart"/>
      <w:r w:rsidRPr="00050DE9">
        <w:rPr>
          <w:rFonts w:ascii="Menlo" w:eastAsia="Times New Roman" w:hAnsi="Menlo" w:cs="Menlo"/>
          <w:color w:val="0D0D0D"/>
          <w:spacing w:val="-2"/>
          <w:kern w:val="0"/>
          <w:sz w:val="20"/>
          <w:szCs w:val="20"/>
          <w:bdr w:val="single" w:sz="2" w:space="0" w:color="auto" w:frame="1"/>
          <w14:ligatures w14:val="none"/>
        </w:rPr>
        <w:t>APPLY[</w:t>
      </w:r>
      <w:proofErr w:type="gramEnd"/>
      <w:r w:rsidRPr="00050DE9">
        <w:rPr>
          <w:rFonts w:ascii="Menlo" w:eastAsia="Times New Roman" w:hAnsi="Menlo" w:cs="Menlo"/>
          <w:color w:val="0D0D0D"/>
          <w:spacing w:val="-2"/>
          <w:kern w:val="0"/>
          <w:sz w:val="20"/>
          <w:szCs w:val="20"/>
          <w:bdr w:val="single" w:sz="2" w:space="0" w:color="auto" w:frame="1"/>
          <w14:ligatures w14:val="none"/>
        </w:rPr>
        <w:t>Apply to production]</w:t>
      </w:r>
    </w:p>
    <w:p w14:paraId="0A1129D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PROD_APPLY --&gt; </w:t>
      </w:r>
      <w:proofErr w:type="gramStart"/>
      <w:r w:rsidRPr="00050DE9">
        <w:rPr>
          <w:rFonts w:ascii="Menlo" w:eastAsia="Times New Roman" w:hAnsi="Menlo" w:cs="Menlo"/>
          <w:color w:val="0D0D0D"/>
          <w:spacing w:val="-2"/>
          <w:kern w:val="0"/>
          <w:sz w:val="20"/>
          <w:szCs w:val="20"/>
          <w:bdr w:val="single" w:sz="2" w:space="0" w:color="auto" w:frame="1"/>
          <w14:ligatures w14:val="none"/>
        </w:rPr>
        <w:t>EVIDENCE[</w:t>
      </w:r>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Publish evidence </w:t>
      </w:r>
      <w:proofErr w:type="gramStart"/>
      <w:r w:rsidRPr="00050DE9">
        <w:rPr>
          <w:rFonts w:ascii="Menlo" w:eastAsia="Times New Roman" w:hAnsi="Menlo" w:cs="Menlo"/>
          <w:color w:val="0D0D0D"/>
          <w:spacing w:val="-2"/>
          <w:kern w:val="0"/>
          <w:sz w:val="20"/>
          <w:szCs w:val="20"/>
          <w:bdr w:val="single" w:sz="2" w:space="0" w:color="auto" w:frame="1"/>
          <w14:ligatures w14:val="none"/>
        </w:rPr>
        <w:t>bundle:</w:t>
      </w:r>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 logs, plan JSON, approvals]</w:t>
      </w:r>
    </w:p>
    <w:p w14:paraId="4F7E3CD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2"/>
          <w:szCs w:val="22"/>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EVIDENCE --&gt; </w:t>
      </w:r>
      <w:proofErr w:type="gramStart"/>
      <w:r w:rsidRPr="00050DE9">
        <w:rPr>
          <w:rFonts w:ascii="Menlo" w:eastAsia="Times New Roman" w:hAnsi="Menlo" w:cs="Menlo"/>
          <w:color w:val="0D0D0D"/>
          <w:spacing w:val="-2"/>
          <w:kern w:val="0"/>
          <w:sz w:val="20"/>
          <w:szCs w:val="20"/>
          <w:bdr w:val="single" w:sz="2" w:space="0" w:color="auto" w:frame="1"/>
          <w14:ligatures w14:val="none"/>
        </w:rPr>
        <w:t>DRIFT[</w:t>
      </w:r>
      <w:proofErr w:type="gramEnd"/>
      <w:r w:rsidRPr="00050DE9">
        <w:rPr>
          <w:rFonts w:ascii="Menlo" w:eastAsia="Times New Roman" w:hAnsi="Menlo" w:cs="Menlo"/>
          <w:color w:val="0D0D0D"/>
          <w:spacing w:val="-2"/>
          <w:kern w:val="0"/>
          <w:sz w:val="20"/>
          <w:szCs w:val="20"/>
          <w:bdr w:val="single" w:sz="2" w:space="0" w:color="auto" w:frame="1"/>
          <w14:ligatures w14:val="none"/>
        </w:rPr>
        <w:t>Scheduled drift checks + alerts]</w:t>
      </w:r>
    </w:p>
    <w:p w14:paraId="38F034D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Key architectural controls in this diagram are grounded in environment protections (approvals) and plan-as-artifact patterns described in GitHub/GitLab docs and OPA/</w:t>
      </w:r>
      <w:proofErr w:type="spellStart"/>
      <w:r w:rsidRPr="00050DE9">
        <w:rPr>
          <w:rFonts w:ascii="Segoe UI" w:eastAsia="Times New Roman" w:hAnsi="Segoe UI" w:cs="Segoe UI"/>
          <w:color w:val="0D0D0D"/>
          <w:spacing w:val="-2"/>
          <w:kern w:val="0"/>
          <w:sz w:val="22"/>
          <w:szCs w:val="22"/>
          <w14:ligatures w14:val="none"/>
        </w:rPr>
        <w:t>Checkov</w:t>
      </w:r>
      <w:proofErr w:type="spellEnd"/>
      <w:r w:rsidRPr="00050DE9">
        <w:rPr>
          <w:rFonts w:ascii="Segoe UI" w:eastAsia="Times New Roman" w:hAnsi="Segoe UI" w:cs="Segoe UI"/>
          <w:color w:val="0D0D0D"/>
          <w:spacing w:val="-2"/>
          <w:kern w:val="0"/>
          <w:sz w:val="22"/>
          <w:szCs w:val="22"/>
          <w14:ligatures w14:val="none"/>
        </w:rPr>
        <w:t xml:space="preserve"> plan evaluation guidance. </w:t>
      </w:r>
    </w:p>
    <w:p w14:paraId="7227A27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Entity relationship diagram (Mermaid)</w:t>
      </w:r>
    </w:p>
    <w:p w14:paraId="7590E6A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proofErr w:type="spellStart"/>
      <w:r w:rsidRPr="00050DE9">
        <w:rPr>
          <w:rFonts w:ascii="Menlo" w:eastAsia="Times New Roman" w:hAnsi="Menlo" w:cs="Menlo"/>
          <w:color w:val="333333"/>
          <w:spacing w:val="-2"/>
          <w:kern w:val="0"/>
          <w:sz w:val="22"/>
          <w:szCs w:val="22"/>
          <w:bdr w:val="single" w:sz="2" w:space="0" w:color="auto" w:frame="1"/>
          <w14:ligatures w14:val="none"/>
        </w:rPr>
        <w:t>Git</w:t>
      </w:r>
      <w:proofErr w:type="spellEnd"/>
      <w:r w:rsidRPr="00050DE9">
        <w:rPr>
          <w:rFonts w:ascii="Menlo" w:eastAsia="Times New Roman" w:hAnsi="Menlo" w:cs="Menlo"/>
          <w:color w:val="333333"/>
          <w:spacing w:val="-2"/>
          <w:kern w:val="0"/>
          <w:sz w:val="22"/>
          <w:szCs w:val="22"/>
          <w:bdr w:val="single" w:sz="2" w:space="0" w:color="auto" w:frame="1"/>
          <w14:ligatures w14:val="none"/>
        </w:rPr>
        <w:t xml:space="preserve"> repo: </w:t>
      </w:r>
      <w:proofErr w:type="spellStart"/>
      <w:r w:rsidRPr="00050DE9">
        <w:rPr>
          <w:rFonts w:ascii="Menlo" w:eastAsia="Times New Roman" w:hAnsi="Menlo" w:cs="Menlo"/>
          <w:color w:val="333333"/>
          <w:spacing w:val="-2"/>
          <w:kern w:val="0"/>
          <w:sz w:val="22"/>
          <w:szCs w:val="22"/>
          <w:bdr w:val="single" w:sz="2" w:space="0" w:color="auto" w:frame="1"/>
          <w14:ligatures w14:val="none"/>
        </w:rPr>
        <w:t>IaC</w:t>
      </w:r>
      <w:proofErr w:type="spellEnd"/>
      <w:r w:rsidRPr="00050DE9">
        <w:rPr>
          <w:rFonts w:ascii="Menlo" w:eastAsia="Times New Roman" w:hAnsi="Menlo" w:cs="Menlo"/>
          <w:color w:val="333333"/>
          <w:spacing w:val="-2"/>
          <w:kern w:val="0"/>
          <w:sz w:val="22"/>
          <w:szCs w:val="22"/>
          <w:bdr w:val="single" w:sz="2" w:space="0" w:color="auto" w:frame="1"/>
          <w14:ligatures w14:val="none"/>
        </w:rPr>
        <w:t xml:space="preserve"> + policy data + tests</w:t>
      </w:r>
    </w:p>
    <w:p w14:paraId="52ED87A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r w:rsidRPr="00050DE9">
        <w:rPr>
          <w:rFonts w:ascii="Menlo" w:eastAsia="Times New Roman" w:hAnsi="Menlo" w:cs="Menlo"/>
          <w:color w:val="333333"/>
          <w:spacing w:val="-2"/>
          <w:kern w:val="0"/>
          <w:sz w:val="22"/>
          <w:szCs w:val="22"/>
          <w:bdr w:val="single" w:sz="2" w:space="0" w:color="auto" w:frame="1"/>
          <w14:ligatures w14:val="none"/>
        </w:rPr>
        <w:t>CI runners</w:t>
      </w:r>
    </w:p>
    <w:p w14:paraId="7D7B1784"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r w:rsidRPr="00050DE9">
        <w:rPr>
          <w:rFonts w:ascii="Menlo" w:eastAsia="Times New Roman" w:hAnsi="Menlo" w:cs="Menlo"/>
          <w:color w:val="333333"/>
          <w:spacing w:val="-2"/>
          <w:kern w:val="0"/>
          <w:sz w:val="22"/>
          <w:szCs w:val="22"/>
          <w:bdr w:val="single" w:sz="2" w:space="0" w:color="auto" w:frame="1"/>
          <w14:ligatures w14:val="none"/>
        </w:rPr>
        <w:t>Remote state backend + locking</w:t>
      </w:r>
    </w:p>
    <w:p w14:paraId="76422613"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r w:rsidRPr="00050DE9">
        <w:rPr>
          <w:rFonts w:ascii="Menlo" w:eastAsia="Times New Roman" w:hAnsi="Menlo" w:cs="Menlo"/>
          <w:color w:val="333333"/>
          <w:spacing w:val="-2"/>
          <w:kern w:val="0"/>
          <w:sz w:val="22"/>
          <w:szCs w:val="22"/>
          <w:bdr w:val="single" w:sz="2" w:space="0" w:color="auto" w:frame="1"/>
          <w14:ligatures w14:val="none"/>
        </w:rPr>
        <w:t>Island API / Management plane</w:t>
      </w:r>
    </w:p>
    <w:p w14:paraId="62BBA24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r w:rsidRPr="00050DE9">
        <w:rPr>
          <w:rFonts w:ascii="Menlo" w:eastAsia="Times New Roman" w:hAnsi="Menlo" w:cs="Menlo"/>
          <w:color w:val="333333"/>
          <w:spacing w:val="-2"/>
          <w:kern w:val="0"/>
          <w:sz w:val="22"/>
          <w:szCs w:val="22"/>
          <w:bdr w:val="single" w:sz="2" w:space="0" w:color="auto" w:frame="1"/>
          <w14:ligatures w14:val="none"/>
        </w:rPr>
        <w:t>Artifact store: plans, logs, reports</w:t>
      </w:r>
    </w:p>
    <w:p w14:paraId="534E90D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r w:rsidRPr="00050DE9">
        <w:rPr>
          <w:rFonts w:ascii="Menlo" w:eastAsia="Times New Roman" w:hAnsi="Menlo" w:cs="Menlo"/>
          <w:color w:val="333333"/>
          <w:spacing w:val="-2"/>
          <w:kern w:val="0"/>
          <w:sz w:val="22"/>
          <w:szCs w:val="22"/>
          <w:bdr w:val="single" w:sz="2" w:space="0" w:color="auto" w:frame="1"/>
          <w14:ligatures w14:val="none"/>
        </w:rPr>
        <w:t>Audit/SIEM evidence store</w:t>
      </w:r>
    </w:p>
    <w:p w14:paraId="081716F2"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r w:rsidRPr="00050DE9">
        <w:rPr>
          <w:rFonts w:ascii="Menlo" w:eastAsia="Times New Roman" w:hAnsi="Menlo" w:cs="Menlo"/>
          <w:color w:val="333333"/>
          <w:spacing w:val="-2"/>
          <w:kern w:val="0"/>
          <w:sz w:val="22"/>
          <w:szCs w:val="22"/>
          <w:bdr w:val="single" w:sz="2" w:space="0" w:color="auto" w:frame="1"/>
          <w14:ligatures w14:val="none"/>
        </w:rPr>
        <w:t>Scheduled drift jobs</w:t>
      </w:r>
    </w:p>
    <w:p w14:paraId="78D7F40A"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Menlo" w:eastAsia="Times New Roman" w:hAnsi="Menlo" w:cs="Menlo"/>
          <w:color w:val="333333"/>
          <w:spacing w:val="-2"/>
          <w:kern w:val="0"/>
          <w:sz w:val="22"/>
          <w:szCs w:val="22"/>
          <w:bdr w:val="single" w:sz="2" w:space="0" w:color="auto" w:frame="1"/>
          <w14:ligatures w14:val="none"/>
        </w:rPr>
      </w:pPr>
      <w:r w:rsidRPr="00050DE9">
        <w:rPr>
          <w:rFonts w:ascii="Menlo" w:eastAsia="Times New Roman" w:hAnsi="Menlo" w:cs="Menlo"/>
          <w:color w:val="333333"/>
          <w:spacing w:val="-2"/>
          <w:kern w:val="0"/>
          <w:sz w:val="22"/>
          <w:szCs w:val="22"/>
          <w:bdr w:val="single" w:sz="2" w:space="0" w:color="auto" w:frame="1"/>
          <w14:ligatures w14:val="none"/>
        </w:rPr>
        <w:t>Alerts + tickets</w:t>
      </w:r>
    </w:p>
    <w:p w14:paraId="0FBA115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2"/>
          <w:szCs w:val="22"/>
          <w14:ligatures w14:val="none"/>
        </w:rPr>
      </w:pPr>
      <w:r w:rsidRPr="00050DE9">
        <w:rPr>
          <w:rFonts w:ascii="Menlo" w:eastAsia="Times New Roman" w:hAnsi="Menlo" w:cs="Menlo"/>
          <w:color w:val="0D0D0D"/>
          <w:spacing w:val="-2"/>
          <w:kern w:val="0"/>
          <w:sz w:val="22"/>
          <w:szCs w:val="22"/>
          <w14:ligatures w14:val="none"/>
        </w:rPr>
        <w:t>Show code</w:t>
      </w:r>
    </w:p>
    <w:p w14:paraId="70379A5B" w14:textId="77777777" w:rsid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The importance of state backend controls and locking is emphasized by </w:t>
      </w:r>
      <w:proofErr w:type="spellStart"/>
      <w:r w:rsidRPr="00050DE9">
        <w:rPr>
          <w:rFonts w:ascii="Segoe UI" w:eastAsia="Times New Roman" w:hAnsi="Segoe UI" w:cs="Segoe UI"/>
          <w:color w:val="0D0D0D"/>
          <w:spacing w:val="-2"/>
          <w:kern w:val="0"/>
          <w:sz w:val="22"/>
          <w:szCs w:val="22"/>
          <w14:ligatures w14:val="none"/>
        </w:rPr>
        <w:t>Terraform’s</w:t>
      </w:r>
      <w:proofErr w:type="spellEnd"/>
      <w:r w:rsidRPr="00050DE9">
        <w:rPr>
          <w:rFonts w:ascii="Segoe UI" w:eastAsia="Times New Roman" w:hAnsi="Segoe UI" w:cs="Segoe UI"/>
          <w:color w:val="0D0D0D"/>
          <w:spacing w:val="-2"/>
          <w:kern w:val="0"/>
          <w:sz w:val="22"/>
          <w:szCs w:val="22"/>
          <w14:ligatures w14:val="none"/>
        </w:rPr>
        <w:t xml:space="preserve"> backend and state locking documentation. </w:t>
      </w:r>
    </w:p>
    <w:p w14:paraId="696CA595" w14:textId="77777777" w:rsid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p>
    <w:p w14:paraId="49C1F56C" w14:textId="08FCB530"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lastRenderedPageBreak/>
        <w:drawing>
          <wp:inline distT="0" distB="0" distL="0" distR="0" wp14:anchorId="61BF986D" wp14:editId="0E53404D">
            <wp:extent cx="5943600" cy="2781300"/>
            <wp:effectExtent l="0" t="0" r="0" b="0"/>
            <wp:docPr id="16084147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4744" name="Picture 1" descr="A diagram of a diagram&#10;&#10;AI-generated content may be incorrect."/>
                    <pic:cNvPicPr/>
                  </pic:nvPicPr>
                  <pic:blipFill>
                    <a:blip r:embed="rId5"/>
                    <a:stretch>
                      <a:fillRect/>
                    </a:stretch>
                  </pic:blipFill>
                  <pic:spPr>
                    <a:xfrm>
                      <a:off x="0" y="0"/>
                      <a:ext cx="5943600" cy="2781300"/>
                    </a:xfrm>
                    <a:prstGeom prst="rect">
                      <a:avLst/>
                    </a:prstGeom>
                  </pic:spPr>
                </pic:pic>
              </a:graphicData>
            </a:graphic>
          </wp:inline>
        </w:drawing>
      </w:r>
    </w:p>
    <w:p w14:paraId="202982E8"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proofErr w:type="spellStart"/>
      <w:r w:rsidRPr="00050DE9">
        <w:rPr>
          <w:rFonts w:ascii="Segoe UI" w:eastAsia="Times New Roman" w:hAnsi="Segoe UI" w:cs="Segoe UI"/>
          <w:b/>
          <w:bCs/>
          <w:color w:val="0D0D0D"/>
          <w:spacing w:val="-2"/>
          <w:kern w:val="0"/>
          <w:sz w:val="32"/>
          <w:szCs w:val="32"/>
          <w14:ligatures w14:val="none"/>
        </w:rPr>
        <w:t>OpenTofu</w:t>
      </w:r>
      <w:proofErr w:type="spellEnd"/>
      <w:r w:rsidRPr="00050DE9">
        <w:rPr>
          <w:rFonts w:ascii="Segoe UI" w:eastAsia="Times New Roman" w:hAnsi="Segoe UI" w:cs="Segoe UI"/>
          <w:b/>
          <w:bCs/>
          <w:color w:val="0D0D0D"/>
          <w:spacing w:val="-2"/>
          <w:kern w:val="0"/>
          <w:sz w:val="32"/>
          <w:szCs w:val="32"/>
          <w14:ligatures w14:val="none"/>
        </w:rPr>
        <w:t xml:space="preserve"> and Terraform Integration Patterns</w:t>
      </w:r>
    </w:p>
    <w:p w14:paraId="738FBCD8"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This section provides concrete patterns for: coexistence, provider/plugin compatibility, state migration, wrapper scripts, and CI examples.</w:t>
      </w:r>
    </w:p>
    <w:p w14:paraId="6C4C9E0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Provider vs “external program” patterns for Island</w:t>
      </w:r>
    </w:p>
    <w:p w14:paraId="5256902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Preferred: Terraform/</w:t>
      </w:r>
      <w:proofErr w:type="spellStart"/>
      <w:r w:rsidRPr="00050DE9">
        <w:rPr>
          <w:rFonts w:ascii="Segoe UI" w:eastAsia="Times New Roman" w:hAnsi="Segoe UI" w:cs="Segoe UI"/>
          <w:b/>
          <w:bCs/>
          <w:color w:val="0D0D0D"/>
          <w:spacing w:val="-2"/>
          <w:kern w:val="0"/>
          <w:sz w:val="22"/>
          <w:szCs w:val="22"/>
          <w:bdr w:val="single" w:sz="2" w:space="0" w:color="auto" w:frame="1"/>
          <w14:ligatures w14:val="none"/>
        </w:rPr>
        <w:t>OpenTofu</w:t>
      </w:r>
      <w:proofErr w:type="spellEnd"/>
      <w:r w:rsidRPr="00050DE9">
        <w:rPr>
          <w:rFonts w:ascii="Segoe UI" w:eastAsia="Times New Roman" w:hAnsi="Segoe UI" w:cs="Segoe UI"/>
          <w:b/>
          <w:bCs/>
          <w:color w:val="0D0D0D"/>
          <w:spacing w:val="-2"/>
          <w:kern w:val="0"/>
          <w:sz w:val="22"/>
          <w:szCs w:val="22"/>
          <w:bdr w:val="single" w:sz="2" w:space="0" w:color="auto" w:frame="1"/>
          <w14:ligatures w14:val="none"/>
        </w:rPr>
        <w:t xml:space="preserve"> provider (first-class resource model).</w:t>
      </w:r>
      <w:r w:rsidRPr="00050DE9">
        <w:rPr>
          <w:rFonts w:ascii="Segoe UI" w:eastAsia="Times New Roman" w:hAnsi="Segoe UI" w:cs="Segoe UI"/>
          <w:color w:val="0D0D0D"/>
          <w:spacing w:val="-2"/>
          <w:kern w:val="0"/>
          <w:sz w:val="22"/>
          <w:szCs w:val="22"/>
          <w14:ligatures w14:val="none"/>
        </w:rPr>
        <w:br/>
      </w:r>
      <w:proofErr w:type="spellStart"/>
      <w:r w:rsidRPr="00050DE9">
        <w:rPr>
          <w:rFonts w:ascii="Segoe UI" w:eastAsia="Times New Roman" w:hAnsi="Segoe UI" w:cs="Segoe UI"/>
          <w:color w:val="0D0D0D"/>
          <w:spacing w:val="-2"/>
          <w:kern w:val="0"/>
          <w:sz w:val="22"/>
          <w:szCs w:val="22"/>
          <w14:ligatures w14:val="none"/>
        </w:rPr>
        <w:t>Terraform’s</w:t>
      </w:r>
      <w:proofErr w:type="spellEnd"/>
      <w:r w:rsidRPr="00050DE9">
        <w:rPr>
          <w:rFonts w:ascii="Segoe UI" w:eastAsia="Times New Roman" w:hAnsi="Segoe UI" w:cs="Segoe UI"/>
          <w:color w:val="0D0D0D"/>
          <w:spacing w:val="-2"/>
          <w:kern w:val="0"/>
          <w:sz w:val="22"/>
          <w:szCs w:val="22"/>
          <w14:ligatures w14:val="none"/>
        </w:rPr>
        <w:t xml:space="preserve"> model expects providers to define resources and data sources; each root module must declare required providers so the CLI can install and use them. </w:t>
      </w:r>
      <w:r w:rsidRPr="00050DE9">
        <w:rPr>
          <w:rFonts w:ascii="Segoe UI" w:eastAsia="Times New Roman" w:hAnsi="Segoe UI" w:cs="Segoe UI"/>
          <w:color w:val="0D0D0D"/>
          <w:spacing w:val="-2"/>
          <w:kern w:val="0"/>
          <w:sz w:val="22"/>
          <w:szCs w:val="22"/>
          <w14:ligatures w14:val="none"/>
        </w:rPr>
        <w:br/>
        <w:t>If an Island provider exists (internal or public), it’s usually the best long-term fit because it enables:</w:t>
      </w:r>
    </w:p>
    <w:p w14:paraId="5DE56237" w14:textId="77777777" w:rsidR="00050DE9" w:rsidRPr="00050DE9" w:rsidRDefault="00050DE9" w:rsidP="00050DE9">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Idempotent CRUD of policy objects (policy, URL lists, assignments).</w:t>
      </w:r>
    </w:p>
    <w:p w14:paraId="43F5B258" w14:textId="77777777" w:rsidR="00050DE9" w:rsidRPr="00050DE9" w:rsidRDefault="00050DE9" w:rsidP="00050DE9">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Drift detection aligned to provider reads.</w:t>
      </w:r>
    </w:p>
    <w:p w14:paraId="43C7B60E" w14:textId="77777777" w:rsidR="00050DE9" w:rsidRPr="00050DE9" w:rsidRDefault="00050DE9" w:rsidP="00050DE9">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Cleaner state semantics and rollback via code reverts.</w:t>
      </w:r>
    </w:p>
    <w:p w14:paraId="5FA019F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Fallback: “external program” escape hatch.</w:t>
      </w:r>
      <w:r w:rsidRPr="00050DE9">
        <w:rPr>
          <w:rFonts w:ascii="Segoe UI" w:eastAsia="Times New Roman" w:hAnsi="Segoe UI" w:cs="Segoe UI"/>
          <w:color w:val="0D0D0D"/>
          <w:spacing w:val="-2"/>
          <w:kern w:val="0"/>
          <w:sz w:val="22"/>
          <w:szCs w:val="22"/>
          <w14:ligatures w14:val="none"/>
        </w:rPr>
        <w:br/>
        <w:t>If no provider exists, you may integrate an external policy publisher program temporarily:</w:t>
      </w:r>
    </w:p>
    <w:p w14:paraId="1C11F620" w14:textId="77777777" w:rsidR="00050DE9" w:rsidRPr="00050DE9" w:rsidRDefault="00050DE9" w:rsidP="00050DE9">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The Terraform “external provider” exists to interface with external programs and is intended for simple cases where a first-class provider does not exist—explicitly framed as an exceptional mechanism (“escape hatch”) in the upstream project. </w:t>
      </w:r>
    </w:p>
    <w:p w14:paraId="781BDCB9" w14:textId="77777777" w:rsidR="00050DE9" w:rsidRPr="00050DE9" w:rsidRDefault="00050DE9" w:rsidP="00050DE9">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Note: the external provider is primarily a </w:t>
      </w:r>
      <w:r w:rsidRPr="00050DE9">
        <w:rPr>
          <w:rFonts w:ascii="Segoe UI" w:eastAsia="Times New Roman" w:hAnsi="Segoe UI" w:cs="Segoe UI"/>
          <w:i/>
          <w:iCs/>
          <w:color w:val="0D0D0D"/>
          <w:spacing w:val="-2"/>
          <w:kern w:val="0"/>
          <w:sz w:val="22"/>
          <w:szCs w:val="22"/>
          <w:bdr w:val="single" w:sz="2" w:space="0" w:color="auto" w:frame="1"/>
          <w14:ligatures w14:val="none"/>
        </w:rPr>
        <w:t>data source</w:t>
      </w:r>
      <w:r w:rsidRPr="00050DE9">
        <w:rPr>
          <w:rFonts w:ascii="Segoe UI" w:eastAsia="Times New Roman" w:hAnsi="Segoe UI" w:cs="Segoe UI"/>
          <w:color w:val="0D0D0D"/>
          <w:spacing w:val="-2"/>
          <w:kern w:val="0"/>
          <w:sz w:val="22"/>
          <w:szCs w:val="22"/>
          <w14:ligatures w14:val="none"/>
        </w:rPr>
        <w:t> mechanism; it does not inherently provide a robust resource lifecycle, so you often end up coupling it with other constructs and scripts. Treat this as a transitional solution and plan to replace it with a provider-backed implementation when feasible. </w:t>
      </w:r>
    </w:p>
    <w:p w14:paraId="5FEFA0C3"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Provider source addressing and registry defaults</w:t>
      </w:r>
    </w:p>
    <w:p w14:paraId="06F746EA"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To avoid surprises during coexistence/migration, make provider source addresses explicit and commit lock files.</w:t>
      </w:r>
    </w:p>
    <w:p w14:paraId="57682BF7" w14:textId="77777777" w:rsidR="00050DE9" w:rsidRPr="00050DE9" w:rsidRDefault="00050DE9" w:rsidP="00050DE9">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lastRenderedPageBreak/>
        <w:t>Terraform defaults the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hostname/</w:t>
      </w:r>
      <w:r w:rsidRPr="00050DE9">
        <w:rPr>
          <w:rFonts w:ascii="Segoe UI" w:eastAsia="Times New Roman" w:hAnsi="Segoe UI" w:cs="Segoe UI"/>
          <w:color w:val="0D0D0D"/>
          <w:spacing w:val="-2"/>
          <w:kern w:val="0"/>
          <w:sz w:val="22"/>
          <w:szCs w:val="22"/>
          <w14:ligatures w14:val="none"/>
        </w:rPr>
        <w:t> portion of provider addresses to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registry.terraform.io/</w:t>
      </w:r>
      <w:r w:rsidRPr="00050DE9">
        <w:rPr>
          <w:rFonts w:ascii="Segoe UI" w:eastAsia="Times New Roman" w:hAnsi="Segoe UI" w:cs="Segoe UI"/>
          <w:color w:val="0D0D0D"/>
          <w:spacing w:val="-2"/>
          <w:kern w:val="0"/>
          <w:sz w:val="22"/>
          <w:szCs w:val="22"/>
          <w14:ligatures w14:val="none"/>
        </w:rPr>
        <w:t> when omitted. </w:t>
      </w:r>
    </w:p>
    <w:p w14:paraId="526B7BF8" w14:textId="77777777" w:rsidR="00050DE9" w:rsidRPr="00050DE9" w:rsidRDefault="00050DE9" w:rsidP="00050DE9">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proofErr w:type="spellStart"/>
      <w:r w:rsidRPr="00050DE9">
        <w:rPr>
          <w:rFonts w:ascii="Segoe UI" w:eastAsia="Times New Roman" w:hAnsi="Segoe UI" w:cs="Segoe UI"/>
          <w:color w:val="0D0D0D"/>
          <w:spacing w:val="-2"/>
          <w:kern w:val="0"/>
          <w:sz w:val="22"/>
          <w:szCs w:val="22"/>
          <w14:ligatures w14:val="none"/>
        </w:rPr>
        <w:t>OpenTofu’s</w:t>
      </w:r>
      <w:proofErr w:type="spellEnd"/>
      <w:r w:rsidRPr="00050DE9">
        <w:rPr>
          <w:rFonts w:ascii="Segoe UI" w:eastAsia="Times New Roman" w:hAnsi="Segoe UI" w:cs="Segoe UI"/>
          <w:color w:val="0D0D0D"/>
          <w:spacing w:val="-2"/>
          <w:kern w:val="0"/>
          <w:sz w:val="22"/>
          <w:szCs w:val="22"/>
          <w14:ligatures w14:val="none"/>
        </w:rPr>
        <w:t xml:space="preserve"> provider addressing uses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hostname/namespace/type</w:t>
      </w:r>
      <w:r w:rsidRPr="00050DE9">
        <w:rPr>
          <w:rFonts w:ascii="Segoe UI" w:eastAsia="Times New Roman" w:hAnsi="Segoe UI" w:cs="Segoe UI"/>
          <w:color w:val="0D0D0D"/>
          <w:spacing w:val="-2"/>
          <w:kern w:val="0"/>
          <w:sz w:val="22"/>
          <w:szCs w:val="22"/>
          <w14:ligatures w14:val="none"/>
        </w:rPr>
        <w:t xml:space="preserve"> and the public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registry is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registry.opentofu.org</w:t>
      </w:r>
      <w:r w:rsidRPr="00050DE9">
        <w:rPr>
          <w:rFonts w:ascii="Segoe UI" w:eastAsia="Times New Roman" w:hAnsi="Segoe UI" w:cs="Segoe UI"/>
          <w:color w:val="0D0D0D"/>
          <w:spacing w:val="-2"/>
          <w:kern w:val="0"/>
          <w:sz w:val="22"/>
          <w:szCs w:val="22"/>
          <w14:ligatures w14:val="none"/>
        </w:rPr>
        <w:t xml:space="preserve">; </w:t>
      </w:r>
      <w:proofErr w:type="spellStart"/>
      <w:r w:rsidRPr="00050DE9">
        <w:rPr>
          <w:rFonts w:ascii="Segoe UI" w:eastAsia="Times New Roman" w:hAnsi="Segoe UI" w:cs="Segoe UI"/>
          <w:color w:val="0D0D0D"/>
          <w:spacing w:val="-2"/>
          <w:kern w:val="0"/>
          <w:sz w:val="22"/>
          <w:szCs w:val="22"/>
          <w14:ligatures w14:val="none"/>
        </w:rPr>
        <w:t>OpenTofu’s</w:t>
      </w:r>
      <w:proofErr w:type="spellEnd"/>
      <w:r w:rsidRPr="00050DE9">
        <w:rPr>
          <w:rFonts w:ascii="Segoe UI" w:eastAsia="Times New Roman" w:hAnsi="Segoe UI" w:cs="Segoe UI"/>
          <w:color w:val="0D0D0D"/>
          <w:spacing w:val="-2"/>
          <w:kern w:val="0"/>
          <w:sz w:val="22"/>
          <w:szCs w:val="22"/>
          <w14:ligatures w14:val="none"/>
        </w:rPr>
        <w:t xml:space="preserve"> CLI config also describes how the “origin registry” is encoded in provider source address. </w:t>
      </w:r>
    </w:p>
    <w:p w14:paraId="007FBFC0" w14:textId="77777777" w:rsidR="00050DE9" w:rsidRPr="00050DE9" w:rsidRDefault="00050DE9" w:rsidP="00050DE9">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Terraform recommends </w:t>
      </w:r>
      <w:proofErr w:type="gramStart"/>
      <w:r w:rsidRPr="00050DE9">
        <w:rPr>
          <w:rFonts w:ascii="Segoe UI" w:eastAsia="Times New Roman" w:hAnsi="Segoe UI" w:cs="Segoe UI"/>
          <w:color w:val="0D0D0D"/>
          <w:spacing w:val="-2"/>
          <w:kern w:val="0"/>
          <w:sz w:val="22"/>
          <w:szCs w:val="22"/>
          <w14:ligatures w14:val="none"/>
        </w:rPr>
        <w:t>committing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w:t>
      </w:r>
      <w:proofErr w:type="spellStart"/>
      <w:proofErr w:type="gramEnd"/>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terraform.lock.hcl</w:t>
      </w:r>
      <w:proofErr w:type="spellEnd"/>
      <w:r w:rsidRPr="00050DE9">
        <w:rPr>
          <w:rFonts w:ascii="Segoe UI" w:eastAsia="Times New Roman" w:hAnsi="Segoe UI" w:cs="Segoe UI"/>
          <w:color w:val="0D0D0D"/>
          <w:spacing w:val="-2"/>
          <w:kern w:val="0"/>
          <w:sz w:val="22"/>
          <w:szCs w:val="22"/>
          <w14:ligatures w14:val="none"/>
        </w:rPr>
        <w:t> for reviewable and reproducible provider selection across runs and platforms. </w:t>
      </w:r>
    </w:p>
    <w:p w14:paraId="3FEBD662"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Example: explicit provider requirements (pattern, not Island-specific)</w:t>
      </w:r>
    </w:p>
    <w:p w14:paraId="558C38D4"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proofErr w:type="spellStart"/>
      <w:r w:rsidRPr="00050DE9">
        <w:rPr>
          <w:rFonts w:ascii="Menlo" w:eastAsia="Times New Roman" w:hAnsi="Menlo" w:cs="Menlo"/>
          <w:color w:val="5D5D5D"/>
          <w:spacing w:val="5"/>
          <w:kern w:val="0"/>
          <w:sz w:val="18"/>
          <w:szCs w:val="18"/>
          <w:bdr w:val="single" w:sz="2" w:space="0" w:color="auto" w:frame="1"/>
          <w14:ligatures w14:val="none"/>
        </w:rPr>
        <w:t>hcl</w:t>
      </w:r>
      <w:proofErr w:type="spellEnd"/>
    </w:p>
    <w:p w14:paraId="7F6D106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14:ligatures w14:val="none"/>
        </w:rPr>
        <w:t>Copy</w:t>
      </w:r>
    </w:p>
    <w:p w14:paraId="161B352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terraform {</w:t>
      </w:r>
    </w:p>
    <w:p w14:paraId="2CD21A9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required_providers</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p>
    <w:p w14:paraId="1353DAE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island = {</w:t>
      </w:r>
    </w:p>
    <w:p w14:paraId="13013F3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source  =</w:t>
      </w:r>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examplecorp</w:t>
      </w:r>
      <w:proofErr w:type="spellEnd"/>
      <w:r w:rsidRPr="00050DE9">
        <w:rPr>
          <w:rFonts w:ascii="Menlo" w:eastAsia="Times New Roman" w:hAnsi="Menlo" w:cs="Menlo"/>
          <w:color w:val="0D0D0D"/>
          <w:spacing w:val="-2"/>
          <w:kern w:val="0"/>
          <w:sz w:val="20"/>
          <w:szCs w:val="20"/>
          <w:bdr w:val="single" w:sz="2" w:space="0" w:color="auto" w:frame="1"/>
          <w14:ligatures w14:val="none"/>
        </w:rPr>
        <w:t>/island"</w:t>
      </w:r>
    </w:p>
    <w:p w14:paraId="31E2C10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version = "~&gt; 0.1"</w:t>
      </w:r>
    </w:p>
    <w:p w14:paraId="6314DFA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
    <w:p w14:paraId="32D59C0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
    <w:p w14:paraId="47D0A55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w:t>
      </w:r>
    </w:p>
    <w:p w14:paraId="2A64F0A6"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Plugin protocol and compatibility considerations</w:t>
      </w:r>
    </w:p>
    <w:p w14:paraId="7D70E08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Provider compatibility is mediated by the Terraform plugin protocol. </w:t>
      </w:r>
      <w:proofErr w:type="spellStart"/>
      <w:r w:rsidRPr="00050DE9">
        <w:rPr>
          <w:rFonts w:ascii="Segoe UI" w:eastAsia="Times New Roman" w:hAnsi="Segoe UI" w:cs="Segoe UI"/>
          <w:color w:val="0D0D0D"/>
          <w:spacing w:val="-2"/>
          <w:kern w:val="0"/>
          <w:sz w:val="22"/>
          <w:szCs w:val="22"/>
          <w14:ligatures w14:val="none"/>
        </w:rPr>
        <w:t>HashiCorp</w:t>
      </w:r>
      <w:proofErr w:type="spellEnd"/>
      <w:r w:rsidRPr="00050DE9">
        <w:rPr>
          <w:rFonts w:ascii="Segoe UI" w:eastAsia="Times New Roman" w:hAnsi="Segoe UI" w:cs="Segoe UI"/>
          <w:color w:val="0D0D0D"/>
          <w:spacing w:val="-2"/>
          <w:kern w:val="0"/>
          <w:sz w:val="22"/>
          <w:szCs w:val="22"/>
          <w14:ligatures w14:val="none"/>
        </w:rPr>
        <w:t xml:space="preserve"> documents protocol versions 5 and 6 and their CLI compatibility ranges. </w:t>
      </w:r>
      <w:r w:rsidRPr="00050DE9">
        <w:rPr>
          <w:rFonts w:ascii="Segoe UI" w:eastAsia="Times New Roman" w:hAnsi="Segoe UI" w:cs="Segoe UI"/>
          <w:color w:val="0D0D0D"/>
          <w:spacing w:val="-2"/>
          <w:kern w:val="0"/>
          <w:sz w:val="22"/>
          <w:szCs w:val="22"/>
          <w14:ligatures w14:val="none"/>
        </w:rPr>
        <w:br/>
      </w:r>
      <w:proofErr w:type="spellStart"/>
      <w:r w:rsidRPr="00050DE9">
        <w:rPr>
          <w:rFonts w:ascii="Segoe UI" w:eastAsia="Times New Roman" w:hAnsi="Segoe UI" w:cs="Segoe UI"/>
          <w:color w:val="0D0D0D"/>
          <w:spacing w:val="-2"/>
          <w:kern w:val="0"/>
          <w:sz w:val="22"/>
          <w:szCs w:val="22"/>
          <w14:ligatures w14:val="none"/>
        </w:rPr>
        <w:t>OpenTofu’s</w:t>
      </w:r>
      <w:proofErr w:type="spellEnd"/>
      <w:r w:rsidRPr="00050DE9">
        <w:rPr>
          <w:rFonts w:ascii="Segoe UI" w:eastAsia="Times New Roman" w:hAnsi="Segoe UI" w:cs="Segoe UI"/>
          <w:color w:val="0D0D0D"/>
          <w:spacing w:val="-2"/>
          <w:kern w:val="0"/>
          <w:sz w:val="22"/>
          <w:szCs w:val="22"/>
          <w14:ligatures w14:val="none"/>
        </w:rPr>
        <w:t xml:space="preserve"> v1.x compatibility promises explicitly </w:t>
      </w:r>
      <w:proofErr w:type="gramStart"/>
      <w:r w:rsidRPr="00050DE9">
        <w:rPr>
          <w:rFonts w:ascii="Segoe UI" w:eastAsia="Times New Roman" w:hAnsi="Segoe UI" w:cs="Segoe UI"/>
          <w:color w:val="0D0D0D"/>
          <w:spacing w:val="-2"/>
          <w:kern w:val="0"/>
          <w:sz w:val="22"/>
          <w:szCs w:val="22"/>
          <w14:ligatures w14:val="none"/>
        </w:rPr>
        <w:t>state</w:t>
      </w:r>
      <w:proofErr w:type="gramEnd"/>
      <w:r w:rsidRPr="00050DE9">
        <w:rPr>
          <w:rFonts w:ascii="Segoe UI" w:eastAsia="Times New Roman" w:hAnsi="Segoe UI" w:cs="Segoe UI"/>
          <w:color w:val="0D0D0D"/>
          <w:spacing w:val="-2"/>
          <w:kern w:val="0"/>
          <w:sz w:val="22"/>
          <w:szCs w:val="22"/>
          <w14:ligatures w14:val="none"/>
        </w:rPr>
        <w:t xml:space="preserve"> it will support provider plugin protocol v5 throughout v1.x (and may add newer protocol versions while keeping v5). </w:t>
      </w:r>
    </w:p>
    <w:p w14:paraId="6E636FAA"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Practical guidance:</w:t>
      </w:r>
    </w:p>
    <w:p w14:paraId="77BFC311" w14:textId="77777777" w:rsidR="00050DE9" w:rsidRPr="00050DE9" w:rsidRDefault="00050DE9" w:rsidP="00050DE9">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During a migration/cutover, </w:t>
      </w:r>
      <w:r w:rsidRPr="00050DE9">
        <w:rPr>
          <w:rFonts w:ascii="Segoe UI" w:eastAsia="Times New Roman" w:hAnsi="Segoe UI" w:cs="Segoe UI"/>
          <w:b/>
          <w:bCs/>
          <w:color w:val="0D0D0D"/>
          <w:spacing w:val="-2"/>
          <w:kern w:val="0"/>
          <w:sz w:val="22"/>
          <w:szCs w:val="22"/>
          <w:bdr w:val="single" w:sz="2" w:space="0" w:color="auto" w:frame="1"/>
          <w14:ligatures w14:val="none"/>
        </w:rPr>
        <w:t>avoid coupling toolchain migration with provider upgrades</w:t>
      </w:r>
      <w:r w:rsidRPr="00050DE9">
        <w:rPr>
          <w:rFonts w:ascii="Segoe UI" w:eastAsia="Times New Roman" w:hAnsi="Segoe UI" w:cs="Segoe UI"/>
          <w:color w:val="0D0D0D"/>
          <w:spacing w:val="-2"/>
          <w:kern w:val="0"/>
          <w:sz w:val="22"/>
          <w:szCs w:val="22"/>
          <w14:ligatures w14:val="none"/>
        </w:rPr>
        <w:t>; pin provider versions and only change one “axis” at once (runner vs provider). Lock files and pinned versions support this discipline. </w:t>
      </w:r>
    </w:p>
    <w:p w14:paraId="12AB5C30"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Coexistence strategies</w:t>
      </w:r>
    </w:p>
    <w:p w14:paraId="52FC5E66"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Strategy A: single apply authority per scope (recommended).</w:t>
      </w:r>
      <w:r w:rsidRPr="00050DE9">
        <w:rPr>
          <w:rFonts w:ascii="Segoe UI" w:eastAsia="Times New Roman" w:hAnsi="Segoe UI" w:cs="Segoe UI"/>
          <w:color w:val="0D0D0D"/>
          <w:spacing w:val="-2"/>
          <w:kern w:val="0"/>
          <w:sz w:val="22"/>
          <w:szCs w:val="22"/>
          <w14:ligatures w14:val="none"/>
        </w:rPr>
        <w:br/>
        <w:t xml:space="preserve">Choose one runner (Terraform or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as the only engine allowed to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apply</w:t>
      </w:r>
      <w:r w:rsidRPr="00050DE9">
        <w:rPr>
          <w:rFonts w:ascii="Segoe UI" w:eastAsia="Times New Roman" w:hAnsi="Segoe UI" w:cs="Segoe UI"/>
          <w:color w:val="0D0D0D"/>
          <w:spacing w:val="-2"/>
          <w:kern w:val="0"/>
          <w:sz w:val="22"/>
          <w:szCs w:val="22"/>
          <w14:ligatures w14:val="none"/>
        </w:rPr>
        <w:t> per state scope; allow the other to run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fmt</w:t>
      </w:r>
      <w:proofErr w:type="spellEnd"/>
      <w:r w:rsidRPr="00050DE9">
        <w:rPr>
          <w:rFonts w:ascii="Menlo" w:eastAsia="Times New Roman" w:hAnsi="Menlo" w:cs="Menlo"/>
          <w:color w:val="0D0D0D"/>
          <w:spacing w:val="-2"/>
          <w:kern w:val="0"/>
          <w:sz w:val="21"/>
          <w:szCs w:val="21"/>
          <w:bdr w:val="single" w:sz="2" w:space="0" w:color="auto" w:frame="1"/>
          <w:shd w:val="clear" w:color="auto" w:fill="F8F8FA"/>
          <w14:ligatures w14:val="none"/>
        </w:rPr>
        <w:t>/validate/plan</w:t>
      </w:r>
      <w:r w:rsidRPr="00050DE9">
        <w:rPr>
          <w:rFonts w:ascii="Segoe UI" w:eastAsia="Times New Roman" w:hAnsi="Segoe UI" w:cs="Segoe UI"/>
          <w:color w:val="0D0D0D"/>
          <w:spacing w:val="-2"/>
          <w:kern w:val="0"/>
          <w:sz w:val="22"/>
          <w:szCs w:val="22"/>
          <w14:ligatures w14:val="none"/>
        </w:rPr>
        <w:t> only. This reduces risk of unintended state mutations and relies on state locking as a backstop, not as a primary coordination mechanism. </w:t>
      </w:r>
    </w:p>
    <w:p w14:paraId="36BE5B6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Strategy B: dual-plan parity, single-apply.</w:t>
      </w:r>
      <w:r w:rsidRPr="00050DE9">
        <w:rPr>
          <w:rFonts w:ascii="Segoe UI" w:eastAsia="Times New Roman" w:hAnsi="Segoe UI" w:cs="Segoe UI"/>
          <w:color w:val="0D0D0D"/>
          <w:spacing w:val="-2"/>
          <w:kern w:val="0"/>
          <w:sz w:val="22"/>
          <w:szCs w:val="22"/>
          <w14:ligatures w14:val="none"/>
        </w:rPr>
        <w:br/>
        <w:t xml:space="preserve">In CI, generate a Terraform plan and an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plan from the same commit and require “no unexpected differences.”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migration guides emphasize inspecting the plan carefully before applying. </w:t>
      </w:r>
    </w:p>
    <w:p w14:paraId="3FC54AEC"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 xml:space="preserve">Strategy C: split domains (new </w:t>
      </w:r>
      <w:proofErr w:type="spellStart"/>
      <w:r w:rsidRPr="00050DE9">
        <w:rPr>
          <w:rFonts w:ascii="Segoe UI" w:eastAsia="Times New Roman" w:hAnsi="Segoe UI" w:cs="Segoe UI"/>
          <w:b/>
          <w:bCs/>
          <w:color w:val="0D0D0D"/>
          <w:spacing w:val="-2"/>
          <w:kern w:val="0"/>
          <w:sz w:val="22"/>
          <w:szCs w:val="22"/>
          <w:bdr w:val="single" w:sz="2" w:space="0" w:color="auto" w:frame="1"/>
          <w14:ligatures w14:val="none"/>
        </w:rPr>
        <w:t>OpenTofu</w:t>
      </w:r>
      <w:proofErr w:type="spellEnd"/>
      <w:r w:rsidRPr="00050DE9">
        <w:rPr>
          <w:rFonts w:ascii="Segoe UI" w:eastAsia="Times New Roman" w:hAnsi="Segoe UI" w:cs="Segoe UI"/>
          <w:b/>
          <w:bCs/>
          <w:color w:val="0D0D0D"/>
          <w:spacing w:val="-2"/>
          <w:kern w:val="0"/>
          <w:sz w:val="22"/>
          <w:szCs w:val="22"/>
          <w:bdr w:val="single" w:sz="2" w:space="0" w:color="auto" w:frame="1"/>
          <w14:ligatures w14:val="none"/>
        </w:rPr>
        <w:t xml:space="preserve"> stacks only).</w:t>
      </w:r>
      <w:r w:rsidRPr="00050DE9">
        <w:rPr>
          <w:rFonts w:ascii="Segoe UI" w:eastAsia="Times New Roman" w:hAnsi="Segoe UI" w:cs="Segoe UI"/>
          <w:color w:val="0D0D0D"/>
          <w:spacing w:val="-2"/>
          <w:kern w:val="0"/>
          <w:sz w:val="22"/>
          <w:szCs w:val="22"/>
          <w14:ligatures w14:val="none"/>
        </w:rPr>
        <w:br/>
        <w:t xml:space="preserve">New policy domains use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with new state locations; legacy stays on Terraform until later. This reduces immediate migration risk but increases operational complexity and fragmentation (two “standards”). This pattern is most appropriate when you can clearly segment policy scopes.</w:t>
      </w:r>
    </w:p>
    <w:p w14:paraId="0ED804AC"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lastRenderedPageBreak/>
        <w:t xml:space="preserve">State migration Terraform → </w:t>
      </w:r>
      <w:proofErr w:type="spellStart"/>
      <w:r w:rsidRPr="00050DE9">
        <w:rPr>
          <w:rFonts w:ascii="Segoe UI" w:eastAsia="Times New Roman" w:hAnsi="Segoe UI" w:cs="Segoe UI"/>
          <w:b/>
          <w:bCs/>
          <w:color w:val="0D0D0D"/>
          <w:spacing w:val="-2"/>
          <w:kern w:val="0"/>
          <w:sz w:val="28"/>
          <w:szCs w:val="28"/>
          <w14:ligatures w14:val="none"/>
        </w:rPr>
        <w:t>OpenTofu</w:t>
      </w:r>
      <w:proofErr w:type="spellEnd"/>
      <w:r w:rsidRPr="00050DE9">
        <w:rPr>
          <w:rFonts w:ascii="Segoe UI" w:eastAsia="Times New Roman" w:hAnsi="Segoe UI" w:cs="Segoe UI"/>
          <w:b/>
          <w:bCs/>
          <w:color w:val="0D0D0D"/>
          <w:spacing w:val="-2"/>
          <w:kern w:val="0"/>
          <w:sz w:val="28"/>
          <w:szCs w:val="28"/>
          <w14:ligatures w14:val="none"/>
        </w:rPr>
        <w:t xml:space="preserve"> (controlled cutover)</w:t>
      </w:r>
    </w:p>
    <w:p w14:paraId="1037F22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migration guidance consistently sequences:</w:t>
      </w:r>
    </w:p>
    <w:p w14:paraId="4D51C0CC" w14:textId="77777777" w:rsidR="00050DE9" w:rsidRPr="00050DE9" w:rsidRDefault="00050DE9" w:rsidP="00050DE9">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DR plan and ensure Terraform has no pending changes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 plan</w:t>
      </w:r>
      <w:r w:rsidRPr="00050DE9">
        <w:rPr>
          <w:rFonts w:ascii="Segoe UI" w:eastAsia="Times New Roman" w:hAnsi="Segoe UI" w:cs="Segoe UI"/>
          <w:color w:val="0D0D0D"/>
          <w:spacing w:val="-2"/>
          <w:kern w:val="0"/>
          <w:sz w:val="22"/>
          <w:szCs w:val="22"/>
          <w14:ligatures w14:val="none"/>
        </w:rPr>
        <w:t> shows no changes),</w:t>
      </w:r>
    </w:p>
    <w:p w14:paraId="545E2AE6" w14:textId="77777777" w:rsidR="00050DE9" w:rsidRPr="00050DE9" w:rsidRDefault="00050DE9" w:rsidP="00050DE9">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backup state and code,</w:t>
      </w:r>
    </w:p>
    <w:p w14:paraId="3BA09CC3" w14:textId="77777777" w:rsidR="00050DE9" w:rsidRPr="00050DE9" w:rsidRDefault="00050DE9" w:rsidP="00050DE9">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initialize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inspect plan, apply, then test a small change. </w:t>
      </w:r>
    </w:p>
    <w:p w14:paraId="1BAAAB33"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This sequence is explicitly designed to preserve rollback options through backups and to reduce complexity by migrating from a clean Terraform state. </w:t>
      </w:r>
    </w:p>
    <w:p w14:paraId="7D768C8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Backend configuration and secrets hygiene</w:t>
      </w:r>
    </w:p>
    <w:p w14:paraId="47F92DEB"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Backend configuration is a common leakage vector.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warns against using variables in backend config to specify secrets because it can leak credentials if misconfigured; it also notes backend values must be resolvable during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 xml:space="preserve">tofu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init</w:t>
      </w:r>
      <w:proofErr w:type="spellEnd"/>
      <w:r w:rsidRPr="00050DE9">
        <w:rPr>
          <w:rFonts w:ascii="Segoe UI" w:eastAsia="Times New Roman" w:hAnsi="Segoe UI" w:cs="Segoe UI"/>
          <w:color w:val="0D0D0D"/>
          <w:spacing w:val="-2"/>
          <w:kern w:val="0"/>
          <w:sz w:val="22"/>
          <w:szCs w:val="22"/>
          <w14:ligatures w14:val="none"/>
        </w:rPr>
        <w:t> before state is available. </w:t>
      </w:r>
      <w:r w:rsidRPr="00050DE9">
        <w:rPr>
          <w:rFonts w:ascii="Segoe UI" w:eastAsia="Times New Roman" w:hAnsi="Segoe UI" w:cs="Segoe UI"/>
          <w:color w:val="0D0D0D"/>
          <w:spacing w:val="-2"/>
          <w:kern w:val="0"/>
          <w:sz w:val="22"/>
          <w:szCs w:val="22"/>
          <w14:ligatures w14:val="none"/>
        </w:rPr>
        <w:br/>
        <w:t>Terraform similarly emphasizes that state/plan can store sensitive values, and that sensitive data protection requires careful design. </w:t>
      </w:r>
    </w:p>
    <w:p w14:paraId="3D63705B"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CLI wrapper pattern (standardizing local and CI invocation)</w:t>
      </w:r>
    </w:p>
    <w:p w14:paraId="2ADA20B0"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A wrapper script helps enforce:</w:t>
      </w:r>
    </w:p>
    <w:p w14:paraId="0D24BA4F" w14:textId="77777777" w:rsidR="00050DE9" w:rsidRPr="00050DE9" w:rsidRDefault="00050DE9" w:rsidP="00050DE9">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correct working directory selection,</w:t>
      </w:r>
    </w:p>
    <w:p w14:paraId="550C2F48" w14:textId="77777777" w:rsidR="00050DE9" w:rsidRPr="00050DE9" w:rsidRDefault="00050DE9" w:rsidP="00050DE9">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consistent </w:t>
      </w:r>
      <w:proofErr w:type="spellStart"/>
      <w:r w:rsidRPr="00050DE9">
        <w:rPr>
          <w:rFonts w:ascii="Segoe UI" w:eastAsia="Times New Roman" w:hAnsi="Segoe UI" w:cs="Segoe UI"/>
          <w:color w:val="0D0D0D"/>
          <w:spacing w:val="-2"/>
          <w:kern w:val="0"/>
          <w:sz w:val="22"/>
          <w:szCs w:val="22"/>
          <w14:ligatures w14:val="none"/>
        </w:rPr>
        <w:t>init</w:t>
      </w:r>
      <w:proofErr w:type="spellEnd"/>
      <w:r w:rsidRPr="00050DE9">
        <w:rPr>
          <w:rFonts w:ascii="Segoe UI" w:eastAsia="Times New Roman" w:hAnsi="Segoe UI" w:cs="Segoe UI"/>
          <w:color w:val="0D0D0D"/>
          <w:spacing w:val="-2"/>
          <w:kern w:val="0"/>
          <w:sz w:val="22"/>
          <w:szCs w:val="22"/>
          <w14:ligatures w14:val="none"/>
        </w:rPr>
        <w:t xml:space="preserve"> flags,</w:t>
      </w:r>
    </w:p>
    <w:p w14:paraId="4F7EBB0A" w14:textId="77777777" w:rsidR="00050DE9" w:rsidRPr="00050DE9" w:rsidRDefault="00050DE9" w:rsidP="00050DE9">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consistent logging and artifact paths,</w:t>
      </w:r>
    </w:p>
    <w:p w14:paraId="4BDA5F53" w14:textId="77777777" w:rsidR="00050DE9" w:rsidRPr="00050DE9" w:rsidRDefault="00050DE9" w:rsidP="00050DE9">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runner selection (Terraform vs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via config.</w:t>
      </w:r>
    </w:p>
    <w:p w14:paraId="1387D430"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bdr w:val="single" w:sz="2" w:space="0" w:color="auto" w:frame="1"/>
          <w14:ligatures w14:val="none"/>
        </w:rPr>
        <w:t>bash</w:t>
      </w:r>
    </w:p>
    <w:p w14:paraId="5CE3F18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14:ligatures w14:val="none"/>
        </w:rPr>
        <w:t>Copy</w:t>
      </w:r>
    </w:p>
    <w:p w14:paraId="2FB5BBC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gramStart"/>
      <w:r w:rsidRPr="00050DE9">
        <w:rPr>
          <w:rFonts w:ascii="Menlo" w:eastAsia="Times New Roman" w:hAnsi="Menlo" w:cs="Menlo"/>
          <w:color w:val="BA65DA"/>
          <w:spacing w:val="-2"/>
          <w:kern w:val="0"/>
          <w:sz w:val="20"/>
          <w:szCs w:val="20"/>
          <w:bdr w:val="single" w:sz="2" w:space="0" w:color="auto" w:frame="1"/>
          <w14:ligatures w14:val="none"/>
        </w:rPr>
        <w:t>#!/</w:t>
      </w:r>
      <w:proofErr w:type="gramEnd"/>
      <w:r w:rsidRPr="00050DE9">
        <w:rPr>
          <w:rFonts w:ascii="Menlo" w:eastAsia="Times New Roman" w:hAnsi="Menlo" w:cs="Menlo"/>
          <w:color w:val="BA65DA"/>
          <w:spacing w:val="-2"/>
          <w:kern w:val="0"/>
          <w:sz w:val="20"/>
          <w:szCs w:val="20"/>
          <w:bdr w:val="single" w:sz="2" w:space="0" w:color="auto" w:frame="1"/>
          <w14:ligatures w14:val="none"/>
        </w:rPr>
        <w:t>usr/bin/env bash</w:t>
      </w:r>
    </w:p>
    <w:p w14:paraId="69F2C00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4F9BEC"/>
          <w:spacing w:val="-2"/>
          <w:kern w:val="0"/>
          <w:sz w:val="20"/>
          <w:szCs w:val="20"/>
          <w:bdr w:val="single" w:sz="2" w:space="0" w:color="auto" w:frame="1"/>
          <w14:ligatures w14:val="none"/>
        </w:rPr>
        <w:t>set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euo</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pipefail</w:t>
      </w:r>
      <w:proofErr w:type="spellEnd"/>
    </w:p>
    <w:p w14:paraId="20BD9F7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259C5B2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i/>
          <w:iCs/>
          <w:color w:val="5F6572"/>
          <w:spacing w:val="-2"/>
          <w:kern w:val="0"/>
          <w:sz w:val="20"/>
          <w:szCs w:val="20"/>
          <w:bdr w:val="single" w:sz="2" w:space="0" w:color="auto" w:frame="1"/>
          <w14:ligatures w14:val="none"/>
        </w:rPr>
        <w:t># Usage:</w:t>
      </w:r>
    </w:p>
    <w:p w14:paraId="7A627BE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i/>
          <w:iCs/>
          <w:color w:val="5F6572"/>
          <w:spacing w:val="-2"/>
          <w:kern w:val="0"/>
          <w:sz w:val="20"/>
          <w:szCs w:val="20"/>
          <w:bdr w:val="single" w:sz="2" w:space="0" w:color="auto" w:frame="1"/>
          <w14:ligatures w14:val="none"/>
        </w:rPr>
        <w:t>#   ./iac.sh plan environments/sandbox</w:t>
      </w:r>
    </w:p>
    <w:p w14:paraId="2F3738D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i/>
          <w:iCs/>
          <w:color w:val="5F6572"/>
          <w:spacing w:val="-2"/>
          <w:kern w:val="0"/>
          <w:sz w:val="20"/>
          <w:szCs w:val="20"/>
          <w:bdr w:val="single" w:sz="2" w:space="0" w:color="auto" w:frame="1"/>
          <w14:ligatures w14:val="none"/>
        </w:rPr>
        <w:t>#   IAC_BIN=tofu ./iac.sh apply environments/prod</w:t>
      </w:r>
    </w:p>
    <w:p w14:paraId="748D2CC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66FAEA5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CMD=</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w:t>
      </w:r>
      <w:proofErr w:type="gramStart"/>
      <w:r w:rsidRPr="00050DE9">
        <w:rPr>
          <w:rFonts w:ascii="Menlo" w:eastAsia="Times New Roman" w:hAnsi="Menlo" w:cs="Menlo"/>
          <w:color w:val="C6555D"/>
          <w:spacing w:val="-2"/>
          <w:kern w:val="0"/>
          <w:sz w:val="20"/>
          <w:szCs w:val="20"/>
          <w:bdr w:val="single" w:sz="2" w:space="0" w:color="auto" w:frame="1"/>
          <w14:ligatures w14:val="none"/>
        </w:rPr>
        <w:t>1:?</w:t>
      </w:r>
      <w:proofErr w:type="spellStart"/>
      <w:proofErr w:type="gramEnd"/>
      <w:r w:rsidRPr="00050DE9">
        <w:rPr>
          <w:rFonts w:ascii="Menlo" w:eastAsia="Times New Roman" w:hAnsi="Menlo" w:cs="Menlo"/>
          <w:color w:val="C6555D"/>
          <w:spacing w:val="-2"/>
          <w:kern w:val="0"/>
          <w:sz w:val="20"/>
          <w:szCs w:val="20"/>
          <w:bdr w:val="single" w:sz="2" w:space="0" w:color="auto" w:frame="1"/>
          <w14:ligatures w14:val="none"/>
        </w:rPr>
        <w:t>plan|apply|validate|fmt|test</w:t>
      </w:r>
      <w:proofErr w:type="spell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p>
    <w:p w14:paraId="42FCD9C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DIR=</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w:t>
      </w:r>
      <w:proofErr w:type="gramStart"/>
      <w:r w:rsidRPr="00050DE9">
        <w:rPr>
          <w:rFonts w:ascii="Menlo" w:eastAsia="Times New Roman" w:hAnsi="Menlo" w:cs="Menlo"/>
          <w:color w:val="C6555D"/>
          <w:spacing w:val="-2"/>
          <w:kern w:val="0"/>
          <w:sz w:val="20"/>
          <w:szCs w:val="20"/>
          <w:bdr w:val="single" w:sz="2" w:space="0" w:color="auto" w:frame="1"/>
          <w14:ligatures w14:val="none"/>
        </w:rPr>
        <w:t>2:-</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p>
    <w:p w14:paraId="793AAC4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w:t>
      </w:r>
      <w:proofErr w:type="gramStart"/>
      <w:r w:rsidRPr="00050DE9">
        <w:rPr>
          <w:rFonts w:ascii="Menlo" w:eastAsia="Times New Roman" w:hAnsi="Menlo" w:cs="Menlo"/>
          <w:color w:val="C6555D"/>
          <w:spacing w:val="-2"/>
          <w:kern w:val="0"/>
          <w:sz w:val="20"/>
          <w:szCs w:val="20"/>
          <w:bdr w:val="single" w:sz="2" w:space="0" w:color="auto" w:frame="1"/>
          <w14:ligatures w14:val="none"/>
        </w:rPr>
        <w:t>BIN:-</w:t>
      </w:r>
      <w:proofErr w:type="gramEnd"/>
      <w:r w:rsidRPr="00050DE9">
        <w:rPr>
          <w:rFonts w:ascii="Menlo" w:eastAsia="Times New Roman" w:hAnsi="Menlo" w:cs="Menlo"/>
          <w:color w:val="C6555D"/>
          <w:spacing w:val="-2"/>
          <w:kern w:val="0"/>
          <w:sz w:val="20"/>
          <w:szCs w:val="20"/>
          <w:bdr w:val="single" w:sz="2" w:space="0" w:color="auto" w:frame="1"/>
          <w14:ligatures w14:val="none"/>
        </w:rPr>
        <w:t>terraform}</w:t>
      </w:r>
      <w:proofErr w:type="gramStart"/>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i/>
          <w:iCs/>
          <w:color w:val="5F6572"/>
          <w:spacing w:val="-2"/>
          <w:kern w:val="0"/>
          <w:sz w:val="20"/>
          <w:szCs w:val="20"/>
          <w:bdr w:val="single" w:sz="2" w:space="0" w:color="auto" w:frame="1"/>
          <w14:ligatures w14:val="none"/>
        </w:rPr>
        <w:t>#</w:t>
      </w:r>
      <w:proofErr w:type="gramEnd"/>
      <w:r w:rsidRPr="00050DE9">
        <w:rPr>
          <w:rFonts w:ascii="Menlo" w:eastAsia="Times New Roman" w:hAnsi="Menlo" w:cs="Menlo"/>
          <w:i/>
          <w:iCs/>
          <w:color w:val="5F6572"/>
          <w:spacing w:val="-2"/>
          <w:kern w:val="0"/>
          <w:sz w:val="20"/>
          <w:szCs w:val="20"/>
          <w:bdr w:val="single" w:sz="2" w:space="0" w:color="auto" w:frame="1"/>
          <w14:ligatures w14:val="none"/>
        </w:rPr>
        <w:t xml:space="preserve"> switch to tofu during coexistence</w:t>
      </w:r>
    </w:p>
    <w:p w14:paraId="5AEF567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2AD3E74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COMMON_ARGS=(-</w:t>
      </w:r>
      <w:proofErr w:type="spellStart"/>
      <w:r w:rsidRPr="00050DE9">
        <w:rPr>
          <w:rFonts w:ascii="Menlo" w:eastAsia="Times New Roman" w:hAnsi="Menlo" w:cs="Menlo"/>
          <w:color w:val="4F9BEC"/>
          <w:spacing w:val="-2"/>
          <w:kern w:val="0"/>
          <w:sz w:val="20"/>
          <w:szCs w:val="20"/>
          <w:bdr w:val="single" w:sz="2" w:space="0" w:color="auto" w:frame="1"/>
          <w14:ligatures w14:val="none"/>
        </w:rPr>
        <w:t>chdir</w:t>
      </w:r>
      <w:proofErr w:type="spellEnd"/>
      <w:r w:rsidRPr="00050DE9">
        <w:rPr>
          <w:rFonts w:ascii="Menlo" w:eastAsia="Times New Roman" w:hAnsi="Menlo" w:cs="Menlo"/>
          <w:color w:val="0D0D0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$DIR</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w:t>
      </w:r>
    </w:p>
    <w:p w14:paraId="1E5C211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4F6DBC0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BA65DA"/>
          <w:spacing w:val="-2"/>
          <w:kern w:val="0"/>
          <w:sz w:val="20"/>
          <w:szCs w:val="20"/>
          <w:bdr w:val="single" w:sz="2" w:space="0" w:color="auto" w:frame="1"/>
          <w14:ligatures w14:val="none"/>
        </w:rPr>
        <w:t>case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$CMD</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BA65DA"/>
          <w:spacing w:val="-2"/>
          <w:kern w:val="0"/>
          <w:sz w:val="20"/>
          <w:szCs w:val="20"/>
          <w:bdr w:val="single" w:sz="2" w:space="0" w:color="auto" w:frame="1"/>
          <w14:ligatures w14:val="none"/>
        </w:rPr>
        <w:t>in</w:t>
      </w:r>
    </w:p>
    <w:p w14:paraId="3FD3487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4F9BEC"/>
          <w:spacing w:val="-2"/>
          <w:kern w:val="0"/>
          <w:sz w:val="20"/>
          <w:szCs w:val="20"/>
          <w:bdr w:val="single" w:sz="2" w:space="0" w:color="auto" w:frame="1"/>
          <w14:ligatures w14:val="none"/>
        </w:rPr>
        <w:t>fmt</w:t>
      </w:r>
      <w:proofErr w:type="spellEnd"/>
      <w:r w:rsidRPr="00050DE9">
        <w:rPr>
          <w:rFonts w:ascii="Menlo" w:eastAsia="Times New Roman" w:hAnsi="Menlo" w:cs="Menlo"/>
          <w:color w:val="0D0D0D"/>
          <w:spacing w:val="-2"/>
          <w:kern w:val="0"/>
          <w:sz w:val="20"/>
          <w:szCs w:val="20"/>
          <w:bdr w:val="single" w:sz="2" w:space="0" w:color="auto" w:frame="1"/>
          <w14:ligatures w14:val="none"/>
        </w:rPr>
        <w:t>)</w:t>
      </w:r>
    </w:p>
    <w:p w14:paraId="2790A52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4F9BEC"/>
          <w:spacing w:val="-2"/>
          <w:kern w:val="0"/>
          <w:sz w:val="20"/>
          <w:szCs w:val="20"/>
          <w:bdr w:val="single" w:sz="2" w:space="0" w:color="auto" w:frame="1"/>
          <w14:ligatures w14:val="none"/>
        </w:rPr>
        <w:t>fmt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-recursive -check</w:t>
      </w:r>
    </w:p>
    <w:p w14:paraId="731B7B9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w:t>
      </w:r>
      <w:proofErr w:type="gramEnd"/>
    </w:p>
    <w:p w14:paraId="0060335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validate)</w:t>
      </w:r>
    </w:p>
    <w:p w14:paraId="059E0CA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init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-input=</w:t>
      </w:r>
      <w:r w:rsidRPr="00050DE9">
        <w:rPr>
          <w:rFonts w:ascii="Menlo" w:eastAsia="Times New Roman" w:hAnsi="Menlo" w:cs="Menlo"/>
          <w:color w:val="E4A836"/>
          <w:spacing w:val="-2"/>
          <w:kern w:val="0"/>
          <w:sz w:val="20"/>
          <w:szCs w:val="20"/>
          <w:bdr w:val="single" w:sz="2" w:space="0" w:color="auto" w:frame="1"/>
          <w14:ligatures w14:val="none"/>
        </w:rPr>
        <w:t>false</w:t>
      </w:r>
    </w:p>
    <w:p w14:paraId="1B578B0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validate</w:t>
      </w:r>
    </w:p>
    <w:p w14:paraId="087C79A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w:t>
      </w:r>
      <w:proofErr w:type="gramEnd"/>
    </w:p>
    <w:p w14:paraId="2A537F2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plan)</w:t>
      </w:r>
    </w:p>
    <w:p w14:paraId="6041D2F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lastRenderedPageBreak/>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init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-input=</w:t>
      </w:r>
      <w:r w:rsidRPr="00050DE9">
        <w:rPr>
          <w:rFonts w:ascii="Menlo" w:eastAsia="Times New Roman" w:hAnsi="Menlo" w:cs="Menlo"/>
          <w:color w:val="E4A836"/>
          <w:spacing w:val="-2"/>
          <w:kern w:val="0"/>
          <w:sz w:val="20"/>
          <w:szCs w:val="20"/>
          <w:bdr w:val="single" w:sz="2" w:space="0" w:color="auto" w:frame="1"/>
          <w14:ligatures w14:val="none"/>
        </w:rPr>
        <w:t>false</w:t>
      </w:r>
    </w:p>
    <w:p w14:paraId="584672F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plan -out=</w:t>
      </w:r>
      <w:proofErr w:type="spellStart"/>
      <w:r w:rsidRPr="00050DE9">
        <w:rPr>
          <w:rFonts w:ascii="Menlo" w:eastAsia="Times New Roman" w:hAnsi="Menlo" w:cs="Menlo"/>
          <w:color w:val="0D0D0D"/>
          <w:spacing w:val="-2"/>
          <w:kern w:val="0"/>
          <w:sz w:val="20"/>
          <w:szCs w:val="20"/>
          <w:bdr w:val="single" w:sz="2" w:space="0" w:color="auto" w:frame="1"/>
          <w14:ligatures w14:val="none"/>
        </w:rPr>
        <w:t>plan.bin</w:t>
      </w:r>
      <w:proofErr w:type="spellEnd"/>
    </w:p>
    <w:p w14:paraId="21B4E57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show -</w:t>
      </w:r>
      <w:proofErr w:type="spellStart"/>
      <w:r w:rsidRPr="00050DE9">
        <w:rPr>
          <w:rFonts w:ascii="Menlo" w:eastAsia="Times New Roman" w:hAnsi="Menlo" w:cs="Menlo"/>
          <w:color w:val="0D0D0D"/>
          <w:spacing w:val="-2"/>
          <w:kern w:val="0"/>
          <w:sz w:val="20"/>
          <w:szCs w:val="20"/>
          <w:bdr w:val="single" w:sz="2" w:space="0" w:color="auto" w:frame="1"/>
          <w14:ligatures w14:val="none"/>
        </w:rPr>
        <w:t>json</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plan.bin</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&gt; </w:t>
      </w:r>
      <w:proofErr w:type="spellStart"/>
      <w:proofErr w:type="gramStart"/>
      <w:r w:rsidRPr="00050DE9">
        <w:rPr>
          <w:rFonts w:ascii="Menlo" w:eastAsia="Times New Roman" w:hAnsi="Menlo" w:cs="Menlo"/>
          <w:color w:val="0D0D0D"/>
          <w:spacing w:val="-2"/>
          <w:kern w:val="0"/>
          <w:sz w:val="20"/>
          <w:szCs w:val="20"/>
          <w:bdr w:val="single" w:sz="2" w:space="0" w:color="auto" w:frame="1"/>
          <w14:ligatures w14:val="none"/>
        </w:rPr>
        <w:t>plan.json</w:t>
      </w:r>
      <w:proofErr w:type="spellEnd"/>
      <w:proofErr w:type="gramEnd"/>
    </w:p>
    <w:p w14:paraId="33D4C70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w:t>
      </w:r>
      <w:proofErr w:type="gramEnd"/>
    </w:p>
    <w:p w14:paraId="04E315A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apply)</w:t>
      </w:r>
    </w:p>
    <w:p w14:paraId="16C1980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0D0D0D"/>
          <w:spacing w:val="-2"/>
          <w:kern w:val="0"/>
          <w:sz w:val="20"/>
          <w:szCs w:val="20"/>
          <w:bdr w:val="single" w:sz="2" w:space="0" w:color="auto" w:frame="1"/>
          <w14:ligatures w14:val="none"/>
        </w:rPr>
        <w:t>init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-input=</w:t>
      </w:r>
      <w:r w:rsidRPr="00050DE9">
        <w:rPr>
          <w:rFonts w:ascii="Menlo" w:eastAsia="Times New Roman" w:hAnsi="Menlo" w:cs="Menlo"/>
          <w:color w:val="E4A836"/>
          <w:spacing w:val="-2"/>
          <w:kern w:val="0"/>
          <w:sz w:val="20"/>
          <w:szCs w:val="20"/>
          <w:bdr w:val="single" w:sz="2" w:space="0" w:color="auto" w:frame="1"/>
          <w14:ligatures w14:val="none"/>
        </w:rPr>
        <w:t>false</w:t>
      </w:r>
    </w:p>
    <w:p w14:paraId="1BF23CE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apply -auto-approve</w:t>
      </w:r>
    </w:p>
    <w:p w14:paraId="371652A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w:t>
      </w:r>
      <w:proofErr w:type="gramEnd"/>
    </w:p>
    <w:p w14:paraId="6E6D1B5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test</w:t>
      </w:r>
      <w:r w:rsidRPr="00050DE9">
        <w:rPr>
          <w:rFonts w:ascii="Menlo" w:eastAsia="Times New Roman" w:hAnsi="Menlo" w:cs="Menlo"/>
          <w:color w:val="0D0D0D"/>
          <w:spacing w:val="-2"/>
          <w:kern w:val="0"/>
          <w:sz w:val="20"/>
          <w:szCs w:val="20"/>
          <w:bdr w:val="single" w:sz="2" w:space="0" w:color="auto" w:frame="1"/>
          <w14:ligatures w14:val="none"/>
        </w:rPr>
        <w:t>)</w:t>
      </w:r>
    </w:p>
    <w:p w14:paraId="6ABDE60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C6555D"/>
          <w:spacing w:val="-2"/>
          <w:kern w:val="0"/>
          <w:sz w:val="20"/>
          <w:szCs w:val="20"/>
          <w:bdr w:val="single" w:sz="2" w:space="0" w:color="auto" w:frame="1"/>
          <w14:ligatures w14:val="none"/>
        </w:rPr>
        <w:t>${COMMON_</w:t>
      </w:r>
      <w:proofErr w:type="gramStart"/>
      <w:r w:rsidRPr="00050DE9">
        <w:rPr>
          <w:rFonts w:ascii="Menlo" w:eastAsia="Times New Roman" w:hAnsi="Menlo" w:cs="Menlo"/>
          <w:color w:val="C6555D"/>
          <w:spacing w:val="-2"/>
          <w:kern w:val="0"/>
          <w:sz w:val="20"/>
          <w:szCs w:val="20"/>
          <w:bdr w:val="single" w:sz="2" w:space="0" w:color="auto" w:frame="1"/>
          <w14:ligatures w14:val="none"/>
        </w:rPr>
        <w:t>ARGS[</w:t>
      </w:r>
      <w:proofErr w:type="gram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test</w:t>
      </w:r>
    </w:p>
    <w:p w14:paraId="122EF1F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w:t>
      </w:r>
      <w:proofErr w:type="gramEnd"/>
    </w:p>
    <w:p w14:paraId="2E054C8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
    <w:p w14:paraId="1C55889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 xml:space="preserve">"Unknown command: </w:t>
      </w:r>
      <w:r w:rsidRPr="00050DE9">
        <w:rPr>
          <w:rFonts w:ascii="Menlo" w:eastAsia="Times New Roman" w:hAnsi="Menlo" w:cs="Menlo"/>
          <w:color w:val="C6555D"/>
          <w:spacing w:val="-2"/>
          <w:kern w:val="0"/>
          <w:sz w:val="20"/>
          <w:szCs w:val="20"/>
          <w:bdr w:val="single" w:sz="2" w:space="0" w:color="auto" w:frame="1"/>
          <w14:ligatures w14:val="none"/>
        </w:rPr>
        <w:t>$CMD</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&gt;&amp;2</w:t>
      </w:r>
    </w:p>
    <w:p w14:paraId="1865255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4F9BEC"/>
          <w:spacing w:val="-2"/>
          <w:kern w:val="0"/>
          <w:sz w:val="20"/>
          <w:szCs w:val="20"/>
          <w:bdr w:val="single" w:sz="2" w:space="0" w:color="auto" w:frame="1"/>
          <w14:ligatures w14:val="none"/>
        </w:rPr>
        <w:t>exit</w:t>
      </w:r>
      <w:r w:rsidRPr="00050DE9">
        <w:rPr>
          <w:rFonts w:ascii="Menlo" w:eastAsia="Times New Roman" w:hAnsi="Menlo" w:cs="Menlo"/>
          <w:color w:val="0D0D0D"/>
          <w:spacing w:val="-2"/>
          <w:kern w:val="0"/>
          <w:sz w:val="20"/>
          <w:szCs w:val="20"/>
          <w:bdr w:val="single" w:sz="2" w:space="0" w:color="auto" w:frame="1"/>
          <w14:ligatures w14:val="none"/>
        </w:rPr>
        <w:t xml:space="preserve"> 2</w:t>
      </w:r>
    </w:p>
    <w:p w14:paraId="7B56BF2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0D0D0D"/>
          <w:spacing w:val="-2"/>
          <w:kern w:val="0"/>
          <w:sz w:val="20"/>
          <w:szCs w:val="20"/>
          <w:bdr w:val="single" w:sz="2" w:space="0" w:color="auto" w:frame="1"/>
          <w14:ligatures w14:val="none"/>
        </w:rPr>
        <w:t>;;</w:t>
      </w:r>
      <w:proofErr w:type="gramEnd"/>
    </w:p>
    <w:p w14:paraId="49EFB2E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BA65DA"/>
          <w:spacing w:val="-2"/>
          <w:kern w:val="0"/>
          <w:sz w:val="20"/>
          <w:szCs w:val="20"/>
          <w:bdr w:val="single" w:sz="2" w:space="0" w:color="auto" w:frame="1"/>
          <w14:ligatures w14:val="none"/>
        </w:rPr>
        <w:t>esac</w:t>
      </w:r>
      <w:proofErr w:type="spellEnd"/>
    </w:p>
    <w:p w14:paraId="0BB008D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Be cautious with plan/state JSON artifacts: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warns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tofu show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json</w:t>
      </w:r>
      <w:proofErr w:type="spellEnd"/>
      <w:r w:rsidRPr="00050DE9">
        <w:rPr>
          <w:rFonts w:ascii="Segoe UI" w:eastAsia="Times New Roman" w:hAnsi="Segoe UI" w:cs="Segoe UI"/>
          <w:color w:val="0D0D0D"/>
          <w:spacing w:val="-2"/>
          <w:kern w:val="0"/>
          <w:sz w:val="22"/>
          <w:szCs w:val="22"/>
          <w14:ligatures w14:val="none"/>
        </w:rPr>
        <w:t> returns sensitive values in plaintext, so treat </w:t>
      </w:r>
      <w:proofErr w:type="spellStart"/>
      <w:proofErr w:type="gram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plan.json</w:t>
      </w:r>
      <w:proofErr w:type="spellEnd"/>
      <w:proofErr w:type="gramEnd"/>
      <w:r w:rsidRPr="00050DE9">
        <w:rPr>
          <w:rFonts w:ascii="Segoe UI" w:eastAsia="Times New Roman" w:hAnsi="Segoe UI" w:cs="Segoe UI"/>
          <w:color w:val="0D0D0D"/>
          <w:spacing w:val="-2"/>
          <w:kern w:val="0"/>
          <w:sz w:val="22"/>
          <w:szCs w:val="22"/>
          <w14:ligatures w14:val="none"/>
        </w:rPr>
        <w:t> as sensitive and restrict retention and access. </w:t>
      </w:r>
    </w:p>
    <w:p w14:paraId="7B4FD24E"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Sample CI YAML for GitHub Actions</w:t>
      </w:r>
    </w:p>
    <w:p w14:paraId="4043EF00"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This example demonstrates:</w:t>
      </w:r>
    </w:p>
    <w:p w14:paraId="0934A5CD" w14:textId="77777777" w:rsidR="00050DE9" w:rsidRPr="00050DE9" w:rsidRDefault="00050DE9" w:rsidP="00050DE9">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PR: </w:t>
      </w:r>
      <w:proofErr w:type="spellStart"/>
      <w:r w:rsidRPr="00050DE9">
        <w:rPr>
          <w:rFonts w:ascii="Segoe UI" w:eastAsia="Times New Roman" w:hAnsi="Segoe UI" w:cs="Segoe UI"/>
          <w:color w:val="0D0D0D"/>
          <w:spacing w:val="-2"/>
          <w:kern w:val="0"/>
          <w:sz w:val="22"/>
          <w:szCs w:val="22"/>
          <w14:ligatures w14:val="none"/>
        </w:rPr>
        <w:t>fmt</w:t>
      </w:r>
      <w:proofErr w:type="spellEnd"/>
      <w:r w:rsidRPr="00050DE9">
        <w:rPr>
          <w:rFonts w:ascii="Segoe UI" w:eastAsia="Times New Roman" w:hAnsi="Segoe UI" w:cs="Segoe UI"/>
          <w:color w:val="0D0D0D"/>
          <w:spacing w:val="-2"/>
          <w:kern w:val="0"/>
          <w:sz w:val="22"/>
          <w:szCs w:val="22"/>
          <w14:ligatures w14:val="none"/>
        </w:rPr>
        <w:t>/validate → plan → OPA/</w:t>
      </w:r>
      <w:proofErr w:type="spellStart"/>
      <w:r w:rsidRPr="00050DE9">
        <w:rPr>
          <w:rFonts w:ascii="Segoe UI" w:eastAsia="Times New Roman" w:hAnsi="Segoe UI" w:cs="Segoe UI"/>
          <w:color w:val="0D0D0D"/>
          <w:spacing w:val="-2"/>
          <w:kern w:val="0"/>
          <w:sz w:val="22"/>
          <w:szCs w:val="22"/>
          <w14:ligatures w14:val="none"/>
        </w:rPr>
        <w:t>Conftest</w:t>
      </w:r>
      <w:proofErr w:type="spellEnd"/>
      <w:r w:rsidRPr="00050DE9">
        <w:rPr>
          <w:rFonts w:ascii="Segoe UI" w:eastAsia="Times New Roman" w:hAnsi="Segoe UI" w:cs="Segoe UI"/>
          <w:color w:val="0D0D0D"/>
          <w:spacing w:val="-2"/>
          <w:kern w:val="0"/>
          <w:sz w:val="22"/>
          <w:szCs w:val="22"/>
          <w14:ligatures w14:val="none"/>
        </w:rPr>
        <w:t xml:space="preserve"> → </w:t>
      </w:r>
      <w:proofErr w:type="spellStart"/>
      <w:r w:rsidRPr="00050DE9">
        <w:rPr>
          <w:rFonts w:ascii="Segoe UI" w:eastAsia="Times New Roman" w:hAnsi="Segoe UI" w:cs="Segoe UI"/>
          <w:color w:val="0D0D0D"/>
          <w:spacing w:val="-2"/>
          <w:kern w:val="0"/>
          <w:sz w:val="22"/>
          <w:szCs w:val="22"/>
          <w14:ligatures w14:val="none"/>
        </w:rPr>
        <w:t>Checkov</w:t>
      </w:r>
      <w:proofErr w:type="spellEnd"/>
      <w:r w:rsidRPr="00050DE9">
        <w:rPr>
          <w:rFonts w:ascii="Segoe UI" w:eastAsia="Times New Roman" w:hAnsi="Segoe UI" w:cs="Segoe UI"/>
          <w:color w:val="0D0D0D"/>
          <w:spacing w:val="-2"/>
          <w:kern w:val="0"/>
          <w:sz w:val="22"/>
          <w:szCs w:val="22"/>
          <w14:ligatures w14:val="none"/>
        </w:rPr>
        <w:t xml:space="preserve"> plan scan</w:t>
      </w:r>
    </w:p>
    <w:p w14:paraId="43C951EF" w14:textId="77777777" w:rsidR="00050DE9" w:rsidRPr="00050DE9" w:rsidRDefault="00050DE9" w:rsidP="00050DE9">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merge: sandbox apply</w:t>
      </w:r>
    </w:p>
    <w:p w14:paraId="1D591AF6" w14:textId="77777777" w:rsidR="00050DE9" w:rsidRPr="00050DE9" w:rsidRDefault="00050DE9" w:rsidP="00050DE9">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prod: gated by environment protections</w:t>
      </w:r>
    </w:p>
    <w:p w14:paraId="7E6C20BC" w14:textId="77777777" w:rsidR="00050DE9" w:rsidRPr="00050DE9" w:rsidRDefault="00050DE9" w:rsidP="00050DE9">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uses OIDC where possible to avoid long-lived secrets</w:t>
      </w:r>
    </w:p>
    <w:p w14:paraId="1530D68B"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proofErr w:type="spellStart"/>
      <w:r w:rsidRPr="00050DE9">
        <w:rPr>
          <w:rFonts w:ascii="Menlo" w:eastAsia="Times New Roman" w:hAnsi="Menlo" w:cs="Menlo"/>
          <w:color w:val="5D5D5D"/>
          <w:spacing w:val="5"/>
          <w:kern w:val="0"/>
          <w:sz w:val="18"/>
          <w:szCs w:val="18"/>
          <w:bdr w:val="single" w:sz="2" w:space="0" w:color="auto" w:frame="1"/>
          <w14:ligatures w14:val="none"/>
        </w:rPr>
        <w:t>yaml</w:t>
      </w:r>
      <w:proofErr w:type="spellEnd"/>
    </w:p>
    <w:p w14:paraId="0DA34AEC"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14:ligatures w14:val="none"/>
        </w:rPr>
        <w:t>Copy</w:t>
      </w:r>
    </w:p>
    <w:p w14:paraId="4C7DEA9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island-policy-pipeline</w:t>
      </w:r>
    </w:p>
    <w:p w14:paraId="159D9F2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AEFCED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C6555D"/>
          <w:spacing w:val="-2"/>
          <w:kern w:val="0"/>
          <w:sz w:val="20"/>
          <w:szCs w:val="20"/>
          <w:bdr w:val="single" w:sz="2" w:space="0" w:color="auto" w:frame="1"/>
          <w14:ligatures w14:val="none"/>
        </w:rPr>
        <w:t>on:</w:t>
      </w:r>
    </w:p>
    <w:p w14:paraId="3CDF245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C6555D"/>
          <w:spacing w:val="-2"/>
          <w:kern w:val="0"/>
          <w:sz w:val="20"/>
          <w:szCs w:val="20"/>
          <w:bdr w:val="single" w:sz="2" w:space="0" w:color="auto" w:frame="1"/>
          <w14:ligatures w14:val="none"/>
        </w:rPr>
        <w:t>pull_request</w:t>
      </w:r>
      <w:proofErr w:type="spellEnd"/>
      <w:r w:rsidRPr="00050DE9">
        <w:rPr>
          <w:rFonts w:ascii="Menlo" w:eastAsia="Times New Roman" w:hAnsi="Menlo" w:cs="Menlo"/>
          <w:color w:val="C6555D"/>
          <w:spacing w:val="-2"/>
          <w:kern w:val="0"/>
          <w:sz w:val="20"/>
          <w:szCs w:val="20"/>
          <w:bdr w:val="single" w:sz="2" w:space="0" w:color="auto" w:frame="1"/>
          <w14:ligatures w14:val="none"/>
        </w:rPr>
        <w:t>:</w:t>
      </w:r>
    </w:p>
    <w:p w14:paraId="5781D85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push:</w:t>
      </w:r>
    </w:p>
    <w:p w14:paraId="2B55B7C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branches:</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"main"</w:t>
      </w:r>
      <w:r w:rsidRPr="00050DE9">
        <w:rPr>
          <w:rFonts w:ascii="Menlo" w:eastAsia="Times New Roman" w:hAnsi="Menlo" w:cs="Menlo"/>
          <w:color w:val="0D0D0D"/>
          <w:spacing w:val="-2"/>
          <w:kern w:val="0"/>
          <w:sz w:val="20"/>
          <w:szCs w:val="20"/>
          <w:bdr w:val="single" w:sz="2" w:space="0" w:color="auto" w:frame="1"/>
          <w14:ligatures w14:val="none"/>
        </w:rPr>
        <w:t>]</w:t>
      </w:r>
    </w:p>
    <w:p w14:paraId="127756C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schedule:</w:t>
      </w:r>
    </w:p>
    <w:p w14:paraId="07481CA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proofErr w:type="spellStart"/>
      <w:r w:rsidRPr="00050DE9">
        <w:rPr>
          <w:rFonts w:ascii="Menlo" w:eastAsia="Times New Roman" w:hAnsi="Menlo" w:cs="Menlo"/>
          <w:color w:val="C6555D"/>
          <w:spacing w:val="-2"/>
          <w:kern w:val="0"/>
          <w:sz w:val="20"/>
          <w:szCs w:val="20"/>
          <w:bdr w:val="single" w:sz="2" w:space="0" w:color="auto" w:frame="1"/>
          <w14:ligatures w14:val="none"/>
        </w:rPr>
        <w:t>cron</w:t>
      </w:r>
      <w:proofErr w:type="spellEnd"/>
      <w:r w:rsidRPr="00050DE9">
        <w:rPr>
          <w:rFonts w:ascii="Menlo" w:eastAsia="Times New Roman" w:hAnsi="Menlo" w:cs="Menlo"/>
          <w:color w:val="C6555D"/>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"0 3 * * *</w:t>
      </w:r>
      <w:proofErr w:type="gramStart"/>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i/>
          <w:iCs/>
          <w:color w:val="5F6572"/>
          <w:spacing w:val="-2"/>
          <w:kern w:val="0"/>
          <w:sz w:val="20"/>
          <w:szCs w:val="20"/>
          <w:bdr w:val="single" w:sz="2" w:space="0" w:color="auto" w:frame="1"/>
          <w14:ligatures w14:val="none"/>
        </w:rPr>
        <w:t>#</w:t>
      </w:r>
      <w:proofErr w:type="gramEnd"/>
      <w:r w:rsidRPr="00050DE9">
        <w:rPr>
          <w:rFonts w:ascii="Menlo" w:eastAsia="Times New Roman" w:hAnsi="Menlo" w:cs="Menlo"/>
          <w:i/>
          <w:iCs/>
          <w:color w:val="5F6572"/>
          <w:spacing w:val="-2"/>
          <w:kern w:val="0"/>
          <w:sz w:val="20"/>
          <w:szCs w:val="20"/>
          <w:bdr w:val="single" w:sz="2" w:space="0" w:color="auto" w:frame="1"/>
          <w14:ligatures w14:val="none"/>
        </w:rPr>
        <w:t xml:space="preserve"> drift check</w:t>
      </w:r>
    </w:p>
    <w:p w14:paraId="74810EA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161B4B6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C6555D"/>
          <w:spacing w:val="-2"/>
          <w:kern w:val="0"/>
          <w:sz w:val="20"/>
          <w:szCs w:val="20"/>
          <w:bdr w:val="single" w:sz="2" w:space="0" w:color="auto" w:frame="1"/>
          <w14:ligatures w14:val="none"/>
        </w:rPr>
        <w:t>permissions:</w:t>
      </w:r>
    </w:p>
    <w:p w14:paraId="3027525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contents:</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read</w:t>
      </w:r>
    </w:p>
    <w:p w14:paraId="6F8F348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id-token:</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write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i/>
          <w:iCs/>
          <w:color w:val="5F6572"/>
          <w:spacing w:val="-2"/>
          <w:kern w:val="0"/>
          <w:sz w:val="20"/>
          <w:szCs w:val="20"/>
          <w:bdr w:val="single" w:sz="2" w:space="0" w:color="auto" w:frame="1"/>
          <w14:ligatures w14:val="none"/>
        </w:rPr>
        <w:t>#</w:t>
      </w:r>
      <w:proofErr w:type="gramEnd"/>
      <w:r w:rsidRPr="00050DE9">
        <w:rPr>
          <w:rFonts w:ascii="Menlo" w:eastAsia="Times New Roman" w:hAnsi="Menlo" w:cs="Menlo"/>
          <w:i/>
          <w:iCs/>
          <w:color w:val="5F6572"/>
          <w:spacing w:val="-2"/>
          <w:kern w:val="0"/>
          <w:sz w:val="20"/>
          <w:szCs w:val="20"/>
          <w:bdr w:val="single" w:sz="2" w:space="0" w:color="auto" w:frame="1"/>
          <w14:ligatures w14:val="none"/>
        </w:rPr>
        <w:t xml:space="preserve"> needed for OIDC-based cloud auth patterns</w:t>
      </w:r>
    </w:p>
    <w:p w14:paraId="63DF76E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0EE1AE5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C6555D"/>
          <w:spacing w:val="-2"/>
          <w:kern w:val="0"/>
          <w:sz w:val="20"/>
          <w:szCs w:val="20"/>
          <w:bdr w:val="single" w:sz="2" w:space="0" w:color="auto" w:frame="1"/>
          <w14:ligatures w14:val="none"/>
        </w:rPr>
        <w:t>env:</w:t>
      </w:r>
    </w:p>
    <w:p w14:paraId="02E96C4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tofu</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i/>
          <w:iCs/>
          <w:color w:val="5F6572"/>
          <w:spacing w:val="-2"/>
          <w:kern w:val="0"/>
          <w:sz w:val="20"/>
          <w:szCs w:val="20"/>
          <w:bdr w:val="single" w:sz="2" w:space="0" w:color="auto" w:frame="1"/>
          <w14:ligatures w14:val="none"/>
        </w:rPr>
        <w:t># or terraform during coexistence</w:t>
      </w:r>
    </w:p>
    <w:p w14:paraId="4FEC06F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SBX_DIR: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environments/sandbox</w:t>
      </w:r>
    </w:p>
    <w:p w14:paraId="2CD3C81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PROD_DIR: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environments/prod</w:t>
      </w:r>
    </w:p>
    <w:p w14:paraId="53AEDD3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766A355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C6555D"/>
          <w:spacing w:val="-2"/>
          <w:kern w:val="0"/>
          <w:sz w:val="20"/>
          <w:szCs w:val="20"/>
          <w:bdr w:val="single" w:sz="2" w:space="0" w:color="auto" w:frame="1"/>
          <w14:ligatures w14:val="none"/>
        </w:rPr>
        <w:t>jobs:</w:t>
      </w:r>
    </w:p>
    <w:p w14:paraId="638C3B3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C6555D"/>
          <w:spacing w:val="-2"/>
          <w:kern w:val="0"/>
          <w:sz w:val="20"/>
          <w:szCs w:val="20"/>
          <w:bdr w:val="single" w:sz="2" w:space="0" w:color="auto" w:frame="1"/>
          <w14:ligatures w14:val="none"/>
        </w:rPr>
        <w:t>pr_checks</w:t>
      </w:r>
      <w:proofErr w:type="spellEnd"/>
      <w:r w:rsidRPr="00050DE9">
        <w:rPr>
          <w:rFonts w:ascii="Menlo" w:eastAsia="Times New Roman" w:hAnsi="Menlo" w:cs="Menlo"/>
          <w:color w:val="C6555D"/>
          <w:spacing w:val="-2"/>
          <w:kern w:val="0"/>
          <w:sz w:val="20"/>
          <w:szCs w:val="20"/>
          <w:bdr w:val="single" w:sz="2" w:space="0" w:color="auto" w:frame="1"/>
          <w14:ligatures w14:val="none"/>
        </w:rPr>
        <w:t>:</w:t>
      </w:r>
    </w:p>
    <w:p w14:paraId="15C7ADD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if:</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github.event</w:t>
      </w:r>
      <w:proofErr w:type="gramEnd"/>
      <w:r w:rsidRPr="00050DE9">
        <w:rPr>
          <w:rFonts w:ascii="Menlo" w:eastAsia="Times New Roman" w:hAnsi="Menlo" w:cs="Menlo"/>
          <w:color w:val="50A14F"/>
          <w:spacing w:val="-2"/>
          <w:kern w:val="0"/>
          <w:sz w:val="20"/>
          <w:szCs w:val="20"/>
          <w:bdr w:val="single" w:sz="2" w:space="0" w:color="auto" w:frame="1"/>
          <w14:ligatures w14:val="none"/>
        </w:rPr>
        <w:t>_name</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pull_request</w:t>
      </w:r>
      <w:proofErr w:type="spellEnd"/>
      <w:r w:rsidRPr="00050DE9">
        <w:rPr>
          <w:rFonts w:ascii="Menlo" w:eastAsia="Times New Roman" w:hAnsi="Menlo" w:cs="Menlo"/>
          <w:color w:val="50A14F"/>
          <w:spacing w:val="-2"/>
          <w:kern w:val="0"/>
          <w:sz w:val="20"/>
          <w:szCs w:val="20"/>
          <w:bdr w:val="single" w:sz="2" w:space="0" w:color="auto" w:frame="1"/>
          <w14:ligatures w14:val="none"/>
        </w:rPr>
        <w:t>'</w:t>
      </w:r>
    </w:p>
    <w:p w14:paraId="28646E7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runs-on: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ubuntu-latest</w:t>
      </w:r>
    </w:p>
    <w:p w14:paraId="2FEF8E6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lastRenderedPageBreak/>
        <w:t xml:space="preserve">    </w:t>
      </w:r>
      <w:r w:rsidRPr="00050DE9">
        <w:rPr>
          <w:rFonts w:ascii="Menlo" w:eastAsia="Times New Roman" w:hAnsi="Menlo" w:cs="Menlo"/>
          <w:color w:val="C6555D"/>
          <w:spacing w:val="-2"/>
          <w:kern w:val="0"/>
          <w:sz w:val="20"/>
          <w:szCs w:val="20"/>
          <w:bdr w:val="single" w:sz="2" w:space="0" w:color="auto" w:frame="1"/>
          <w14:ligatures w14:val="none"/>
        </w:rPr>
        <w:t>steps:</w:t>
      </w:r>
    </w:p>
    <w:p w14:paraId="1436A27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uses:</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actions/checkout@v4</w:t>
      </w:r>
    </w:p>
    <w:p w14:paraId="0F04818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3AEA1C5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Format</w:t>
      </w:r>
    </w:p>
    <w:p w14:paraId="424F137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gramEnd"/>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fmt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-check</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-recursive</w:t>
      </w:r>
    </w:p>
    <w:p w14:paraId="6EA9D95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050327F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Validate</w:t>
      </w:r>
    </w:p>
    <w:p w14:paraId="6521B88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
    <w:p w14:paraId="59AFEB0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env.SBX</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init</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-input=false</w:t>
      </w:r>
    </w:p>
    <w:p w14:paraId="4CD948C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env.SBX</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validate</w:t>
      </w:r>
    </w:p>
    <w:p w14:paraId="46CA128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136624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Plan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(sandbox)</w:t>
      </w:r>
    </w:p>
    <w:p w14:paraId="2E65C47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
    <w:p w14:paraId="112FE92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env.SBX</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plan -out=</w:t>
      </w:r>
      <w:proofErr w:type="spellStart"/>
      <w:r w:rsidRPr="00050DE9">
        <w:rPr>
          <w:rFonts w:ascii="Menlo" w:eastAsia="Times New Roman" w:hAnsi="Menlo" w:cs="Menlo"/>
          <w:color w:val="50A14F"/>
          <w:spacing w:val="-2"/>
          <w:kern w:val="0"/>
          <w:sz w:val="20"/>
          <w:szCs w:val="20"/>
          <w:bdr w:val="single" w:sz="2" w:space="0" w:color="auto" w:frame="1"/>
          <w14:ligatures w14:val="none"/>
        </w:rPr>
        <w:t>plan.bin</w:t>
      </w:r>
      <w:proofErr w:type="spellEnd"/>
    </w:p>
    <w:p w14:paraId="7610F6D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env.SBX</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show -</w:t>
      </w:r>
      <w:proofErr w:type="spellStart"/>
      <w:r w:rsidRPr="00050DE9">
        <w:rPr>
          <w:rFonts w:ascii="Menlo" w:eastAsia="Times New Roman" w:hAnsi="Menlo" w:cs="Menlo"/>
          <w:color w:val="50A14F"/>
          <w:spacing w:val="-2"/>
          <w:kern w:val="0"/>
          <w:sz w:val="20"/>
          <w:szCs w:val="20"/>
          <w:bdr w:val="single" w:sz="2" w:space="0" w:color="auto" w:frame="1"/>
          <w14:ligatures w14:val="none"/>
        </w:rPr>
        <w:t>json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plan.bin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&gt;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plan.json</w:t>
      </w:r>
      <w:proofErr w:type="spellEnd"/>
      <w:proofErr w:type="gramEnd"/>
    </w:p>
    <w:p w14:paraId="03DA058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E13A04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OPA/</w:t>
      </w:r>
      <w:proofErr w:type="spellStart"/>
      <w:r w:rsidRPr="00050DE9">
        <w:rPr>
          <w:rFonts w:ascii="Menlo" w:eastAsia="Times New Roman" w:hAnsi="Menlo" w:cs="Menlo"/>
          <w:color w:val="50A14F"/>
          <w:spacing w:val="-2"/>
          <w:kern w:val="0"/>
          <w:sz w:val="20"/>
          <w:szCs w:val="20"/>
          <w:bdr w:val="single" w:sz="2" w:space="0" w:color="auto" w:frame="1"/>
          <w14:ligatures w14:val="none"/>
        </w:rPr>
        <w:t>Conftest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policy</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checks</w:t>
      </w:r>
    </w:p>
    <w:p w14:paraId="31F99F0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conftest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test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plan.json</w:t>
      </w:r>
      <w:proofErr w:type="spellEnd"/>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policy/</w:t>
      </w:r>
    </w:p>
    <w:p w14:paraId="5056054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0F15C18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Checkov</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plan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scan</w:t>
      </w:r>
    </w:p>
    <w:p w14:paraId="50AD084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checkov</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-f</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plan.json</w:t>
      </w:r>
      <w:proofErr w:type="spellEnd"/>
      <w:proofErr w:type="gramEnd"/>
    </w:p>
    <w:p w14:paraId="1922FE7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6E889B9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C6555D"/>
          <w:spacing w:val="-2"/>
          <w:kern w:val="0"/>
          <w:sz w:val="20"/>
          <w:szCs w:val="20"/>
          <w:bdr w:val="single" w:sz="2" w:space="0" w:color="auto" w:frame="1"/>
          <w14:ligatures w14:val="none"/>
        </w:rPr>
        <w:t>apply_sandbox</w:t>
      </w:r>
      <w:proofErr w:type="spellEnd"/>
      <w:r w:rsidRPr="00050DE9">
        <w:rPr>
          <w:rFonts w:ascii="Menlo" w:eastAsia="Times New Roman" w:hAnsi="Menlo" w:cs="Menlo"/>
          <w:color w:val="C6555D"/>
          <w:spacing w:val="-2"/>
          <w:kern w:val="0"/>
          <w:sz w:val="20"/>
          <w:szCs w:val="20"/>
          <w:bdr w:val="single" w:sz="2" w:space="0" w:color="auto" w:frame="1"/>
          <w14:ligatures w14:val="none"/>
        </w:rPr>
        <w:t>:</w:t>
      </w:r>
    </w:p>
    <w:p w14:paraId="09C65FA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if:</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github.event</w:t>
      </w:r>
      <w:proofErr w:type="gramEnd"/>
      <w:r w:rsidRPr="00050DE9">
        <w:rPr>
          <w:rFonts w:ascii="Menlo" w:eastAsia="Times New Roman" w:hAnsi="Menlo" w:cs="Menlo"/>
          <w:color w:val="50A14F"/>
          <w:spacing w:val="-2"/>
          <w:kern w:val="0"/>
          <w:sz w:val="20"/>
          <w:szCs w:val="20"/>
          <w:bdr w:val="single" w:sz="2" w:space="0" w:color="auto" w:frame="1"/>
          <w14:ligatures w14:val="none"/>
        </w:rPr>
        <w:t>_name</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'push'</w:t>
      </w:r>
    </w:p>
    <w:p w14:paraId="1A4F608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runs-on: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ubuntu-latest</w:t>
      </w:r>
    </w:p>
    <w:p w14:paraId="723802D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steps:</w:t>
      </w:r>
    </w:p>
    <w:p w14:paraId="69D221C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uses:</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actions/checkout@v4</w:t>
      </w:r>
    </w:p>
    <w:p w14:paraId="3D68007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9E63E7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Authenticate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(OIDC</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preferred)</w:t>
      </w:r>
    </w:p>
    <w:p w14:paraId="70F6B99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echo</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"Configure cloud auth here (OIDC where supported)"</w:t>
      </w:r>
    </w:p>
    <w:p w14:paraId="443A9A5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173FD65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Apply</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sandbox</w:t>
      </w:r>
    </w:p>
    <w:p w14:paraId="070EC68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
    <w:p w14:paraId="5CE3441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env.SBX</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init</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-input=false</w:t>
      </w:r>
    </w:p>
    <w:p w14:paraId="15B7394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env.SBX</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apply -auto-approve</w:t>
      </w:r>
    </w:p>
    <w:p w14:paraId="311C873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2E7B6A6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C6555D"/>
          <w:spacing w:val="-2"/>
          <w:kern w:val="0"/>
          <w:sz w:val="20"/>
          <w:szCs w:val="20"/>
          <w:bdr w:val="single" w:sz="2" w:space="0" w:color="auto" w:frame="1"/>
          <w14:ligatures w14:val="none"/>
        </w:rPr>
        <w:t>apply_prod</w:t>
      </w:r>
      <w:proofErr w:type="spellEnd"/>
      <w:r w:rsidRPr="00050DE9">
        <w:rPr>
          <w:rFonts w:ascii="Menlo" w:eastAsia="Times New Roman" w:hAnsi="Menlo" w:cs="Menlo"/>
          <w:color w:val="C6555D"/>
          <w:spacing w:val="-2"/>
          <w:kern w:val="0"/>
          <w:sz w:val="20"/>
          <w:szCs w:val="20"/>
          <w:bdr w:val="single" w:sz="2" w:space="0" w:color="auto" w:frame="1"/>
          <w14:ligatures w14:val="none"/>
        </w:rPr>
        <w:t>:</w:t>
      </w:r>
    </w:p>
    <w:p w14:paraId="4FAE823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if:</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github.event</w:t>
      </w:r>
      <w:proofErr w:type="gramEnd"/>
      <w:r w:rsidRPr="00050DE9">
        <w:rPr>
          <w:rFonts w:ascii="Menlo" w:eastAsia="Times New Roman" w:hAnsi="Menlo" w:cs="Menlo"/>
          <w:color w:val="50A14F"/>
          <w:spacing w:val="-2"/>
          <w:kern w:val="0"/>
          <w:sz w:val="20"/>
          <w:szCs w:val="20"/>
          <w:bdr w:val="single" w:sz="2" w:space="0" w:color="auto" w:frame="1"/>
          <w14:ligatures w14:val="none"/>
        </w:rPr>
        <w:t>_name</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'push'</w:t>
      </w:r>
    </w:p>
    <w:p w14:paraId="74C6F8D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runs-on: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ubuntu-latest</w:t>
      </w:r>
    </w:p>
    <w:p w14:paraId="1044F6B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environment: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production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i/>
          <w:iCs/>
          <w:color w:val="5F6572"/>
          <w:spacing w:val="-2"/>
          <w:kern w:val="0"/>
          <w:sz w:val="20"/>
          <w:szCs w:val="20"/>
          <w:bdr w:val="single" w:sz="2" w:space="0" w:color="auto" w:frame="1"/>
          <w14:ligatures w14:val="none"/>
        </w:rPr>
        <w:t>#</w:t>
      </w:r>
      <w:proofErr w:type="gramEnd"/>
      <w:r w:rsidRPr="00050DE9">
        <w:rPr>
          <w:rFonts w:ascii="Menlo" w:eastAsia="Times New Roman" w:hAnsi="Menlo" w:cs="Menlo"/>
          <w:i/>
          <w:iCs/>
          <w:color w:val="5F6572"/>
          <w:spacing w:val="-2"/>
          <w:kern w:val="0"/>
          <w:sz w:val="20"/>
          <w:szCs w:val="20"/>
          <w:bdr w:val="single" w:sz="2" w:space="0" w:color="auto" w:frame="1"/>
          <w14:ligatures w14:val="none"/>
        </w:rPr>
        <w:t xml:space="preserve"> protect with deployment protection rules</w:t>
      </w:r>
    </w:p>
    <w:p w14:paraId="40B8D31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steps:</w:t>
      </w:r>
    </w:p>
    <w:p w14:paraId="0D88188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uses:</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actions/checkout@v4</w:t>
      </w:r>
    </w:p>
    <w:p w14:paraId="39223C8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7178CB1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Apply</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production</w:t>
      </w:r>
    </w:p>
    <w:p w14:paraId="4213956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
    <w:p w14:paraId="04579A3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w:t>
      </w:r>
      <w:proofErr w:type="gramEnd"/>
      <w:r w:rsidRPr="00050DE9">
        <w:rPr>
          <w:rFonts w:ascii="Menlo" w:eastAsia="Times New Roman" w:hAnsi="Menlo" w:cs="Menlo"/>
          <w:color w:val="50A14F"/>
          <w:spacing w:val="-2"/>
          <w:kern w:val="0"/>
          <w:sz w:val="20"/>
          <w:szCs w:val="20"/>
          <w:bdr w:val="single" w:sz="2" w:space="0" w:color="auto" w:frame="1"/>
          <w14:ligatures w14:val="none"/>
        </w:rPr>
        <w:t>.PROD_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init</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-input=false</w:t>
      </w:r>
    </w:p>
    <w:p w14:paraId="2FC3E4E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0A14F"/>
          <w:spacing w:val="-2"/>
          <w:kern w:val="0"/>
          <w:sz w:val="20"/>
          <w:szCs w:val="20"/>
          <w:bdr w:val="single" w:sz="2" w:space="0" w:color="auto" w:frame="1"/>
          <w14:ligatures w14:val="none"/>
        </w:rPr>
      </w:pPr>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env.IAC</w:t>
      </w:r>
      <w:proofErr w:type="gramEnd"/>
      <w:r w:rsidRPr="00050DE9">
        <w:rPr>
          <w:rFonts w:ascii="Menlo" w:eastAsia="Times New Roman" w:hAnsi="Menlo" w:cs="Menlo"/>
          <w:color w:val="50A14F"/>
          <w:spacing w:val="-2"/>
          <w:kern w:val="0"/>
          <w:sz w:val="20"/>
          <w:szCs w:val="20"/>
          <w:bdr w:val="single" w:sz="2" w:space="0" w:color="auto" w:frame="1"/>
          <w14:ligatures w14:val="none"/>
        </w:rPr>
        <w:t>_</w:t>
      </w:r>
      <w:proofErr w:type="gramStart"/>
      <w:r w:rsidRPr="00050DE9">
        <w:rPr>
          <w:rFonts w:ascii="Menlo" w:eastAsia="Times New Roman" w:hAnsi="Menlo" w:cs="Menlo"/>
          <w:color w:val="50A14F"/>
          <w:spacing w:val="-2"/>
          <w:kern w:val="0"/>
          <w:sz w:val="20"/>
          <w:szCs w:val="20"/>
          <w:bdr w:val="single" w:sz="2" w:space="0" w:color="auto" w:frame="1"/>
          <w14:ligatures w14:val="none"/>
        </w:rPr>
        <w:t>BIN</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w:t>
      </w:r>
      <w:proofErr w:type="gramStart"/>
      <w:r w:rsidRPr="00050DE9">
        <w:rPr>
          <w:rFonts w:ascii="Menlo" w:eastAsia="Times New Roman" w:hAnsi="Menlo" w:cs="Menlo"/>
          <w:color w:val="50A14F"/>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env</w:t>
      </w:r>
      <w:proofErr w:type="gramEnd"/>
      <w:r w:rsidRPr="00050DE9">
        <w:rPr>
          <w:rFonts w:ascii="Menlo" w:eastAsia="Times New Roman" w:hAnsi="Menlo" w:cs="Menlo"/>
          <w:color w:val="50A14F"/>
          <w:spacing w:val="-2"/>
          <w:kern w:val="0"/>
          <w:sz w:val="20"/>
          <w:szCs w:val="20"/>
          <w:bdr w:val="single" w:sz="2" w:space="0" w:color="auto" w:frame="1"/>
          <w14:ligatures w14:val="none"/>
        </w:rPr>
        <w:t>.PROD_</w:t>
      </w:r>
      <w:proofErr w:type="gramStart"/>
      <w:r w:rsidRPr="00050DE9">
        <w:rPr>
          <w:rFonts w:ascii="Menlo" w:eastAsia="Times New Roman" w:hAnsi="Menlo" w:cs="Menlo"/>
          <w:color w:val="50A14F"/>
          <w:spacing w:val="-2"/>
          <w:kern w:val="0"/>
          <w:sz w:val="20"/>
          <w:szCs w:val="20"/>
          <w:bdr w:val="single" w:sz="2" w:space="0" w:color="auto" w:frame="1"/>
          <w14:ligatures w14:val="none"/>
        </w:rPr>
        <w:t>DIR</w:t>
      </w:r>
      <w:proofErr w:type="spellEnd"/>
      <w:r w:rsidRPr="00050DE9">
        <w:rPr>
          <w:rFonts w:ascii="Menlo" w:eastAsia="Times New Roman" w:hAnsi="Menlo" w:cs="Menlo"/>
          <w:color w:val="50A14F"/>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50A14F"/>
          <w:spacing w:val="-2"/>
          <w:kern w:val="0"/>
          <w:sz w:val="20"/>
          <w:szCs w:val="20"/>
          <w:bdr w:val="single" w:sz="2" w:space="0" w:color="auto" w:frame="1"/>
          <w14:ligatures w14:val="none"/>
        </w:rPr>
        <w:t>} apply -auto-approve</w:t>
      </w:r>
    </w:p>
    <w:p w14:paraId="09306EB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This structure aligns with:</w:t>
      </w:r>
    </w:p>
    <w:p w14:paraId="221460A9" w14:textId="77777777" w:rsidR="00050DE9" w:rsidRPr="00050DE9" w:rsidRDefault="00050DE9" w:rsidP="00050DE9">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GitHub environment deployment protection rules (manual approvals / restrictions). </w:t>
      </w:r>
    </w:p>
    <w:p w14:paraId="02CD08BE" w14:textId="77777777" w:rsidR="00050DE9" w:rsidRPr="00050DE9" w:rsidRDefault="00050DE9" w:rsidP="00050DE9">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GitHub OIDC guidance (avoid long-lived secrets). </w:t>
      </w:r>
    </w:p>
    <w:p w14:paraId="0ED5103B" w14:textId="77777777" w:rsidR="00050DE9" w:rsidRPr="00050DE9" w:rsidRDefault="00050DE9" w:rsidP="00050DE9">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lastRenderedPageBreak/>
        <w:t>OPA plan-to-JSON evaluation workflow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 show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json</w:t>
      </w:r>
      <w:proofErr w:type="spellEnd"/>
      <w:r w:rsidRPr="00050DE9">
        <w:rPr>
          <w:rFonts w:ascii="Segoe UI" w:eastAsia="Times New Roman" w:hAnsi="Segoe UI" w:cs="Segoe UI"/>
          <w:color w:val="0D0D0D"/>
          <w:spacing w:val="-2"/>
          <w:kern w:val="0"/>
          <w:sz w:val="22"/>
          <w:szCs w:val="22"/>
          <w14:ligatures w14:val="none"/>
        </w:rPr>
        <w:t>). </w:t>
      </w:r>
    </w:p>
    <w:p w14:paraId="1EDC6B8C" w14:textId="77777777" w:rsidR="00050DE9" w:rsidRPr="00050DE9" w:rsidRDefault="00050DE9" w:rsidP="00050DE9">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proofErr w:type="spellStart"/>
      <w:r w:rsidRPr="00050DE9">
        <w:rPr>
          <w:rFonts w:ascii="Segoe UI" w:eastAsia="Times New Roman" w:hAnsi="Segoe UI" w:cs="Segoe UI"/>
          <w:color w:val="0D0D0D"/>
          <w:spacing w:val="-2"/>
          <w:kern w:val="0"/>
          <w:sz w:val="22"/>
          <w:szCs w:val="22"/>
          <w14:ligatures w14:val="none"/>
        </w:rPr>
        <w:t>Checkov’s</w:t>
      </w:r>
      <w:proofErr w:type="spellEnd"/>
      <w:r w:rsidRPr="00050DE9">
        <w:rPr>
          <w:rFonts w:ascii="Segoe UI" w:eastAsia="Times New Roman" w:hAnsi="Segoe UI" w:cs="Segoe UI"/>
          <w:color w:val="0D0D0D"/>
          <w:spacing w:val="-2"/>
          <w:kern w:val="0"/>
          <w:sz w:val="22"/>
          <w:szCs w:val="22"/>
          <w14:ligatures w14:val="none"/>
        </w:rPr>
        <w:t xml:space="preserve"> official Terraform plan scanning workflow. </w:t>
      </w:r>
    </w:p>
    <w:p w14:paraId="0916A89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Sample CI YAML for GitLab</w:t>
      </w:r>
    </w:p>
    <w:p w14:paraId="454F3ED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proofErr w:type="spellStart"/>
      <w:r w:rsidRPr="00050DE9">
        <w:rPr>
          <w:rFonts w:ascii="Menlo" w:eastAsia="Times New Roman" w:hAnsi="Menlo" w:cs="Menlo"/>
          <w:color w:val="5D5D5D"/>
          <w:spacing w:val="5"/>
          <w:kern w:val="0"/>
          <w:sz w:val="18"/>
          <w:szCs w:val="18"/>
          <w:bdr w:val="single" w:sz="2" w:space="0" w:color="auto" w:frame="1"/>
          <w14:ligatures w14:val="none"/>
        </w:rPr>
        <w:t>yaml</w:t>
      </w:r>
      <w:proofErr w:type="spellEnd"/>
    </w:p>
    <w:p w14:paraId="0C2A939A"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14:ligatures w14:val="none"/>
        </w:rPr>
        <w:t>Copy</w:t>
      </w:r>
    </w:p>
    <w:p w14:paraId="586D381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C6555D"/>
          <w:spacing w:val="-2"/>
          <w:kern w:val="0"/>
          <w:sz w:val="20"/>
          <w:szCs w:val="20"/>
          <w:bdr w:val="single" w:sz="2" w:space="0" w:color="auto" w:frame="1"/>
          <w14:ligatures w14:val="none"/>
        </w:rPr>
        <w:t>stages:</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check</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plan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deploy</w:t>
      </w:r>
      <w:r w:rsidRPr="00050DE9">
        <w:rPr>
          <w:rFonts w:ascii="Menlo" w:eastAsia="Times New Roman" w:hAnsi="Menlo" w:cs="Menlo"/>
          <w:color w:val="0D0D0D"/>
          <w:spacing w:val="-2"/>
          <w:kern w:val="0"/>
          <w:sz w:val="20"/>
          <w:szCs w:val="20"/>
          <w:bdr w:val="single" w:sz="2" w:space="0" w:color="auto" w:frame="1"/>
          <w14:ligatures w14:val="none"/>
        </w:rPr>
        <w:t>]</w:t>
      </w:r>
    </w:p>
    <w:p w14:paraId="710D863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2EE3179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C6555D"/>
          <w:spacing w:val="-2"/>
          <w:kern w:val="0"/>
          <w:sz w:val="20"/>
          <w:szCs w:val="20"/>
          <w:bdr w:val="single" w:sz="2" w:space="0" w:color="auto" w:frame="1"/>
          <w14:ligatures w14:val="none"/>
        </w:rPr>
        <w:t>variables:</w:t>
      </w:r>
    </w:p>
    <w:p w14:paraId="590BEE0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"tofu"</w:t>
      </w:r>
    </w:p>
    <w:p w14:paraId="39B6EF3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SBX_DIR: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"environments/sandbox"</w:t>
      </w:r>
    </w:p>
    <w:p w14:paraId="3A03C9B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PROD_DIR: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"environments/prod"</w:t>
      </w:r>
    </w:p>
    <w:p w14:paraId="3E5DC52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2E60221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C6555D"/>
          <w:spacing w:val="-2"/>
          <w:kern w:val="0"/>
          <w:sz w:val="20"/>
          <w:szCs w:val="20"/>
          <w:bdr w:val="single" w:sz="2" w:space="0" w:color="auto" w:frame="1"/>
          <w14:ligatures w14:val="none"/>
        </w:rPr>
        <w:t>fmt_validate</w:t>
      </w:r>
      <w:proofErr w:type="spellEnd"/>
      <w:r w:rsidRPr="00050DE9">
        <w:rPr>
          <w:rFonts w:ascii="Menlo" w:eastAsia="Times New Roman" w:hAnsi="Menlo" w:cs="Menlo"/>
          <w:color w:val="C6555D"/>
          <w:spacing w:val="-2"/>
          <w:kern w:val="0"/>
          <w:sz w:val="20"/>
          <w:szCs w:val="20"/>
          <w:bdr w:val="single" w:sz="2" w:space="0" w:color="auto" w:frame="1"/>
          <w14:ligatures w14:val="none"/>
        </w:rPr>
        <w:t>:</w:t>
      </w:r>
    </w:p>
    <w:p w14:paraId="3908681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stage: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check</w:t>
      </w:r>
    </w:p>
    <w:p w14:paraId="128DA90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script:</w:t>
      </w:r>
    </w:p>
    <w:p w14:paraId="5F9B0CC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50A14F"/>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fmt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-check</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-recursive</w:t>
      </w:r>
    </w:p>
    <w:p w14:paraId="5A45D27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50A14F"/>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=$SBX_DIR</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init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-input=false</w:t>
      </w:r>
    </w:p>
    <w:p w14:paraId="43A8AE9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50A14F"/>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=$SBX_DIR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validate</w:t>
      </w:r>
    </w:p>
    <w:p w14:paraId="393FDFD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627BA31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C6555D"/>
          <w:spacing w:val="-2"/>
          <w:kern w:val="0"/>
          <w:sz w:val="20"/>
          <w:szCs w:val="20"/>
          <w:bdr w:val="single" w:sz="2" w:space="0" w:color="auto" w:frame="1"/>
          <w14:ligatures w14:val="none"/>
        </w:rPr>
        <w:t>plan_sandbox</w:t>
      </w:r>
      <w:proofErr w:type="spellEnd"/>
      <w:r w:rsidRPr="00050DE9">
        <w:rPr>
          <w:rFonts w:ascii="Menlo" w:eastAsia="Times New Roman" w:hAnsi="Menlo" w:cs="Menlo"/>
          <w:color w:val="C6555D"/>
          <w:spacing w:val="-2"/>
          <w:kern w:val="0"/>
          <w:sz w:val="20"/>
          <w:szCs w:val="20"/>
          <w:bdr w:val="single" w:sz="2" w:space="0" w:color="auto" w:frame="1"/>
          <w14:ligatures w14:val="none"/>
        </w:rPr>
        <w:t>:</w:t>
      </w:r>
    </w:p>
    <w:p w14:paraId="3C2C444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stage: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plan</w:t>
      </w:r>
    </w:p>
    <w:p w14:paraId="0943537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script:</w:t>
      </w:r>
    </w:p>
    <w:p w14:paraId="76E604F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50A14F"/>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=$SBX_DIR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plan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-out=</w:t>
      </w:r>
      <w:proofErr w:type="spellStart"/>
      <w:r w:rsidRPr="00050DE9">
        <w:rPr>
          <w:rFonts w:ascii="Menlo" w:eastAsia="Times New Roman" w:hAnsi="Menlo" w:cs="Menlo"/>
          <w:color w:val="50A14F"/>
          <w:spacing w:val="-2"/>
          <w:kern w:val="0"/>
          <w:sz w:val="20"/>
          <w:szCs w:val="20"/>
          <w:bdr w:val="single" w:sz="2" w:space="0" w:color="auto" w:frame="1"/>
          <w14:ligatures w14:val="none"/>
        </w:rPr>
        <w:t>plan.bin</w:t>
      </w:r>
      <w:proofErr w:type="spellEnd"/>
    </w:p>
    <w:p w14:paraId="7159B14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50A14F"/>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=$SBX_DIR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show</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json</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plan.bin</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&gt;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plan.json</w:t>
      </w:r>
      <w:proofErr w:type="spellEnd"/>
      <w:proofErr w:type="gramEnd"/>
    </w:p>
    <w:p w14:paraId="18F1DA9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proofErr w:type="spellStart"/>
      <w:r w:rsidRPr="00050DE9">
        <w:rPr>
          <w:rFonts w:ascii="Menlo" w:eastAsia="Times New Roman" w:hAnsi="Menlo" w:cs="Menlo"/>
          <w:color w:val="50A14F"/>
          <w:spacing w:val="-2"/>
          <w:kern w:val="0"/>
          <w:sz w:val="20"/>
          <w:szCs w:val="20"/>
          <w:bdr w:val="single" w:sz="2" w:space="0" w:color="auto" w:frame="1"/>
          <w14:ligatures w14:val="none"/>
        </w:rPr>
        <w:t>conftest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test</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plan.json</w:t>
      </w:r>
      <w:proofErr w:type="spellEnd"/>
      <w:proofErr w:type="gram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policy/</w:t>
      </w:r>
    </w:p>
    <w:p w14:paraId="115A98F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proofErr w:type="spellStart"/>
      <w:r w:rsidRPr="00050DE9">
        <w:rPr>
          <w:rFonts w:ascii="Menlo" w:eastAsia="Times New Roman" w:hAnsi="Menlo" w:cs="Menlo"/>
          <w:color w:val="50A14F"/>
          <w:spacing w:val="-2"/>
          <w:kern w:val="0"/>
          <w:sz w:val="20"/>
          <w:szCs w:val="20"/>
          <w:bdr w:val="single" w:sz="2" w:space="0" w:color="auto" w:frame="1"/>
          <w14:ligatures w14:val="none"/>
        </w:rPr>
        <w:t>checkov</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-f</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plan.json</w:t>
      </w:r>
      <w:proofErr w:type="spellEnd"/>
      <w:proofErr w:type="gramEnd"/>
    </w:p>
    <w:p w14:paraId="5BAAD64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artifacts:</w:t>
      </w:r>
    </w:p>
    <w:p w14:paraId="43EA60F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paths:</w:t>
      </w:r>
    </w:p>
    <w:p w14:paraId="1197C0E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proofErr w:type="spellStart"/>
      <w:proofErr w:type="gramStart"/>
      <w:r w:rsidRPr="00050DE9">
        <w:rPr>
          <w:rFonts w:ascii="Menlo" w:eastAsia="Times New Roman" w:hAnsi="Menlo" w:cs="Menlo"/>
          <w:color w:val="50A14F"/>
          <w:spacing w:val="-2"/>
          <w:kern w:val="0"/>
          <w:sz w:val="20"/>
          <w:szCs w:val="20"/>
          <w:bdr w:val="single" w:sz="2" w:space="0" w:color="auto" w:frame="1"/>
          <w14:ligatures w14:val="none"/>
        </w:rPr>
        <w:t>plan.json</w:t>
      </w:r>
      <w:proofErr w:type="spellEnd"/>
      <w:proofErr w:type="gramEnd"/>
    </w:p>
    <w:p w14:paraId="05CFFC1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1707C61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C6555D"/>
          <w:spacing w:val="-2"/>
          <w:kern w:val="0"/>
          <w:sz w:val="20"/>
          <w:szCs w:val="20"/>
          <w:bdr w:val="single" w:sz="2" w:space="0" w:color="auto" w:frame="1"/>
          <w14:ligatures w14:val="none"/>
        </w:rPr>
        <w:t>deploy_prod</w:t>
      </w:r>
      <w:proofErr w:type="spellEnd"/>
      <w:r w:rsidRPr="00050DE9">
        <w:rPr>
          <w:rFonts w:ascii="Menlo" w:eastAsia="Times New Roman" w:hAnsi="Menlo" w:cs="Menlo"/>
          <w:color w:val="C6555D"/>
          <w:spacing w:val="-2"/>
          <w:kern w:val="0"/>
          <w:sz w:val="20"/>
          <w:szCs w:val="20"/>
          <w:bdr w:val="single" w:sz="2" w:space="0" w:color="auto" w:frame="1"/>
          <w14:ligatures w14:val="none"/>
        </w:rPr>
        <w:t>:</w:t>
      </w:r>
    </w:p>
    <w:p w14:paraId="20474D3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stage:</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deploy</w:t>
      </w:r>
    </w:p>
    <w:p w14:paraId="6A6A80F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environment:</w:t>
      </w:r>
    </w:p>
    <w:p w14:paraId="12E3385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name:</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Start"/>
      <w:r w:rsidRPr="00050DE9">
        <w:rPr>
          <w:rFonts w:ascii="Menlo" w:eastAsia="Times New Roman" w:hAnsi="Menlo" w:cs="Menlo"/>
          <w:color w:val="50A14F"/>
          <w:spacing w:val="-2"/>
          <w:kern w:val="0"/>
          <w:sz w:val="20"/>
          <w:szCs w:val="20"/>
          <w:bdr w:val="single" w:sz="2" w:space="0" w:color="auto" w:frame="1"/>
          <w14:ligatures w14:val="none"/>
        </w:rPr>
        <w:t>production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i/>
          <w:iCs/>
          <w:color w:val="5F6572"/>
          <w:spacing w:val="-2"/>
          <w:kern w:val="0"/>
          <w:sz w:val="20"/>
          <w:szCs w:val="20"/>
          <w:bdr w:val="single" w:sz="2" w:space="0" w:color="auto" w:frame="1"/>
          <w14:ligatures w14:val="none"/>
        </w:rPr>
        <w:t>#</w:t>
      </w:r>
      <w:proofErr w:type="gramEnd"/>
      <w:r w:rsidRPr="00050DE9">
        <w:rPr>
          <w:rFonts w:ascii="Menlo" w:eastAsia="Times New Roman" w:hAnsi="Menlo" w:cs="Menlo"/>
          <w:i/>
          <w:iCs/>
          <w:color w:val="5F6572"/>
          <w:spacing w:val="-2"/>
          <w:kern w:val="0"/>
          <w:sz w:val="20"/>
          <w:szCs w:val="20"/>
          <w:bdr w:val="single" w:sz="2" w:space="0" w:color="auto" w:frame="1"/>
          <w14:ligatures w14:val="none"/>
        </w:rPr>
        <w:t xml:space="preserve"> protect + require deployment approvals</w:t>
      </w:r>
    </w:p>
    <w:p w14:paraId="31F6021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script:</w:t>
      </w:r>
    </w:p>
    <w:p w14:paraId="45BA9F3E"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50A14F"/>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=$PROD_DIR</w:t>
      </w:r>
      <w:r w:rsidRPr="00050DE9">
        <w:rPr>
          <w:rFonts w:ascii="Menlo" w:eastAsia="Times New Roman" w:hAnsi="Menlo" w:cs="Menlo"/>
          <w:color w:val="0D0D0D"/>
          <w:spacing w:val="-2"/>
          <w:kern w:val="0"/>
          <w:sz w:val="20"/>
          <w:szCs w:val="20"/>
          <w:bdr w:val="single" w:sz="2" w:space="0" w:color="auto" w:frame="1"/>
          <w14:ligatures w14:val="none"/>
        </w:rPr>
        <w:t xml:space="preserve"> </w:t>
      </w:r>
      <w:proofErr w:type="spellStart"/>
      <w:r w:rsidRPr="00050DE9">
        <w:rPr>
          <w:rFonts w:ascii="Menlo" w:eastAsia="Times New Roman" w:hAnsi="Menlo" w:cs="Menlo"/>
          <w:color w:val="50A14F"/>
          <w:spacing w:val="-2"/>
          <w:kern w:val="0"/>
          <w:sz w:val="20"/>
          <w:szCs w:val="20"/>
          <w:bdr w:val="single" w:sz="2" w:space="0" w:color="auto" w:frame="1"/>
          <w14:ligatures w14:val="none"/>
        </w:rPr>
        <w:t>init</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-input=false</w:t>
      </w:r>
    </w:p>
    <w:p w14:paraId="237BEF8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50A14F"/>
          <w:spacing w:val="-2"/>
          <w:kern w:val="0"/>
          <w:sz w:val="20"/>
          <w:szCs w:val="20"/>
          <w:bdr w:val="single" w:sz="2" w:space="0" w:color="auto" w:frame="1"/>
          <w14:ligatures w14:val="none"/>
        </w:rPr>
        <w:t>$IAC_BIN</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w:t>
      </w:r>
      <w:proofErr w:type="spellStart"/>
      <w:r w:rsidRPr="00050DE9">
        <w:rPr>
          <w:rFonts w:ascii="Menlo" w:eastAsia="Times New Roman" w:hAnsi="Menlo" w:cs="Menlo"/>
          <w:color w:val="50A14F"/>
          <w:spacing w:val="-2"/>
          <w:kern w:val="0"/>
          <w:sz w:val="20"/>
          <w:szCs w:val="20"/>
          <w:bdr w:val="single" w:sz="2" w:space="0" w:color="auto" w:frame="1"/>
          <w14:ligatures w14:val="none"/>
        </w:rPr>
        <w:t>chdir</w:t>
      </w:r>
      <w:proofErr w:type="spellEnd"/>
      <w:r w:rsidRPr="00050DE9">
        <w:rPr>
          <w:rFonts w:ascii="Menlo" w:eastAsia="Times New Roman" w:hAnsi="Menlo" w:cs="Menlo"/>
          <w:color w:val="50A14F"/>
          <w:spacing w:val="-2"/>
          <w:kern w:val="0"/>
          <w:sz w:val="20"/>
          <w:szCs w:val="20"/>
          <w:bdr w:val="single" w:sz="2" w:space="0" w:color="auto" w:frame="1"/>
          <w14:ligatures w14:val="none"/>
        </w:rPr>
        <w:t>=$PROD_DIR</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apply</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-auto-approve</w:t>
      </w:r>
    </w:p>
    <w:p w14:paraId="64A0FE5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C6555D"/>
          <w:spacing w:val="-2"/>
          <w:kern w:val="0"/>
          <w:sz w:val="20"/>
          <w:szCs w:val="20"/>
          <w:bdr w:val="single" w:sz="2" w:space="0" w:color="auto" w:frame="1"/>
          <w14:ligatures w14:val="none"/>
        </w:rPr>
        <w:t>rules:</w:t>
      </w:r>
    </w:p>
    <w:p w14:paraId="0F4AF3F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    - </w:t>
      </w:r>
      <w:r w:rsidRPr="00050DE9">
        <w:rPr>
          <w:rFonts w:ascii="Menlo" w:eastAsia="Times New Roman" w:hAnsi="Menlo" w:cs="Menlo"/>
          <w:color w:val="C6555D"/>
          <w:spacing w:val="-2"/>
          <w:kern w:val="0"/>
          <w:sz w:val="20"/>
          <w:szCs w:val="20"/>
          <w:bdr w:val="single" w:sz="2" w:space="0" w:color="auto" w:frame="1"/>
          <w14:ligatures w14:val="none"/>
        </w:rPr>
        <w:t>if:</w:t>
      </w:r>
      <w:r w:rsidRPr="00050DE9">
        <w:rPr>
          <w:rFonts w:ascii="Menlo" w:eastAsia="Times New Roman" w:hAnsi="Menlo" w:cs="Menlo"/>
          <w:color w:val="0D0D0D"/>
          <w:spacing w:val="-2"/>
          <w:kern w:val="0"/>
          <w:sz w:val="20"/>
          <w:szCs w:val="20"/>
          <w:bdr w:val="single" w:sz="2" w:space="0" w:color="auto" w:frame="1"/>
          <w14:ligatures w14:val="none"/>
        </w:rPr>
        <w:t xml:space="preserve"> </w:t>
      </w:r>
      <w:r w:rsidRPr="00050DE9">
        <w:rPr>
          <w:rFonts w:ascii="Menlo" w:eastAsia="Times New Roman" w:hAnsi="Menlo" w:cs="Menlo"/>
          <w:color w:val="50A14F"/>
          <w:spacing w:val="-2"/>
          <w:kern w:val="0"/>
          <w:sz w:val="20"/>
          <w:szCs w:val="20"/>
          <w:bdr w:val="single" w:sz="2" w:space="0" w:color="auto" w:frame="1"/>
          <w14:ligatures w14:val="none"/>
        </w:rPr>
        <w:t>'$CI_COMMIT_BRANCH == "main"'</w:t>
      </w:r>
    </w:p>
    <w:p w14:paraId="497E8E8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GitLab’s deployment approvals and protected environments block deployments until approvals are granted and restrict who can deploy. </w:t>
      </w:r>
    </w:p>
    <w:p w14:paraId="172E4FD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Testing, Validation, Observability, and Drift Detection</w:t>
      </w:r>
    </w:p>
    <w:p w14:paraId="66B9EEE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Baseline gates for every PR</w:t>
      </w:r>
    </w:p>
    <w:p w14:paraId="060F012B" w14:textId="77777777" w:rsidR="00050DE9" w:rsidRPr="00050DE9" w:rsidRDefault="00050DE9" w:rsidP="00050DE9">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lastRenderedPageBreak/>
        <w:t>Formatting and static validation:</w:t>
      </w:r>
      <w:r w:rsidRPr="00050DE9">
        <w:rPr>
          <w:rFonts w:ascii="Segoe UI" w:eastAsia="Times New Roman" w:hAnsi="Segoe UI" w:cs="Segoe UI"/>
          <w:color w:val="0D0D0D"/>
          <w:spacing w:val="-2"/>
          <w:kern w:val="0"/>
          <w:sz w:val="22"/>
          <w:szCs w:val="22"/>
          <w14:ligatures w14:val="none"/>
        </w:rPr>
        <w:t>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 xml:space="preserve">terraform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fmt</w:t>
      </w:r>
      <w:proofErr w:type="spellEnd"/>
      <w:r w:rsidRPr="00050DE9">
        <w:rPr>
          <w:rFonts w:ascii="Segoe UI" w:eastAsia="Times New Roman" w:hAnsi="Segoe UI" w:cs="Segoe UI"/>
          <w:color w:val="0D0D0D"/>
          <w:spacing w:val="-2"/>
          <w:kern w:val="0"/>
          <w:sz w:val="22"/>
          <w:szCs w:val="22"/>
          <w14:ligatures w14:val="none"/>
        </w:rPr>
        <w:t xml:space="preserve"> formats code </w:t>
      </w:r>
      <w:proofErr w:type="gramStart"/>
      <w:r w:rsidRPr="00050DE9">
        <w:rPr>
          <w:rFonts w:ascii="Segoe UI" w:eastAsia="Times New Roman" w:hAnsi="Segoe UI" w:cs="Segoe UI"/>
          <w:color w:val="0D0D0D"/>
          <w:spacing w:val="-2"/>
          <w:kern w:val="0"/>
          <w:sz w:val="22"/>
          <w:szCs w:val="22"/>
          <w14:ligatures w14:val="none"/>
        </w:rPr>
        <w:t>canonically, and</w:t>
      </w:r>
      <w:proofErr w:type="gramEnd"/>
      <w:r w:rsidRPr="00050DE9">
        <w:rPr>
          <w:rFonts w:ascii="Segoe UI" w:eastAsia="Times New Roman" w:hAnsi="Segoe UI" w:cs="Segoe UI"/>
          <w:color w:val="0D0D0D"/>
          <w:spacing w:val="-2"/>
          <w:kern w:val="0"/>
          <w:sz w:val="22"/>
          <w:szCs w:val="22"/>
          <w14:ligatures w14:val="none"/>
        </w:rPr>
        <w:t>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 validate</w:t>
      </w:r>
      <w:r w:rsidRPr="00050DE9">
        <w:rPr>
          <w:rFonts w:ascii="Segoe UI" w:eastAsia="Times New Roman" w:hAnsi="Segoe UI" w:cs="Segoe UI"/>
          <w:color w:val="0D0D0D"/>
          <w:spacing w:val="-2"/>
          <w:kern w:val="0"/>
          <w:sz w:val="22"/>
          <w:szCs w:val="22"/>
          <w14:ligatures w14:val="none"/>
        </w:rPr>
        <w:t> checks configuration validity without validating remote services. </w:t>
      </w:r>
    </w:p>
    <w:p w14:paraId="08AC7BA8" w14:textId="77777777" w:rsidR="00050DE9" w:rsidRPr="00050DE9" w:rsidRDefault="00050DE9" w:rsidP="00050DE9">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Unit/integration tests:</w:t>
      </w:r>
      <w:r w:rsidRPr="00050DE9">
        <w:rPr>
          <w:rFonts w:ascii="Segoe UI" w:eastAsia="Times New Roman" w:hAnsi="Segoe UI" w:cs="Segoe UI"/>
          <w:color w:val="0D0D0D"/>
          <w:spacing w:val="-2"/>
          <w:kern w:val="0"/>
          <w:sz w:val="22"/>
          <w:szCs w:val="22"/>
          <w14:ligatures w14:val="none"/>
        </w:rPr>
        <w:t>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 test</w:t>
      </w:r>
      <w:r w:rsidRPr="00050DE9">
        <w:rPr>
          <w:rFonts w:ascii="Segoe UI" w:eastAsia="Times New Roman" w:hAnsi="Segoe UI" w:cs="Segoe UI"/>
          <w:color w:val="0D0D0D"/>
          <w:spacing w:val="-2"/>
          <w:kern w:val="0"/>
          <w:sz w:val="22"/>
          <w:szCs w:val="22"/>
          <w14:ligatures w14:val="none"/>
        </w:rPr>
        <w:t> can create real infrastructure and therefore can cost money; the Terraform language testing docs note tests are integration-like by default (real infrastructure), so decide what’s safe to run per PR vs nightly. </w:t>
      </w:r>
    </w:p>
    <w:p w14:paraId="5C1095E0" w14:textId="77777777" w:rsidR="00050DE9" w:rsidRPr="00050DE9" w:rsidRDefault="00050DE9" w:rsidP="00050DE9">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 xml:space="preserve">Policy-as-code (OPA + </w:t>
      </w:r>
      <w:proofErr w:type="spellStart"/>
      <w:r w:rsidRPr="00050DE9">
        <w:rPr>
          <w:rFonts w:ascii="Segoe UI" w:eastAsia="Times New Roman" w:hAnsi="Segoe UI" w:cs="Segoe UI"/>
          <w:b/>
          <w:bCs/>
          <w:color w:val="0D0D0D"/>
          <w:spacing w:val="-2"/>
          <w:kern w:val="0"/>
          <w:sz w:val="22"/>
          <w:szCs w:val="22"/>
          <w:bdr w:val="single" w:sz="2" w:space="0" w:color="auto" w:frame="1"/>
          <w14:ligatures w14:val="none"/>
        </w:rPr>
        <w:t>Conftest</w:t>
      </w:r>
      <w:proofErr w:type="spellEnd"/>
      <w:r w:rsidRPr="00050DE9">
        <w:rPr>
          <w:rFonts w:ascii="Segoe UI" w:eastAsia="Times New Roman" w:hAnsi="Segoe UI" w:cs="Segoe UI"/>
          <w:b/>
          <w:bCs/>
          <w:color w:val="0D0D0D"/>
          <w:spacing w:val="-2"/>
          <w:kern w:val="0"/>
          <w:sz w:val="22"/>
          <w:szCs w:val="22"/>
          <w:bdr w:val="single" w:sz="2" w:space="0" w:color="auto" w:frame="1"/>
          <w14:ligatures w14:val="none"/>
        </w:rPr>
        <w:t>):</w:t>
      </w:r>
      <w:r w:rsidRPr="00050DE9">
        <w:rPr>
          <w:rFonts w:ascii="Segoe UI" w:eastAsia="Times New Roman" w:hAnsi="Segoe UI" w:cs="Segoe UI"/>
          <w:color w:val="0D0D0D"/>
          <w:spacing w:val="-2"/>
          <w:kern w:val="0"/>
          <w:sz w:val="22"/>
          <w:szCs w:val="22"/>
          <w14:ligatures w14:val="none"/>
        </w:rPr>
        <w:t> OPA’s Terraform guidance uses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 show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json</w:t>
      </w:r>
      <w:proofErr w:type="spellEnd"/>
      <w:r w:rsidRPr="00050DE9">
        <w:rPr>
          <w:rFonts w:ascii="Segoe UI" w:eastAsia="Times New Roman" w:hAnsi="Segoe UI" w:cs="Segoe UI"/>
          <w:color w:val="0D0D0D"/>
          <w:spacing w:val="-2"/>
          <w:kern w:val="0"/>
          <w:sz w:val="22"/>
          <w:szCs w:val="22"/>
          <w14:ligatures w14:val="none"/>
        </w:rPr>
        <w:t xml:space="preserve"> to convert a plan into JSON that OPA can evaluate, and </w:t>
      </w:r>
      <w:proofErr w:type="spellStart"/>
      <w:r w:rsidRPr="00050DE9">
        <w:rPr>
          <w:rFonts w:ascii="Segoe UI" w:eastAsia="Times New Roman" w:hAnsi="Segoe UI" w:cs="Segoe UI"/>
          <w:color w:val="0D0D0D"/>
          <w:spacing w:val="-2"/>
          <w:kern w:val="0"/>
          <w:sz w:val="22"/>
          <w:szCs w:val="22"/>
          <w14:ligatures w14:val="none"/>
        </w:rPr>
        <w:t>Conftest</w:t>
      </w:r>
      <w:proofErr w:type="spellEnd"/>
      <w:r w:rsidRPr="00050DE9">
        <w:rPr>
          <w:rFonts w:ascii="Segoe UI" w:eastAsia="Times New Roman" w:hAnsi="Segoe UI" w:cs="Segoe UI"/>
          <w:color w:val="0D0D0D"/>
          <w:spacing w:val="-2"/>
          <w:kern w:val="0"/>
          <w:sz w:val="22"/>
          <w:szCs w:val="22"/>
          <w14:ligatures w14:val="none"/>
        </w:rPr>
        <w:t xml:space="preserve"> describes itself as a utility for testing structured configuration data using Rego. </w:t>
      </w:r>
    </w:p>
    <w:p w14:paraId="035294E9" w14:textId="77777777" w:rsidR="00050DE9" w:rsidRPr="00050DE9" w:rsidRDefault="00050DE9" w:rsidP="00050DE9">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Plan scanning (Checkov):</w:t>
      </w:r>
      <w:r w:rsidRPr="00050DE9">
        <w:rPr>
          <w:rFonts w:ascii="Segoe UI" w:eastAsia="Times New Roman" w:hAnsi="Segoe UI" w:cs="Segoe UI"/>
          <w:color w:val="0D0D0D"/>
          <w:spacing w:val="-2"/>
          <w:kern w:val="0"/>
          <w:sz w:val="22"/>
          <w:szCs w:val="22"/>
          <w14:ligatures w14:val="none"/>
        </w:rPr>
        <w:t> </w:t>
      </w:r>
      <w:proofErr w:type="spellStart"/>
      <w:r w:rsidRPr="00050DE9">
        <w:rPr>
          <w:rFonts w:ascii="Segoe UI" w:eastAsia="Times New Roman" w:hAnsi="Segoe UI" w:cs="Segoe UI"/>
          <w:color w:val="0D0D0D"/>
          <w:spacing w:val="-2"/>
          <w:kern w:val="0"/>
          <w:sz w:val="22"/>
          <w:szCs w:val="22"/>
          <w14:ligatures w14:val="none"/>
        </w:rPr>
        <w:t>Checkov’s</w:t>
      </w:r>
      <w:proofErr w:type="spellEnd"/>
      <w:r w:rsidRPr="00050DE9">
        <w:rPr>
          <w:rFonts w:ascii="Segoe UI" w:eastAsia="Times New Roman" w:hAnsi="Segoe UI" w:cs="Segoe UI"/>
          <w:color w:val="0D0D0D"/>
          <w:spacing w:val="-2"/>
          <w:kern w:val="0"/>
          <w:sz w:val="22"/>
          <w:szCs w:val="22"/>
          <w14:ligatures w14:val="none"/>
        </w:rPr>
        <w:t xml:space="preserve"> own docs provide an explicit “plan scanning” example: create a binary plan, export to JSON, and run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checkov</w:t>
      </w:r>
      <w:proofErr w:type="spellEnd"/>
      <w:r w:rsidRPr="00050DE9">
        <w:rPr>
          <w:rFonts w:ascii="Menlo" w:eastAsia="Times New Roman" w:hAnsi="Menlo" w:cs="Menlo"/>
          <w:color w:val="0D0D0D"/>
          <w:spacing w:val="-2"/>
          <w:kern w:val="0"/>
          <w:sz w:val="21"/>
          <w:szCs w:val="21"/>
          <w:bdr w:val="single" w:sz="2" w:space="0" w:color="auto" w:frame="1"/>
          <w:shd w:val="clear" w:color="auto" w:fill="F8F8FA"/>
          <w14:ligatures w14:val="none"/>
        </w:rPr>
        <w:t xml:space="preserve"> -f </w:t>
      </w:r>
      <w:proofErr w:type="spellStart"/>
      <w:proofErr w:type="gram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tfplan.json</w:t>
      </w:r>
      <w:proofErr w:type="spellEnd"/>
      <w:proofErr w:type="gramEnd"/>
      <w:r w:rsidRPr="00050DE9">
        <w:rPr>
          <w:rFonts w:ascii="Segoe UI" w:eastAsia="Times New Roman" w:hAnsi="Segoe UI" w:cs="Segoe UI"/>
          <w:color w:val="0D0D0D"/>
          <w:spacing w:val="-2"/>
          <w:kern w:val="0"/>
          <w:sz w:val="22"/>
          <w:szCs w:val="22"/>
          <w14:ligatures w14:val="none"/>
        </w:rPr>
        <w:t>. </w:t>
      </w:r>
    </w:p>
    <w:p w14:paraId="12275CA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Testing tactics tailored to “policy updates” (not infrastructure)</w:t>
      </w:r>
    </w:p>
    <w:p w14:paraId="0B1A3A6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Because your actual payload is “policy configuration,” you can often test without provisioning infrastructure by focusing on </w:t>
      </w:r>
      <w:r w:rsidRPr="00050DE9">
        <w:rPr>
          <w:rFonts w:ascii="Segoe UI" w:eastAsia="Times New Roman" w:hAnsi="Segoe UI" w:cs="Segoe UI"/>
          <w:b/>
          <w:bCs/>
          <w:color w:val="0D0D0D"/>
          <w:spacing w:val="-2"/>
          <w:kern w:val="0"/>
          <w:sz w:val="22"/>
          <w:szCs w:val="22"/>
          <w:bdr w:val="single" w:sz="2" w:space="0" w:color="auto" w:frame="1"/>
          <w14:ligatures w14:val="none"/>
        </w:rPr>
        <w:t>plan diff correctness</w:t>
      </w:r>
      <w:r w:rsidRPr="00050DE9">
        <w:rPr>
          <w:rFonts w:ascii="Segoe UI" w:eastAsia="Times New Roman" w:hAnsi="Segoe UI" w:cs="Segoe UI"/>
          <w:color w:val="0D0D0D"/>
          <w:spacing w:val="-2"/>
          <w:kern w:val="0"/>
          <w:sz w:val="22"/>
          <w:szCs w:val="22"/>
          <w14:ligatures w14:val="none"/>
        </w:rPr>
        <w:t> and </w:t>
      </w:r>
      <w:r w:rsidRPr="00050DE9">
        <w:rPr>
          <w:rFonts w:ascii="Segoe UI" w:eastAsia="Times New Roman" w:hAnsi="Segoe UI" w:cs="Segoe UI"/>
          <w:b/>
          <w:bCs/>
          <w:color w:val="0D0D0D"/>
          <w:spacing w:val="-2"/>
          <w:kern w:val="0"/>
          <w:sz w:val="22"/>
          <w:szCs w:val="22"/>
          <w:bdr w:val="single" w:sz="2" w:space="0" w:color="auto" w:frame="1"/>
          <w14:ligatures w14:val="none"/>
        </w:rPr>
        <w:t>API readback</w:t>
      </w:r>
      <w:r w:rsidRPr="00050DE9">
        <w:rPr>
          <w:rFonts w:ascii="Segoe UI" w:eastAsia="Times New Roman" w:hAnsi="Segoe UI" w:cs="Segoe UI"/>
          <w:color w:val="0D0D0D"/>
          <w:spacing w:val="-2"/>
          <w:kern w:val="0"/>
          <w:sz w:val="22"/>
          <w:szCs w:val="22"/>
          <w14:ligatures w14:val="none"/>
        </w:rPr>
        <w:t>:</w:t>
      </w:r>
    </w:p>
    <w:p w14:paraId="083E5F34" w14:textId="77777777" w:rsidR="00050DE9" w:rsidRPr="00050DE9" w:rsidRDefault="00050DE9" w:rsidP="00050DE9">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Contract tests against the Island API schema:</w:t>
      </w:r>
      <w:r w:rsidRPr="00050DE9">
        <w:rPr>
          <w:rFonts w:ascii="Segoe UI" w:eastAsia="Times New Roman" w:hAnsi="Segoe UI" w:cs="Segoe UI"/>
          <w:color w:val="0D0D0D"/>
          <w:spacing w:val="-2"/>
          <w:kern w:val="0"/>
          <w:sz w:val="22"/>
          <w:szCs w:val="22"/>
          <w14:ligatures w14:val="none"/>
        </w:rPr>
        <w:t xml:space="preserve"> If you have an </w:t>
      </w:r>
      <w:proofErr w:type="spellStart"/>
      <w:r w:rsidRPr="00050DE9">
        <w:rPr>
          <w:rFonts w:ascii="Segoe UI" w:eastAsia="Times New Roman" w:hAnsi="Segoe UI" w:cs="Segoe UI"/>
          <w:color w:val="0D0D0D"/>
          <w:spacing w:val="-2"/>
          <w:kern w:val="0"/>
          <w:sz w:val="22"/>
          <w:szCs w:val="22"/>
          <w14:ligatures w14:val="none"/>
        </w:rPr>
        <w:t>OpenAPI</w:t>
      </w:r>
      <w:proofErr w:type="spellEnd"/>
      <w:r w:rsidRPr="00050DE9">
        <w:rPr>
          <w:rFonts w:ascii="Segoe UI" w:eastAsia="Times New Roman" w:hAnsi="Segoe UI" w:cs="Segoe UI"/>
          <w:color w:val="0D0D0D"/>
          <w:spacing w:val="-2"/>
          <w:kern w:val="0"/>
          <w:sz w:val="22"/>
          <w:szCs w:val="22"/>
          <w14:ligatures w14:val="none"/>
        </w:rPr>
        <w:t xml:space="preserve"> spec (the marketplace listing claims </w:t>
      </w:r>
      <w:proofErr w:type="spellStart"/>
      <w:r w:rsidRPr="00050DE9">
        <w:rPr>
          <w:rFonts w:ascii="Segoe UI" w:eastAsia="Times New Roman" w:hAnsi="Segoe UI" w:cs="Segoe UI"/>
          <w:color w:val="0D0D0D"/>
          <w:spacing w:val="-2"/>
          <w:kern w:val="0"/>
          <w:sz w:val="22"/>
          <w:szCs w:val="22"/>
          <w14:ligatures w14:val="none"/>
        </w:rPr>
        <w:t>OpenAPI</w:t>
      </w:r>
      <w:proofErr w:type="spellEnd"/>
      <w:r w:rsidRPr="00050DE9">
        <w:rPr>
          <w:rFonts w:ascii="Segoe UI" w:eastAsia="Times New Roman" w:hAnsi="Segoe UI" w:cs="Segoe UI"/>
          <w:color w:val="0D0D0D"/>
          <w:spacing w:val="-2"/>
          <w:kern w:val="0"/>
          <w:sz w:val="22"/>
          <w:szCs w:val="22"/>
          <w14:ligatures w14:val="none"/>
        </w:rPr>
        <w:t>/Swagger docs exist), validate policy payloads against the schema as part of CI. This reduces runtime failures and guards against breaking API changes. </w:t>
      </w:r>
    </w:p>
    <w:p w14:paraId="5BD6F7B3" w14:textId="77777777" w:rsidR="00050DE9" w:rsidRPr="00050DE9" w:rsidRDefault="00050DE9" w:rsidP="00050DE9">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Policy intent unit tests:</w:t>
      </w:r>
      <w:r w:rsidRPr="00050DE9">
        <w:rPr>
          <w:rFonts w:ascii="Segoe UI" w:eastAsia="Times New Roman" w:hAnsi="Segoe UI" w:cs="Segoe UI"/>
          <w:color w:val="0D0D0D"/>
          <w:spacing w:val="-2"/>
          <w:kern w:val="0"/>
          <w:sz w:val="22"/>
          <w:szCs w:val="22"/>
          <w14:ligatures w14:val="none"/>
        </w:rPr>
        <w:t xml:space="preserve"> Encode invariants (e.g., “every URL list entry includes an owner + justification + expiration,” “no wildcard domains unless explicitly approved,” “deny rules require ticket reference”) in OPA/Rego + </w:t>
      </w:r>
      <w:proofErr w:type="spellStart"/>
      <w:r w:rsidRPr="00050DE9">
        <w:rPr>
          <w:rFonts w:ascii="Segoe UI" w:eastAsia="Times New Roman" w:hAnsi="Segoe UI" w:cs="Segoe UI"/>
          <w:color w:val="0D0D0D"/>
          <w:spacing w:val="-2"/>
          <w:kern w:val="0"/>
          <w:sz w:val="22"/>
          <w:szCs w:val="22"/>
          <w14:ligatures w14:val="none"/>
        </w:rPr>
        <w:t>Conftest</w:t>
      </w:r>
      <w:proofErr w:type="spellEnd"/>
      <w:r w:rsidRPr="00050DE9">
        <w:rPr>
          <w:rFonts w:ascii="Segoe UI" w:eastAsia="Times New Roman" w:hAnsi="Segoe UI" w:cs="Segoe UI"/>
          <w:color w:val="0D0D0D"/>
          <w:spacing w:val="-2"/>
          <w:kern w:val="0"/>
          <w:sz w:val="22"/>
          <w:szCs w:val="22"/>
          <w14:ligatures w14:val="none"/>
        </w:rPr>
        <w:t xml:space="preserve"> tests. OPA supports policy testing frameworks to validate the correctness of policies themselves. </w:t>
      </w:r>
    </w:p>
    <w:p w14:paraId="60E97580" w14:textId="77777777" w:rsidR="00050DE9" w:rsidRPr="00050DE9" w:rsidRDefault="00050DE9" w:rsidP="00050DE9">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Post-apply verification:</w:t>
      </w:r>
      <w:r w:rsidRPr="00050DE9">
        <w:rPr>
          <w:rFonts w:ascii="Segoe UI" w:eastAsia="Times New Roman" w:hAnsi="Segoe UI" w:cs="Segoe UI"/>
          <w:color w:val="0D0D0D"/>
          <w:spacing w:val="-2"/>
          <w:kern w:val="0"/>
          <w:sz w:val="22"/>
          <w:szCs w:val="22"/>
          <w14:ligatures w14:val="none"/>
        </w:rPr>
        <w:t> Use Terraform/</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“check-like” validations or external readback scripts that confirm the Island policy state matches expected values and that logs/telemetry are flowing (where available). </w:t>
      </w:r>
      <w:proofErr w:type="spellStart"/>
      <w:r w:rsidRPr="00050DE9">
        <w:rPr>
          <w:rFonts w:ascii="Segoe UI" w:eastAsia="Times New Roman" w:hAnsi="Segoe UI" w:cs="Segoe UI"/>
          <w:color w:val="0D0D0D"/>
          <w:spacing w:val="-2"/>
          <w:kern w:val="0"/>
          <w:sz w:val="22"/>
          <w:szCs w:val="22"/>
          <w14:ligatures w14:val="none"/>
        </w:rPr>
        <w:t>Terraform’s</w:t>
      </w:r>
      <w:proofErr w:type="spellEnd"/>
      <w:r w:rsidRPr="00050DE9">
        <w:rPr>
          <w:rFonts w:ascii="Segoe UI" w:eastAsia="Times New Roman" w:hAnsi="Segoe UI" w:cs="Segoe UI"/>
          <w:color w:val="0D0D0D"/>
          <w:spacing w:val="-2"/>
          <w:kern w:val="0"/>
          <w:sz w:val="22"/>
          <w:szCs w:val="22"/>
          <w14:ligatures w14:val="none"/>
        </w:rPr>
        <w:t xml:space="preserve"> validation features explicitly support documenting assumptions and validating infrastructure behavior via checks and pre/postconditions. </w:t>
      </w:r>
    </w:p>
    <w:p w14:paraId="774DA9C8"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Observability and evidence</w:t>
      </w:r>
    </w:p>
    <w:p w14:paraId="79774847"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Minimum evidence </w:t>
      </w:r>
      <w:proofErr w:type="gramStart"/>
      <w:r w:rsidRPr="00050DE9">
        <w:rPr>
          <w:rFonts w:ascii="Segoe UI" w:eastAsia="Times New Roman" w:hAnsi="Segoe UI" w:cs="Segoe UI"/>
          <w:color w:val="0D0D0D"/>
          <w:spacing w:val="-2"/>
          <w:kern w:val="0"/>
          <w:sz w:val="22"/>
          <w:szCs w:val="22"/>
          <w14:ligatures w14:val="none"/>
        </w:rPr>
        <w:t>bundle</w:t>
      </w:r>
      <w:proofErr w:type="gramEnd"/>
      <w:r w:rsidRPr="00050DE9">
        <w:rPr>
          <w:rFonts w:ascii="Segoe UI" w:eastAsia="Times New Roman" w:hAnsi="Segoe UI" w:cs="Segoe UI"/>
          <w:color w:val="0D0D0D"/>
          <w:spacing w:val="-2"/>
          <w:kern w:val="0"/>
          <w:sz w:val="22"/>
          <w:szCs w:val="22"/>
          <w14:ligatures w14:val="none"/>
        </w:rPr>
        <w:t xml:space="preserve"> per production change:</w:t>
      </w:r>
    </w:p>
    <w:p w14:paraId="701CB7E9" w14:textId="77777777" w:rsidR="00050DE9" w:rsidRPr="00050DE9" w:rsidRDefault="00050DE9" w:rsidP="00050DE9">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Plan output (human-readable) and plan JSON (restricted access due to sensitivity).</w:t>
      </w:r>
    </w:p>
    <w:p w14:paraId="18C86A0C" w14:textId="77777777" w:rsidR="00050DE9" w:rsidRPr="00050DE9" w:rsidRDefault="00050DE9" w:rsidP="00050DE9">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CI logs, approval records, and policy-as-code results.</w:t>
      </w:r>
    </w:p>
    <w:p w14:paraId="5B990056" w14:textId="77777777" w:rsidR="00050DE9" w:rsidRPr="00050DE9" w:rsidRDefault="00050DE9" w:rsidP="00050DE9">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Post-apply verification outputs.</w:t>
      </w:r>
    </w:p>
    <w:p w14:paraId="17AEC301" w14:textId="77777777" w:rsidR="00050DE9" w:rsidRPr="00050DE9" w:rsidRDefault="00050DE9" w:rsidP="00050DE9">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A change record that links PR → environment deploy → policy targets.</w:t>
      </w:r>
    </w:p>
    <w:p w14:paraId="267BB616"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This is justified by the sensitivity of state/plan files and by the governance requirements implied by environment deployment protection rules and auditability. </w:t>
      </w:r>
    </w:p>
    <w:p w14:paraId="730530B9"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Drift detection options</w:t>
      </w:r>
    </w:p>
    <w:p w14:paraId="292B1508"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 xml:space="preserve">Managed drift detection (if adopting </w:t>
      </w:r>
      <w:proofErr w:type="spellStart"/>
      <w:r w:rsidRPr="00050DE9">
        <w:rPr>
          <w:rFonts w:ascii="Segoe UI" w:eastAsia="Times New Roman" w:hAnsi="Segoe UI" w:cs="Segoe UI"/>
          <w:b/>
          <w:bCs/>
          <w:color w:val="0D0D0D"/>
          <w:spacing w:val="-2"/>
          <w:kern w:val="0"/>
          <w:sz w:val="22"/>
          <w:szCs w:val="22"/>
          <w:bdr w:val="single" w:sz="2" w:space="0" w:color="auto" w:frame="1"/>
          <w14:ligatures w14:val="none"/>
        </w:rPr>
        <w:t>HashiCorp</w:t>
      </w:r>
      <w:proofErr w:type="spellEnd"/>
      <w:r w:rsidRPr="00050DE9">
        <w:rPr>
          <w:rFonts w:ascii="Segoe UI" w:eastAsia="Times New Roman" w:hAnsi="Segoe UI" w:cs="Segoe UI"/>
          <w:b/>
          <w:bCs/>
          <w:color w:val="0D0D0D"/>
          <w:spacing w:val="-2"/>
          <w:kern w:val="0"/>
          <w:sz w:val="22"/>
          <w:szCs w:val="22"/>
          <w:bdr w:val="single" w:sz="2" w:space="0" w:color="auto" w:frame="1"/>
          <w14:ligatures w14:val="none"/>
        </w:rPr>
        <w:t xml:space="preserve"> managed runs).</w:t>
      </w:r>
      <w:r w:rsidRPr="00050DE9">
        <w:rPr>
          <w:rFonts w:ascii="Segoe UI" w:eastAsia="Times New Roman" w:hAnsi="Segoe UI" w:cs="Segoe UI"/>
          <w:color w:val="0D0D0D"/>
          <w:spacing w:val="-2"/>
          <w:kern w:val="0"/>
          <w:sz w:val="22"/>
          <w:szCs w:val="22"/>
          <w14:ligatures w14:val="none"/>
        </w:rPr>
        <w:br/>
        <w:t xml:space="preserve">HCP Terraform health assessments provide drift detection; the workspace health docs describe </w:t>
      </w:r>
      <w:r w:rsidRPr="00050DE9">
        <w:rPr>
          <w:rFonts w:ascii="Segoe UI" w:eastAsia="Times New Roman" w:hAnsi="Segoe UI" w:cs="Segoe UI"/>
          <w:color w:val="0D0D0D"/>
          <w:spacing w:val="-2"/>
          <w:kern w:val="0"/>
          <w:sz w:val="22"/>
          <w:szCs w:val="22"/>
          <w14:ligatures w14:val="none"/>
        </w:rPr>
        <w:lastRenderedPageBreak/>
        <w:t>where drift results are viewed and that drift detection proposes changes to bring infra back in sync. </w:t>
      </w:r>
    </w:p>
    <w:p w14:paraId="74D29611"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CI-native drift detection (Terraform/</w:t>
      </w:r>
      <w:proofErr w:type="spellStart"/>
      <w:r w:rsidRPr="00050DE9">
        <w:rPr>
          <w:rFonts w:ascii="Segoe UI" w:eastAsia="Times New Roman" w:hAnsi="Segoe UI" w:cs="Segoe UI"/>
          <w:b/>
          <w:bCs/>
          <w:color w:val="0D0D0D"/>
          <w:spacing w:val="-2"/>
          <w:kern w:val="0"/>
          <w:sz w:val="22"/>
          <w:szCs w:val="22"/>
          <w:bdr w:val="single" w:sz="2" w:space="0" w:color="auto" w:frame="1"/>
          <w14:ligatures w14:val="none"/>
        </w:rPr>
        <w:t>OpenTofu</w:t>
      </w:r>
      <w:proofErr w:type="spellEnd"/>
      <w:r w:rsidRPr="00050DE9">
        <w:rPr>
          <w:rFonts w:ascii="Segoe UI" w:eastAsia="Times New Roman" w:hAnsi="Segoe UI" w:cs="Segoe UI"/>
          <w:b/>
          <w:bCs/>
          <w:color w:val="0D0D0D"/>
          <w:spacing w:val="-2"/>
          <w:kern w:val="0"/>
          <w:sz w:val="22"/>
          <w:szCs w:val="22"/>
          <w:bdr w:val="single" w:sz="2" w:space="0" w:color="auto" w:frame="1"/>
          <w14:ligatures w14:val="none"/>
        </w:rPr>
        <w:t xml:space="preserve"> scheduled jobs).</w:t>
      </w:r>
    </w:p>
    <w:p w14:paraId="4DD3F2ED" w14:textId="77777777" w:rsidR="00050DE9" w:rsidRPr="00050DE9" w:rsidRDefault="00050DE9" w:rsidP="00050DE9">
      <w:pPr>
        <w:numPr>
          <w:ilvl w:val="0"/>
          <w:numId w:val="18"/>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Use scheduled “refresh-only” or drift-focused plans plus alerting. </w:t>
      </w:r>
      <w:proofErr w:type="spellStart"/>
      <w:r w:rsidRPr="00050DE9">
        <w:rPr>
          <w:rFonts w:ascii="Segoe UI" w:eastAsia="Times New Roman" w:hAnsi="Segoe UI" w:cs="Segoe UI"/>
          <w:color w:val="0D0D0D"/>
          <w:spacing w:val="-2"/>
          <w:kern w:val="0"/>
          <w:sz w:val="22"/>
          <w:szCs w:val="22"/>
          <w14:ligatures w14:val="none"/>
        </w:rPr>
        <w:t>OpenTofu’s</w:t>
      </w:r>
      <w:proofErr w:type="spellEnd"/>
      <w:r w:rsidRPr="00050DE9">
        <w:rPr>
          <w:rFonts w:ascii="Segoe UI" w:eastAsia="Times New Roman" w:hAnsi="Segoe UI" w:cs="Segoe UI"/>
          <w:color w:val="0D0D0D"/>
          <w:spacing w:val="-2"/>
          <w:kern w:val="0"/>
          <w:sz w:val="22"/>
          <w:szCs w:val="22"/>
          <w14:ligatures w14:val="none"/>
        </w:rPr>
        <w:t xml:space="preserve"> machine-readable UI emits </w:t>
      </w:r>
      <w:proofErr w:type="spellStart"/>
      <w:r w:rsidRPr="00050DE9">
        <w:rPr>
          <w:rFonts w:ascii="Menlo" w:eastAsia="Times New Roman" w:hAnsi="Menlo" w:cs="Menlo"/>
          <w:color w:val="0D0D0D"/>
          <w:spacing w:val="-2"/>
          <w:kern w:val="0"/>
          <w:sz w:val="21"/>
          <w:szCs w:val="21"/>
          <w:bdr w:val="single" w:sz="2" w:space="0" w:color="auto" w:frame="1"/>
          <w:shd w:val="clear" w:color="auto" w:fill="F8F8FA"/>
          <w14:ligatures w14:val="none"/>
        </w:rPr>
        <w:t>resource_drift</w:t>
      </w:r>
      <w:proofErr w:type="spellEnd"/>
      <w:r w:rsidRPr="00050DE9">
        <w:rPr>
          <w:rFonts w:ascii="Segoe UI" w:eastAsia="Times New Roman" w:hAnsi="Segoe UI" w:cs="Segoe UI"/>
          <w:color w:val="0D0D0D"/>
          <w:spacing w:val="-2"/>
          <w:kern w:val="0"/>
          <w:sz w:val="22"/>
          <w:szCs w:val="22"/>
          <w14:ligatures w14:val="none"/>
        </w:rPr>
        <w:t> messages when drift is detected during planning, which you can parse to produce actionable alerts. </w:t>
      </w:r>
    </w:p>
    <w:p w14:paraId="571B458A" w14:textId="77777777" w:rsidR="00050DE9" w:rsidRPr="00050DE9" w:rsidRDefault="00050DE9" w:rsidP="00050DE9">
      <w:pPr>
        <w:numPr>
          <w:ilvl w:val="0"/>
          <w:numId w:val="18"/>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 xml:space="preserve">Be careful with </w:t>
      </w:r>
      <w:proofErr w:type="spellStart"/>
      <w:r w:rsidRPr="00050DE9">
        <w:rPr>
          <w:rFonts w:ascii="Segoe UI" w:eastAsia="Times New Roman" w:hAnsi="Segoe UI" w:cs="Segoe UI"/>
          <w:color w:val="0D0D0D"/>
          <w:spacing w:val="-2"/>
          <w:kern w:val="0"/>
          <w:sz w:val="22"/>
          <w:szCs w:val="22"/>
          <w14:ligatures w14:val="none"/>
        </w:rPr>
        <w:t>OpenTofu’s</w:t>
      </w:r>
      <w:proofErr w:type="spellEnd"/>
      <w:r w:rsidRPr="00050DE9">
        <w:rPr>
          <w:rFonts w:ascii="Segoe UI" w:eastAsia="Times New Roman" w:hAnsi="Segoe UI" w:cs="Segoe UI"/>
          <w:color w:val="0D0D0D"/>
          <w:spacing w:val="-2"/>
          <w:kern w:val="0"/>
          <w:sz w:val="22"/>
          <w:szCs w:val="22"/>
          <w14:ligatures w14:val="none"/>
        </w:rPr>
        <w:t xml:space="preserve"> deprecated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tofu refresh</w:t>
      </w:r>
      <w:r w:rsidRPr="00050DE9">
        <w:rPr>
          <w:rFonts w:ascii="Segoe UI" w:eastAsia="Times New Roman" w:hAnsi="Segoe UI" w:cs="Segoe UI"/>
          <w:color w:val="0D0D0D"/>
          <w:spacing w:val="-2"/>
          <w:kern w:val="0"/>
          <w:sz w:val="22"/>
          <w:szCs w:val="22"/>
          <w14:ligatures w14:val="none"/>
        </w:rPr>
        <w:t xml:space="preserve"> command; </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documentation marks it deprecated and recommends safer alternatives (plan-based). </w:t>
      </w:r>
    </w:p>
    <w:p w14:paraId="4C4797F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Migration Checklist and Risk Mitigation Plan</w:t>
      </w:r>
    </w:p>
    <w:p w14:paraId="719EFBCF"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Migration checklist (manual → managed pipeline)</w:t>
      </w:r>
    </w:p>
    <w:p w14:paraId="7B2F1CCC"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Define the unit of delivery and state scope.</w:t>
      </w:r>
      <w:r w:rsidRPr="00050DE9">
        <w:rPr>
          <w:rFonts w:ascii="Segoe UI" w:eastAsia="Times New Roman" w:hAnsi="Segoe UI" w:cs="Segoe UI"/>
          <w:color w:val="0D0D0D"/>
          <w:spacing w:val="-2"/>
          <w:kern w:val="0"/>
          <w:sz w:val="22"/>
          <w:szCs w:val="22"/>
          <w14:ligatures w14:val="none"/>
        </w:rPr>
        <w:br/>
        <w:t>Decide what maps to one state: per environment (sandbox/prod), per tenant/org, or per policy domain. Avoid using workspaces as your security boundary if separate credentials/access are required. </w:t>
      </w:r>
    </w:p>
    <w:p w14:paraId="5970ADD4"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Secure and standardize state backends.</w:t>
      </w:r>
      <w:r w:rsidRPr="00050DE9">
        <w:rPr>
          <w:rFonts w:ascii="Segoe UI" w:eastAsia="Times New Roman" w:hAnsi="Segoe UI" w:cs="Segoe UI"/>
          <w:color w:val="0D0D0D"/>
          <w:spacing w:val="-2"/>
          <w:kern w:val="0"/>
          <w:sz w:val="22"/>
          <w:szCs w:val="22"/>
          <w14:ligatures w14:val="none"/>
        </w:rPr>
        <w:br/>
        <w:t>Backends store state and may provide locking; locking prevents concurrent writers. Enable versioning where applicable (e.g., S3 backend recommends bucket versioning). </w:t>
      </w:r>
    </w:p>
    <w:p w14:paraId="52C97143"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Commit lock files and pin providers.</w:t>
      </w:r>
      <w:r w:rsidRPr="00050DE9">
        <w:rPr>
          <w:rFonts w:ascii="Segoe UI" w:eastAsia="Times New Roman" w:hAnsi="Segoe UI" w:cs="Segoe UI"/>
          <w:color w:val="0D0D0D"/>
          <w:spacing w:val="-2"/>
          <w:kern w:val="0"/>
          <w:sz w:val="22"/>
          <w:szCs w:val="22"/>
          <w14:ligatures w14:val="none"/>
        </w:rPr>
        <w:br/>
      </w:r>
      <w:proofErr w:type="gramStart"/>
      <w:r w:rsidRPr="00050DE9">
        <w:rPr>
          <w:rFonts w:ascii="Segoe UI" w:eastAsia="Times New Roman" w:hAnsi="Segoe UI" w:cs="Segoe UI"/>
          <w:color w:val="0D0D0D"/>
          <w:spacing w:val="-2"/>
          <w:kern w:val="0"/>
          <w:sz w:val="22"/>
          <w:szCs w:val="22"/>
          <w14:ligatures w14:val="none"/>
        </w:rPr>
        <w:t>Commit </w:t>
      </w:r>
      <w:r w:rsidRPr="00050DE9">
        <w:rPr>
          <w:rFonts w:ascii="Menlo" w:eastAsia="Times New Roman" w:hAnsi="Menlo" w:cs="Menlo"/>
          <w:color w:val="0D0D0D"/>
          <w:spacing w:val="-2"/>
          <w:kern w:val="0"/>
          <w:sz w:val="21"/>
          <w:szCs w:val="21"/>
          <w:bdr w:val="single" w:sz="2" w:space="0" w:color="auto" w:frame="1"/>
          <w:shd w:val="clear" w:color="auto" w:fill="F8F8FA"/>
          <w14:ligatures w14:val="none"/>
        </w:rPr>
        <w:t>.</w:t>
      </w:r>
      <w:proofErr w:type="spellStart"/>
      <w:proofErr w:type="gramEnd"/>
      <w:r w:rsidRPr="00050DE9">
        <w:rPr>
          <w:rFonts w:ascii="Menlo" w:eastAsia="Times New Roman" w:hAnsi="Menlo" w:cs="Menlo"/>
          <w:color w:val="0D0D0D"/>
          <w:spacing w:val="-2"/>
          <w:kern w:val="0"/>
          <w:sz w:val="21"/>
          <w:szCs w:val="21"/>
          <w:bdr w:val="single" w:sz="2" w:space="0" w:color="auto" w:frame="1"/>
          <w:shd w:val="clear" w:color="auto" w:fill="F8F8FA"/>
          <w14:ligatures w14:val="none"/>
        </w:rPr>
        <w:t>terraform.lock.hcl</w:t>
      </w:r>
      <w:proofErr w:type="spellEnd"/>
      <w:r w:rsidRPr="00050DE9">
        <w:rPr>
          <w:rFonts w:ascii="Segoe UI" w:eastAsia="Times New Roman" w:hAnsi="Segoe UI" w:cs="Segoe UI"/>
          <w:color w:val="0D0D0D"/>
          <w:spacing w:val="-2"/>
          <w:kern w:val="0"/>
          <w:sz w:val="22"/>
          <w:szCs w:val="22"/>
          <w14:ligatures w14:val="none"/>
        </w:rPr>
        <w:t> and explicitly manage provider versions to prevent surprise upgrades. </w:t>
      </w:r>
    </w:p>
    <w:p w14:paraId="150AE99D"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Introduce PR plan checks before automating apply.</w:t>
      </w:r>
      <w:r w:rsidRPr="00050DE9">
        <w:rPr>
          <w:rFonts w:ascii="Segoe UI" w:eastAsia="Times New Roman" w:hAnsi="Segoe UI" w:cs="Segoe UI"/>
          <w:color w:val="0D0D0D"/>
          <w:spacing w:val="-2"/>
          <w:kern w:val="0"/>
          <w:sz w:val="22"/>
          <w:szCs w:val="22"/>
          <w14:ligatures w14:val="none"/>
        </w:rPr>
        <w:br/>
        <w:t xml:space="preserve">Start with </w:t>
      </w:r>
      <w:proofErr w:type="spellStart"/>
      <w:r w:rsidRPr="00050DE9">
        <w:rPr>
          <w:rFonts w:ascii="Segoe UI" w:eastAsia="Times New Roman" w:hAnsi="Segoe UI" w:cs="Segoe UI"/>
          <w:color w:val="0D0D0D"/>
          <w:spacing w:val="-2"/>
          <w:kern w:val="0"/>
          <w:sz w:val="22"/>
          <w:szCs w:val="22"/>
          <w14:ligatures w14:val="none"/>
        </w:rPr>
        <w:t>fmt</w:t>
      </w:r>
      <w:proofErr w:type="spellEnd"/>
      <w:r w:rsidRPr="00050DE9">
        <w:rPr>
          <w:rFonts w:ascii="Segoe UI" w:eastAsia="Times New Roman" w:hAnsi="Segoe UI" w:cs="Segoe UI"/>
          <w:color w:val="0D0D0D"/>
          <w:spacing w:val="-2"/>
          <w:kern w:val="0"/>
          <w:sz w:val="22"/>
          <w:szCs w:val="22"/>
          <w14:ligatures w14:val="none"/>
        </w:rPr>
        <w:t>/validate + plan + policy-as-code + scan gates; do not change production deployment mechanics yet. </w:t>
      </w:r>
    </w:p>
    <w:p w14:paraId="5EB0F071"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Automate sandbox apply with verification.</w:t>
      </w:r>
      <w:r w:rsidRPr="00050DE9">
        <w:rPr>
          <w:rFonts w:ascii="Segoe UI" w:eastAsia="Times New Roman" w:hAnsi="Segoe UI" w:cs="Segoe UI"/>
          <w:color w:val="0D0D0D"/>
          <w:spacing w:val="-2"/>
          <w:kern w:val="0"/>
          <w:sz w:val="22"/>
          <w:szCs w:val="22"/>
          <w14:ligatures w14:val="none"/>
        </w:rPr>
        <w:br/>
        <w:t>After merge, apply to sandbox and validate via API readback and assertions.</w:t>
      </w:r>
    </w:p>
    <w:p w14:paraId="45051909"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Add production gating via protected environments.</w:t>
      </w:r>
      <w:r w:rsidRPr="00050DE9">
        <w:rPr>
          <w:rFonts w:ascii="Segoe UI" w:eastAsia="Times New Roman" w:hAnsi="Segoe UI" w:cs="Segoe UI"/>
          <w:color w:val="0D0D0D"/>
          <w:spacing w:val="-2"/>
          <w:kern w:val="0"/>
          <w:sz w:val="22"/>
          <w:szCs w:val="22"/>
          <w14:ligatures w14:val="none"/>
        </w:rPr>
        <w:br/>
        <w:t>Use GitHub/GitLab environment protection rules and deployment approvals to enforce signoff in the system, not via side-channel. </w:t>
      </w:r>
    </w:p>
    <w:p w14:paraId="6F9E3D04"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Add drift checks + alerting.</w:t>
      </w:r>
      <w:r w:rsidRPr="00050DE9">
        <w:rPr>
          <w:rFonts w:ascii="Segoe UI" w:eastAsia="Times New Roman" w:hAnsi="Segoe UI" w:cs="Segoe UI"/>
          <w:color w:val="0D0D0D"/>
          <w:spacing w:val="-2"/>
          <w:kern w:val="0"/>
          <w:sz w:val="22"/>
          <w:szCs w:val="22"/>
          <w14:ligatures w14:val="none"/>
        </w:rPr>
        <w:br/>
        <w:t>Choose managed health assessments or CI-native scheduled drift checks; integrate with tickets/on-call. </w:t>
      </w:r>
    </w:p>
    <w:p w14:paraId="2497BEFC" w14:textId="77777777" w:rsidR="00050DE9" w:rsidRPr="00050DE9" w:rsidRDefault="00050DE9" w:rsidP="00050DE9">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b/>
          <w:bCs/>
          <w:color w:val="0D0D0D"/>
          <w:spacing w:val="-2"/>
          <w:kern w:val="0"/>
          <w:sz w:val="22"/>
          <w:szCs w:val="22"/>
          <w:bdr w:val="single" w:sz="2" w:space="0" w:color="auto" w:frame="1"/>
          <w14:ligatures w14:val="none"/>
        </w:rPr>
        <w:t xml:space="preserve">If adopting </w:t>
      </w:r>
      <w:proofErr w:type="spellStart"/>
      <w:r w:rsidRPr="00050DE9">
        <w:rPr>
          <w:rFonts w:ascii="Segoe UI" w:eastAsia="Times New Roman" w:hAnsi="Segoe UI" w:cs="Segoe UI"/>
          <w:b/>
          <w:bCs/>
          <w:color w:val="0D0D0D"/>
          <w:spacing w:val="-2"/>
          <w:kern w:val="0"/>
          <w:sz w:val="22"/>
          <w:szCs w:val="22"/>
          <w:bdr w:val="single" w:sz="2" w:space="0" w:color="auto" w:frame="1"/>
          <w14:ligatures w14:val="none"/>
        </w:rPr>
        <w:t>OpenTofu</w:t>
      </w:r>
      <w:proofErr w:type="spellEnd"/>
      <w:r w:rsidRPr="00050DE9">
        <w:rPr>
          <w:rFonts w:ascii="Segoe UI" w:eastAsia="Times New Roman" w:hAnsi="Segoe UI" w:cs="Segoe UI"/>
          <w:b/>
          <w:bCs/>
          <w:color w:val="0D0D0D"/>
          <w:spacing w:val="-2"/>
          <w:kern w:val="0"/>
          <w:sz w:val="22"/>
          <w:szCs w:val="22"/>
          <w:bdr w:val="single" w:sz="2" w:space="0" w:color="auto" w:frame="1"/>
          <w14:ligatures w14:val="none"/>
        </w:rPr>
        <w:t>: migrate carefully with backups and clean state.</w:t>
      </w:r>
      <w:r w:rsidRPr="00050DE9">
        <w:rPr>
          <w:rFonts w:ascii="Segoe UI" w:eastAsia="Times New Roman" w:hAnsi="Segoe UI" w:cs="Segoe UI"/>
          <w:color w:val="0D0D0D"/>
          <w:spacing w:val="-2"/>
          <w:kern w:val="0"/>
          <w:sz w:val="22"/>
          <w:szCs w:val="22"/>
          <w14:ligatures w14:val="none"/>
        </w:rPr>
        <w:br/>
        <w:t xml:space="preserve">Follow </w:t>
      </w:r>
      <w:proofErr w:type="spellStart"/>
      <w:r w:rsidRPr="00050DE9">
        <w:rPr>
          <w:rFonts w:ascii="Segoe UI" w:eastAsia="Times New Roman" w:hAnsi="Segoe UI" w:cs="Segoe UI"/>
          <w:color w:val="0D0D0D"/>
          <w:spacing w:val="-2"/>
          <w:kern w:val="0"/>
          <w:sz w:val="22"/>
          <w:szCs w:val="22"/>
          <w14:ligatures w14:val="none"/>
        </w:rPr>
        <w:t>OpenTofu’s</w:t>
      </w:r>
      <w:proofErr w:type="spellEnd"/>
      <w:r w:rsidRPr="00050DE9">
        <w:rPr>
          <w:rFonts w:ascii="Segoe UI" w:eastAsia="Times New Roman" w:hAnsi="Segoe UI" w:cs="Segoe UI"/>
          <w:color w:val="0D0D0D"/>
          <w:spacing w:val="-2"/>
          <w:kern w:val="0"/>
          <w:sz w:val="22"/>
          <w:szCs w:val="22"/>
          <w14:ligatures w14:val="none"/>
        </w:rPr>
        <w:t xml:space="preserve"> migration guides: DR plan, apply pending changes, backup state/code, then </w:t>
      </w:r>
      <w:proofErr w:type="spellStart"/>
      <w:r w:rsidRPr="00050DE9">
        <w:rPr>
          <w:rFonts w:ascii="Segoe UI" w:eastAsia="Times New Roman" w:hAnsi="Segoe UI" w:cs="Segoe UI"/>
          <w:color w:val="0D0D0D"/>
          <w:spacing w:val="-2"/>
          <w:kern w:val="0"/>
          <w:sz w:val="22"/>
          <w:szCs w:val="22"/>
          <w14:ligatures w14:val="none"/>
        </w:rPr>
        <w:t>init</w:t>
      </w:r>
      <w:proofErr w:type="spellEnd"/>
      <w:r w:rsidRPr="00050DE9">
        <w:rPr>
          <w:rFonts w:ascii="Segoe UI" w:eastAsia="Times New Roman" w:hAnsi="Segoe UI" w:cs="Segoe UI"/>
          <w:color w:val="0D0D0D"/>
          <w:spacing w:val="-2"/>
          <w:kern w:val="0"/>
          <w:sz w:val="22"/>
          <w:szCs w:val="22"/>
          <w14:ligatures w14:val="none"/>
        </w:rPr>
        <w:t>/plan/apply/test. </w:t>
      </w:r>
    </w:p>
    <w:p w14:paraId="6C869F30"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Risk mitigation table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8"/>
        <w:gridCol w:w="3948"/>
        <w:gridCol w:w="3194"/>
      </w:tblGrid>
      <w:tr w:rsidR="00050DE9" w:rsidRPr="00050DE9" w14:paraId="353A3EA4"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395E5E2"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Risk</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8A0C2E1"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Why it matters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A60F8EC"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Mitigations grounded in docs/practice</w:t>
            </w:r>
          </w:p>
        </w:tc>
      </w:tr>
      <w:tr w:rsidR="00050DE9" w:rsidRPr="00050DE9" w14:paraId="34D54951" w14:textId="77777777">
        <w:tc>
          <w:tcPr>
            <w:tcW w:w="0" w:type="auto"/>
            <w:tcBorders>
              <w:top w:val="single" w:sz="2" w:space="0" w:color="auto"/>
              <w:left w:val="single" w:sz="2" w:space="0" w:color="auto"/>
              <w:bottom w:val="single" w:sz="2" w:space="0" w:color="auto"/>
              <w:right w:val="single" w:sz="2" w:space="0" w:color="auto"/>
            </w:tcBorders>
            <w:hideMark/>
          </w:tcPr>
          <w:p w14:paraId="1681E94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Secret exposure via plan/state artifacts</w:t>
            </w:r>
          </w:p>
        </w:tc>
        <w:tc>
          <w:tcPr>
            <w:tcW w:w="0" w:type="auto"/>
            <w:tcBorders>
              <w:top w:val="single" w:sz="2" w:space="0" w:color="auto"/>
              <w:left w:val="single" w:sz="2" w:space="0" w:color="auto"/>
              <w:bottom w:val="single" w:sz="2" w:space="0" w:color="auto"/>
              <w:right w:val="single" w:sz="2" w:space="0" w:color="auto"/>
            </w:tcBorders>
            <w:hideMark/>
          </w:tcPr>
          <w:p w14:paraId="10E0130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Terraform states secrets can land in state/plan files; </w:t>
            </w:r>
            <w:proofErr w:type="spellStart"/>
            <w:r w:rsidRPr="00050DE9">
              <w:rPr>
                <w:rFonts w:ascii="Times New Roman" w:eastAsia="Times New Roman" w:hAnsi="Times New Roman" w:cs="Times New Roman"/>
                <w:color w:val="0D0D0D"/>
                <w:kern w:val="0"/>
                <w:sz w:val="20"/>
                <w:szCs w:val="20"/>
                <w14:ligatures w14:val="none"/>
              </w:rPr>
              <w:t>OpenTofu</w:t>
            </w:r>
            <w:proofErr w:type="spellEnd"/>
            <w:r w:rsidRPr="00050DE9">
              <w:rPr>
                <w:rFonts w:ascii="Times New Roman" w:eastAsia="Times New Roman" w:hAnsi="Times New Roman" w:cs="Times New Roman"/>
                <w:color w:val="0D0D0D"/>
                <w:kern w:val="0"/>
                <w:sz w:val="20"/>
                <w:szCs w:val="20"/>
                <w14:ligatures w14:val="none"/>
              </w:rPr>
              <w:t xml:space="preserve"> warns JSON output reveals sensitive values in plaintext</w:t>
            </w:r>
          </w:p>
        </w:tc>
        <w:tc>
          <w:tcPr>
            <w:tcW w:w="0" w:type="auto"/>
            <w:tcBorders>
              <w:top w:val="single" w:sz="2" w:space="0" w:color="auto"/>
              <w:left w:val="single" w:sz="2" w:space="0" w:color="auto"/>
              <w:bottom w:val="single" w:sz="2" w:space="0" w:color="auto"/>
              <w:right w:val="single" w:sz="2" w:space="0" w:color="auto"/>
            </w:tcBorders>
            <w:hideMark/>
          </w:tcPr>
          <w:p w14:paraId="7F45D3A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Restrict artifact access/retention; minimize JSON exports; use OIDC; apply least privilege </w:t>
            </w:r>
          </w:p>
        </w:tc>
      </w:tr>
      <w:tr w:rsidR="00050DE9" w:rsidRPr="00050DE9" w14:paraId="133F49C5" w14:textId="77777777">
        <w:tc>
          <w:tcPr>
            <w:tcW w:w="0" w:type="auto"/>
            <w:tcBorders>
              <w:top w:val="single" w:sz="2" w:space="0" w:color="auto"/>
              <w:left w:val="single" w:sz="2" w:space="0" w:color="auto"/>
              <w:bottom w:val="single" w:sz="2" w:space="0" w:color="auto"/>
              <w:right w:val="single" w:sz="2" w:space="0" w:color="auto"/>
            </w:tcBorders>
            <w:hideMark/>
          </w:tcPr>
          <w:p w14:paraId="756A835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lastRenderedPageBreak/>
              <w:t>State corruption / parallel applies</w:t>
            </w:r>
          </w:p>
        </w:tc>
        <w:tc>
          <w:tcPr>
            <w:tcW w:w="0" w:type="auto"/>
            <w:tcBorders>
              <w:top w:val="single" w:sz="2" w:space="0" w:color="auto"/>
              <w:left w:val="single" w:sz="2" w:space="0" w:color="auto"/>
              <w:bottom w:val="single" w:sz="2" w:space="0" w:color="auto"/>
              <w:right w:val="single" w:sz="2" w:space="0" w:color="auto"/>
            </w:tcBorders>
            <w:hideMark/>
          </w:tcPr>
          <w:p w14:paraId="123C7A9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Terraform locks state for operations that could write state; disabling locking is not recommended</w:t>
            </w:r>
          </w:p>
        </w:tc>
        <w:tc>
          <w:tcPr>
            <w:tcW w:w="0" w:type="auto"/>
            <w:tcBorders>
              <w:top w:val="single" w:sz="2" w:space="0" w:color="auto"/>
              <w:left w:val="single" w:sz="2" w:space="0" w:color="auto"/>
              <w:bottom w:val="single" w:sz="2" w:space="0" w:color="auto"/>
              <w:right w:val="single" w:sz="2" w:space="0" w:color="auto"/>
            </w:tcBorders>
            <w:hideMark/>
          </w:tcPr>
          <w:p w14:paraId="3536D2B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Ensure one apply authority per scope; enforce locking; document break-glass procedures </w:t>
            </w:r>
          </w:p>
        </w:tc>
      </w:tr>
      <w:tr w:rsidR="00050DE9" w:rsidRPr="00050DE9" w14:paraId="7ABB4DE7" w14:textId="77777777">
        <w:tc>
          <w:tcPr>
            <w:tcW w:w="0" w:type="auto"/>
            <w:tcBorders>
              <w:top w:val="single" w:sz="2" w:space="0" w:color="auto"/>
              <w:left w:val="single" w:sz="2" w:space="0" w:color="auto"/>
              <w:bottom w:val="single" w:sz="2" w:space="0" w:color="auto"/>
              <w:right w:val="single" w:sz="2" w:space="0" w:color="auto"/>
            </w:tcBorders>
            <w:hideMark/>
          </w:tcPr>
          <w:p w14:paraId="7DFDCB60"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Misuse of workspaces for environment isolation</w:t>
            </w:r>
          </w:p>
        </w:tc>
        <w:tc>
          <w:tcPr>
            <w:tcW w:w="0" w:type="auto"/>
            <w:tcBorders>
              <w:top w:val="single" w:sz="2" w:space="0" w:color="auto"/>
              <w:left w:val="single" w:sz="2" w:space="0" w:color="auto"/>
              <w:bottom w:val="single" w:sz="2" w:space="0" w:color="auto"/>
              <w:right w:val="single" w:sz="2" w:space="0" w:color="auto"/>
            </w:tcBorders>
            <w:hideMark/>
          </w:tcPr>
          <w:p w14:paraId="0C7026A7"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Terraform warns workspaces are not appropriate for deployments requiring separate credentials/access controls</w:t>
            </w:r>
          </w:p>
        </w:tc>
        <w:tc>
          <w:tcPr>
            <w:tcW w:w="0" w:type="auto"/>
            <w:tcBorders>
              <w:top w:val="single" w:sz="2" w:space="0" w:color="auto"/>
              <w:left w:val="single" w:sz="2" w:space="0" w:color="auto"/>
              <w:bottom w:val="single" w:sz="2" w:space="0" w:color="auto"/>
              <w:right w:val="single" w:sz="2" w:space="0" w:color="auto"/>
            </w:tcBorders>
            <w:hideMark/>
          </w:tcPr>
          <w:p w14:paraId="4587830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Prefer separate backends per env/tenant; avoid workspace-as-security-boundary </w:t>
            </w:r>
          </w:p>
        </w:tc>
      </w:tr>
      <w:tr w:rsidR="00050DE9" w:rsidRPr="00050DE9" w14:paraId="6515AF61" w14:textId="77777777">
        <w:tc>
          <w:tcPr>
            <w:tcW w:w="0" w:type="auto"/>
            <w:tcBorders>
              <w:top w:val="single" w:sz="2" w:space="0" w:color="auto"/>
              <w:left w:val="single" w:sz="2" w:space="0" w:color="auto"/>
              <w:bottom w:val="single" w:sz="2" w:space="0" w:color="auto"/>
              <w:right w:val="single" w:sz="2" w:space="0" w:color="auto"/>
            </w:tcBorders>
            <w:hideMark/>
          </w:tcPr>
          <w:p w14:paraId="7EA8A25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Runner migration instability (Terraform ↔ </w:t>
            </w:r>
            <w:proofErr w:type="spellStart"/>
            <w:r w:rsidRPr="00050DE9">
              <w:rPr>
                <w:rFonts w:ascii="Times New Roman" w:eastAsia="Times New Roman" w:hAnsi="Times New Roman" w:cs="Times New Roman"/>
                <w:color w:val="0D0D0D"/>
                <w:kern w:val="0"/>
                <w:sz w:val="20"/>
                <w:szCs w:val="20"/>
                <w14:ligatures w14:val="none"/>
              </w:rPr>
              <w:t>OpenTofu</w:t>
            </w:r>
            <w:proofErr w:type="spellEnd"/>
            <w:r w:rsidRPr="00050DE9">
              <w:rPr>
                <w:rFonts w:ascii="Times New Roman" w:eastAsia="Times New Roman" w:hAnsi="Times New Roman" w:cs="Times New Roman"/>
                <w:color w:val="0D0D0D"/>
                <w:kern w:val="0"/>
                <w:sz w:val="20"/>
                <w:szCs w:val="2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26697E9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OpenTofu</w:t>
            </w:r>
            <w:proofErr w:type="spellEnd"/>
            <w:r w:rsidRPr="00050DE9">
              <w:rPr>
                <w:rFonts w:ascii="Times New Roman" w:eastAsia="Times New Roman" w:hAnsi="Times New Roman" w:cs="Times New Roman"/>
                <w:color w:val="0D0D0D"/>
                <w:kern w:val="0"/>
                <w:sz w:val="20"/>
                <w:szCs w:val="20"/>
                <w14:ligatures w14:val="none"/>
              </w:rPr>
              <w:t xml:space="preserve"> migration guides emphasize DR, backups, plan inspection prior to apply</w:t>
            </w:r>
          </w:p>
        </w:tc>
        <w:tc>
          <w:tcPr>
            <w:tcW w:w="0" w:type="auto"/>
            <w:tcBorders>
              <w:top w:val="single" w:sz="2" w:space="0" w:color="auto"/>
              <w:left w:val="single" w:sz="2" w:space="0" w:color="auto"/>
              <w:bottom w:val="single" w:sz="2" w:space="0" w:color="auto"/>
              <w:right w:val="single" w:sz="2" w:space="0" w:color="auto"/>
            </w:tcBorders>
            <w:hideMark/>
          </w:tcPr>
          <w:p w14:paraId="382B02C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Dual-plan parity; staged cutover; keep rollback via backups </w:t>
            </w:r>
          </w:p>
        </w:tc>
      </w:tr>
      <w:tr w:rsidR="00050DE9" w:rsidRPr="00050DE9" w14:paraId="0991798E" w14:textId="77777777">
        <w:tc>
          <w:tcPr>
            <w:tcW w:w="0" w:type="auto"/>
            <w:tcBorders>
              <w:top w:val="single" w:sz="2" w:space="0" w:color="auto"/>
              <w:left w:val="single" w:sz="2" w:space="0" w:color="auto"/>
              <w:bottom w:val="single" w:sz="2" w:space="0" w:color="auto"/>
              <w:right w:val="single" w:sz="2" w:space="0" w:color="auto"/>
            </w:tcBorders>
            <w:hideMark/>
          </w:tcPr>
          <w:p w14:paraId="0BF61374"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Provider incompatibility</w:t>
            </w:r>
          </w:p>
        </w:tc>
        <w:tc>
          <w:tcPr>
            <w:tcW w:w="0" w:type="auto"/>
            <w:tcBorders>
              <w:top w:val="single" w:sz="2" w:space="0" w:color="auto"/>
              <w:left w:val="single" w:sz="2" w:space="0" w:color="auto"/>
              <w:bottom w:val="single" w:sz="2" w:space="0" w:color="auto"/>
              <w:right w:val="single" w:sz="2" w:space="0" w:color="auto"/>
            </w:tcBorders>
            <w:hideMark/>
          </w:tcPr>
          <w:p w14:paraId="7A54FC3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Provider protocol versions affect compatibility; </w:t>
            </w:r>
            <w:proofErr w:type="spellStart"/>
            <w:r w:rsidRPr="00050DE9">
              <w:rPr>
                <w:rFonts w:ascii="Times New Roman" w:eastAsia="Times New Roman" w:hAnsi="Times New Roman" w:cs="Times New Roman"/>
                <w:color w:val="0D0D0D"/>
                <w:kern w:val="0"/>
                <w:sz w:val="20"/>
                <w:szCs w:val="20"/>
                <w14:ligatures w14:val="none"/>
              </w:rPr>
              <w:t>OpenTofu</w:t>
            </w:r>
            <w:proofErr w:type="spellEnd"/>
            <w:r w:rsidRPr="00050DE9">
              <w:rPr>
                <w:rFonts w:ascii="Times New Roman" w:eastAsia="Times New Roman" w:hAnsi="Times New Roman" w:cs="Times New Roman"/>
                <w:color w:val="0D0D0D"/>
                <w:kern w:val="0"/>
                <w:sz w:val="20"/>
                <w:szCs w:val="20"/>
                <w14:ligatures w14:val="none"/>
              </w:rPr>
              <w:t xml:space="preserve"> promises v5 support across v1.x</w:t>
            </w:r>
          </w:p>
        </w:tc>
        <w:tc>
          <w:tcPr>
            <w:tcW w:w="0" w:type="auto"/>
            <w:tcBorders>
              <w:top w:val="single" w:sz="2" w:space="0" w:color="auto"/>
              <w:left w:val="single" w:sz="2" w:space="0" w:color="auto"/>
              <w:bottom w:val="single" w:sz="2" w:space="0" w:color="auto"/>
              <w:right w:val="single" w:sz="2" w:space="0" w:color="auto"/>
            </w:tcBorders>
            <w:hideMark/>
          </w:tcPr>
          <w:p w14:paraId="295DABB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Pin providers; don’t couple runner migration with provider upgrades </w:t>
            </w:r>
          </w:p>
        </w:tc>
      </w:tr>
      <w:tr w:rsidR="00050DE9" w:rsidRPr="00050DE9" w14:paraId="70AF2A45" w14:textId="77777777">
        <w:tc>
          <w:tcPr>
            <w:tcW w:w="0" w:type="auto"/>
            <w:tcBorders>
              <w:top w:val="single" w:sz="2" w:space="0" w:color="auto"/>
              <w:left w:val="single" w:sz="2" w:space="0" w:color="auto"/>
              <w:bottom w:val="single" w:sz="2" w:space="0" w:color="auto"/>
              <w:right w:val="single" w:sz="2" w:space="0" w:color="auto"/>
            </w:tcBorders>
            <w:hideMark/>
          </w:tcPr>
          <w:p w14:paraId="2CF0E98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and silent divergence</w:t>
            </w:r>
          </w:p>
        </w:tc>
        <w:tc>
          <w:tcPr>
            <w:tcW w:w="0" w:type="auto"/>
            <w:tcBorders>
              <w:top w:val="single" w:sz="2" w:space="0" w:color="auto"/>
              <w:left w:val="single" w:sz="2" w:space="0" w:color="auto"/>
              <w:bottom w:val="single" w:sz="2" w:space="0" w:color="auto"/>
              <w:right w:val="single" w:sz="2" w:space="0" w:color="auto"/>
            </w:tcBorders>
            <w:hideMark/>
          </w:tcPr>
          <w:p w14:paraId="313C52B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breaks policy guarantees and compliance assertions</w:t>
            </w:r>
          </w:p>
        </w:tc>
        <w:tc>
          <w:tcPr>
            <w:tcW w:w="0" w:type="auto"/>
            <w:tcBorders>
              <w:top w:val="single" w:sz="2" w:space="0" w:color="auto"/>
              <w:left w:val="single" w:sz="2" w:space="0" w:color="auto"/>
              <w:bottom w:val="single" w:sz="2" w:space="0" w:color="auto"/>
              <w:right w:val="single" w:sz="2" w:space="0" w:color="auto"/>
            </w:tcBorders>
            <w:hideMark/>
          </w:tcPr>
          <w:p w14:paraId="723EDCF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Health assessments (managed) or scheduled drift checks; parse drift events </w:t>
            </w:r>
          </w:p>
        </w:tc>
      </w:tr>
    </w:tbl>
    <w:p w14:paraId="0AF58ABC"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320" w:after="120" w:line="240" w:lineRule="auto"/>
        <w:outlineLvl w:val="1"/>
        <w:rPr>
          <w:rFonts w:ascii="Segoe UI" w:eastAsia="Times New Roman" w:hAnsi="Segoe UI" w:cs="Segoe UI"/>
          <w:b/>
          <w:bCs/>
          <w:color w:val="0D0D0D"/>
          <w:spacing w:val="-2"/>
          <w:kern w:val="0"/>
          <w:sz w:val="32"/>
          <w:szCs w:val="32"/>
          <w14:ligatures w14:val="none"/>
        </w:rPr>
      </w:pPr>
      <w:r w:rsidRPr="00050DE9">
        <w:rPr>
          <w:rFonts w:ascii="Segoe UI" w:eastAsia="Times New Roman" w:hAnsi="Segoe UI" w:cs="Segoe UI"/>
          <w:b/>
          <w:bCs/>
          <w:color w:val="0D0D0D"/>
          <w:spacing w:val="-2"/>
          <w:kern w:val="0"/>
          <w:sz w:val="32"/>
          <w:szCs w:val="32"/>
          <w14:ligatures w14:val="none"/>
        </w:rPr>
        <w:t>Prioritized Action Plan and References</w:t>
      </w:r>
    </w:p>
    <w:p w14:paraId="08D816E8"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Prioritized action plan (milestones, effort, owners)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7"/>
        <w:gridCol w:w="4630"/>
        <w:gridCol w:w="683"/>
        <w:gridCol w:w="2030"/>
      </w:tblGrid>
      <w:tr w:rsidR="00050DE9" w:rsidRPr="00050DE9" w14:paraId="69E274AA"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4F37621"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Milestone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B07C480"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Deliverables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40A4DA6"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Effort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A51A98E" w14:textId="77777777" w:rsidR="00050DE9" w:rsidRPr="00050DE9" w:rsidRDefault="00050DE9" w:rsidP="00050DE9">
            <w:pPr>
              <w:spacing w:after="0" w:line="240" w:lineRule="auto"/>
              <w:rPr>
                <w:rFonts w:ascii="Times New Roman" w:eastAsia="Times New Roman" w:hAnsi="Times New Roman" w:cs="Times New Roman"/>
                <w:b/>
                <w:bCs/>
                <w:color w:val="0D0D0D"/>
                <w:kern w:val="0"/>
                <w:sz w:val="20"/>
                <w:szCs w:val="20"/>
                <w14:ligatures w14:val="none"/>
              </w:rPr>
            </w:pPr>
            <w:r w:rsidRPr="00050DE9">
              <w:rPr>
                <w:rFonts w:ascii="Times New Roman" w:eastAsia="Times New Roman" w:hAnsi="Times New Roman" w:cs="Times New Roman"/>
                <w:b/>
                <w:bCs/>
                <w:color w:val="0D0D0D"/>
                <w:kern w:val="0"/>
                <w:sz w:val="20"/>
                <w:szCs w:val="20"/>
                <w14:ligatures w14:val="none"/>
              </w:rPr>
              <w:t>Owner role labels</w:t>
            </w:r>
          </w:p>
        </w:tc>
      </w:tr>
      <w:tr w:rsidR="00050DE9" w:rsidRPr="00050DE9" w14:paraId="43348317" w14:textId="77777777">
        <w:tc>
          <w:tcPr>
            <w:tcW w:w="0" w:type="auto"/>
            <w:tcBorders>
              <w:top w:val="single" w:sz="2" w:space="0" w:color="auto"/>
              <w:left w:val="single" w:sz="2" w:space="0" w:color="auto"/>
              <w:bottom w:val="single" w:sz="2" w:space="0" w:color="auto"/>
              <w:right w:val="single" w:sz="2" w:space="0" w:color="auto"/>
            </w:tcBorders>
            <w:hideMark/>
          </w:tcPr>
          <w:p w14:paraId="2FA293E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Discovery baseline</w:t>
            </w:r>
          </w:p>
        </w:tc>
        <w:tc>
          <w:tcPr>
            <w:tcW w:w="0" w:type="auto"/>
            <w:tcBorders>
              <w:top w:val="single" w:sz="2" w:space="0" w:color="auto"/>
              <w:left w:val="single" w:sz="2" w:space="0" w:color="auto"/>
              <w:bottom w:val="single" w:sz="2" w:space="0" w:color="auto"/>
              <w:right w:val="single" w:sz="2" w:space="0" w:color="auto"/>
            </w:tcBorders>
            <w:hideMark/>
          </w:tcPr>
          <w:p w14:paraId="0B11895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Current-state runbook; artifact inventory; state/backends map; manual controls &amp; acceptance criteria mapped</w:t>
            </w:r>
          </w:p>
        </w:tc>
        <w:tc>
          <w:tcPr>
            <w:tcW w:w="0" w:type="auto"/>
            <w:tcBorders>
              <w:top w:val="single" w:sz="2" w:space="0" w:color="auto"/>
              <w:left w:val="single" w:sz="2" w:space="0" w:color="auto"/>
              <w:bottom w:val="single" w:sz="2" w:space="0" w:color="auto"/>
              <w:right w:val="single" w:sz="2" w:space="0" w:color="auto"/>
            </w:tcBorders>
            <w:hideMark/>
          </w:tcPr>
          <w:p w14:paraId="3ACFC3AD"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Medium</w:t>
            </w:r>
          </w:p>
        </w:tc>
        <w:tc>
          <w:tcPr>
            <w:tcW w:w="0" w:type="auto"/>
            <w:tcBorders>
              <w:top w:val="single" w:sz="2" w:space="0" w:color="auto"/>
              <w:left w:val="single" w:sz="2" w:space="0" w:color="auto"/>
              <w:bottom w:val="single" w:sz="2" w:space="0" w:color="auto"/>
              <w:right w:val="single" w:sz="2" w:space="0" w:color="auto"/>
            </w:tcBorders>
            <w:hideMark/>
          </w:tcPr>
          <w:p w14:paraId="4F92863C"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IaC</w:t>
            </w:r>
            <w:proofErr w:type="spellEnd"/>
            <w:r w:rsidRPr="00050DE9">
              <w:rPr>
                <w:rFonts w:ascii="Times New Roman" w:eastAsia="Times New Roman" w:hAnsi="Times New Roman" w:cs="Times New Roman"/>
                <w:color w:val="0D0D0D"/>
                <w:kern w:val="0"/>
                <w:sz w:val="20"/>
                <w:szCs w:val="20"/>
                <w14:ligatures w14:val="none"/>
              </w:rPr>
              <w:t xml:space="preserve"> Owner; Policy SME; Platform Eng</w:t>
            </w:r>
          </w:p>
        </w:tc>
      </w:tr>
      <w:tr w:rsidR="00050DE9" w:rsidRPr="00050DE9" w14:paraId="41547E17" w14:textId="77777777">
        <w:tc>
          <w:tcPr>
            <w:tcW w:w="0" w:type="auto"/>
            <w:tcBorders>
              <w:top w:val="single" w:sz="2" w:space="0" w:color="auto"/>
              <w:left w:val="single" w:sz="2" w:space="0" w:color="auto"/>
              <w:bottom w:val="single" w:sz="2" w:space="0" w:color="auto"/>
              <w:right w:val="single" w:sz="2" w:space="0" w:color="auto"/>
            </w:tcBorders>
            <w:hideMark/>
          </w:tcPr>
          <w:p w14:paraId="5095D44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 governance MVP</w:t>
            </w:r>
          </w:p>
        </w:tc>
        <w:tc>
          <w:tcPr>
            <w:tcW w:w="0" w:type="auto"/>
            <w:tcBorders>
              <w:top w:val="single" w:sz="2" w:space="0" w:color="auto"/>
              <w:left w:val="single" w:sz="2" w:space="0" w:color="auto"/>
              <w:bottom w:val="single" w:sz="2" w:space="0" w:color="auto"/>
              <w:right w:val="single" w:sz="2" w:space="0" w:color="auto"/>
            </w:tcBorders>
            <w:hideMark/>
          </w:tcPr>
          <w:p w14:paraId="1EFDC09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PR checks: </w:t>
            </w:r>
            <w:proofErr w:type="spellStart"/>
            <w:r w:rsidRPr="00050DE9">
              <w:rPr>
                <w:rFonts w:ascii="Times New Roman" w:eastAsia="Times New Roman" w:hAnsi="Times New Roman" w:cs="Times New Roman"/>
                <w:color w:val="0D0D0D"/>
                <w:kern w:val="0"/>
                <w:sz w:val="20"/>
                <w:szCs w:val="20"/>
                <w14:ligatures w14:val="none"/>
              </w:rPr>
              <w:t>fmt</w:t>
            </w:r>
            <w:proofErr w:type="spellEnd"/>
            <w:r w:rsidRPr="00050DE9">
              <w:rPr>
                <w:rFonts w:ascii="Times New Roman" w:eastAsia="Times New Roman" w:hAnsi="Times New Roman" w:cs="Times New Roman"/>
                <w:color w:val="0D0D0D"/>
                <w:kern w:val="0"/>
                <w:sz w:val="20"/>
                <w:szCs w:val="20"/>
                <w14:ligatures w14:val="none"/>
              </w:rPr>
              <w:t>/validate + plan + OPA/</w:t>
            </w:r>
            <w:proofErr w:type="spellStart"/>
            <w:r w:rsidRPr="00050DE9">
              <w:rPr>
                <w:rFonts w:ascii="Times New Roman" w:eastAsia="Times New Roman" w:hAnsi="Times New Roman" w:cs="Times New Roman"/>
                <w:color w:val="0D0D0D"/>
                <w:kern w:val="0"/>
                <w:sz w:val="20"/>
                <w:szCs w:val="20"/>
                <w14:ligatures w14:val="none"/>
              </w:rPr>
              <w:t>Conftest</w:t>
            </w:r>
            <w:proofErr w:type="spellEnd"/>
            <w:r w:rsidRPr="00050DE9">
              <w:rPr>
                <w:rFonts w:ascii="Times New Roman" w:eastAsia="Times New Roman" w:hAnsi="Times New Roman" w:cs="Times New Roman"/>
                <w:color w:val="0D0D0D"/>
                <w:kern w:val="0"/>
                <w:sz w:val="20"/>
                <w:szCs w:val="20"/>
                <w14:ligatures w14:val="none"/>
              </w:rPr>
              <w:t xml:space="preserve"> + </w:t>
            </w:r>
            <w:proofErr w:type="spellStart"/>
            <w:r w:rsidRPr="00050DE9">
              <w:rPr>
                <w:rFonts w:ascii="Times New Roman" w:eastAsia="Times New Roman" w:hAnsi="Times New Roman" w:cs="Times New Roman"/>
                <w:color w:val="0D0D0D"/>
                <w:kern w:val="0"/>
                <w:sz w:val="20"/>
                <w:szCs w:val="20"/>
                <w14:ligatures w14:val="none"/>
              </w:rPr>
              <w:t>Checkov</w:t>
            </w:r>
            <w:proofErr w:type="spellEnd"/>
            <w:r w:rsidRPr="00050DE9">
              <w:rPr>
                <w:rFonts w:ascii="Times New Roman" w:eastAsia="Times New Roman" w:hAnsi="Times New Roman" w:cs="Times New Roman"/>
                <w:color w:val="0D0D0D"/>
                <w:kern w:val="0"/>
                <w:sz w:val="20"/>
                <w:szCs w:val="20"/>
                <w14:ligatures w14:val="none"/>
              </w:rPr>
              <w:t xml:space="preserve"> plan scan; evidence artifacts policy</w:t>
            </w:r>
          </w:p>
        </w:tc>
        <w:tc>
          <w:tcPr>
            <w:tcW w:w="0" w:type="auto"/>
            <w:tcBorders>
              <w:top w:val="single" w:sz="2" w:space="0" w:color="auto"/>
              <w:left w:val="single" w:sz="2" w:space="0" w:color="auto"/>
              <w:bottom w:val="single" w:sz="2" w:space="0" w:color="auto"/>
              <w:right w:val="single" w:sz="2" w:space="0" w:color="auto"/>
            </w:tcBorders>
            <w:hideMark/>
          </w:tcPr>
          <w:p w14:paraId="07D188E5"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Medium</w:t>
            </w:r>
          </w:p>
        </w:tc>
        <w:tc>
          <w:tcPr>
            <w:tcW w:w="0" w:type="auto"/>
            <w:tcBorders>
              <w:top w:val="single" w:sz="2" w:space="0" w:color="auto"/>
              <w:left w:val="single" w:sz="2" w:space="0" w:color="auto"/>
              <w:bottom w:val="single" w:sz="2" w:space="0" w:color="auto"/>
              <w:right w:val="single" w:sz="2" w:space="0" w:color="auto"/>
            </w:tcBorders>
            <w:hideMark/>
          </w:tcPr>
          <w:p w14:paraId="0C7D633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IaC</w:t>
            </w:r>
            <w:proofErr w:type="spellEnd"/>
            <w:r w:rsidRPr="00050DE9">
              <w:rPr>
                <w:rFonts w:ascii="Times New Roman" w:eastAsia="Times New Roman" w:hAnsi="Times New Roman" w:cs="Times New Roman"/>
                <w:color w:val="0D0D0D"/>
                <w:kern w:val="0"/>
                <w:sz w:val="20"/>
                <w:szCs w:val="20"/>
                <w14:ligatures w14:val="none"/>
              </w:rPr>
              <w:t xml:space="preserve"> Owner; Platform Security</w:t>
            </w:r>
          </w:p>
        </w:tc>
      </w:tr>
      <w:tr w:rsidR="00050DE9" w:rsidRPr="00050DE9" w14:paraId="70FE017B" w14:textId="77777777">
        <w:tc>
          <w:tcPr>
            <w:tcW w:w="0" w:type="auto"/>
            <w:tcBorders>
              <w:top w:val="single" w:sz="2" w:space="0" w:color="auto"/>
              <w:left w:val="single" w:sz="2" w:space="0" w:color="auto"/>
              <w:bottom w:val="single" w:sz="2" w:space="0" w:color="auto"/>
              <w:right w:val="single" w:sz="2" w:space="0" w:color="auto"/>
            </w:tcBorders>
            <w:hideMark/>
          </w:tcPr>
          <w:p w14:paraId="6175FFE9"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Sandbox automation</w:t>
            </w:r>
          </w:p>
        </w:tc>
        <w:tc>
          <w:tcPr>
            <w:tcW w:w="0" w:type="auto"/>
            <w:tcBorders>
              <w:top w:val="single" w:sz="2" w:space="0" w:color="auto"/>
              <w:left w:val="single" w:sz="2" w:space="0" w:color="auto"/>
              <w:bottom w:val="single" w:sz="2" w:space="0" w:color="auto"/>
              <w:right w:val="single" w:sz="2" w:space="0" w:color="auto"/>
            </w:tcBorders>
            <w:hideMark/>
          </w:tcPr>
          <w:p w14:paraId="06E77965"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Merge-to-main triggers sandbox apply; post-apply verification; evidence bundle stored</w:t>
            </w:r>
          </w:p>
        </w:tc>
        <w:tc>
          <w:tcPr>
            <w:tcW w:w="0" w:type="auto"/>
            <w:tcBorders>
              <w:top w:val="single" w:sz="2" w:space="0" w:color="auto"/>
              <w:left w:val="single" w:sz="2" w:space="0" w:color="auto"/>
              <w:bottom w:val="single" w:sz="2" w:space="0" w:color="auto"/>
              <w:right w:val="single" w:sz="2" w:space="0" w:color="auto"/>
            </w:tcBorders>
            <w:hideMark/>
          </w:tcPr>
          <w:p w14:paraId="7928D2C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Medium</w:t>
            </w:r>
          </w:p>
        </w:tc>
        <w:tc>
          <w:tcPr>
            <w:tcW w:w="0" w:type="auto"/>
            <w:tcBorders>
              <w:top w:val="single" w:sz="2" w:space="0" w:color="auto"/>
              <w:left w:val="single" w:sz="2" w:space="0" w:color="auto"/>
              <w:bottom w:val="single" w:sz="2" w:space="0" w:color="auto"/>
              <w:right w:val="single" w:sz="2" w:space="0" w:color="auto"/>
            </w:tcBorders>
            <w:hideMark/>
          </w:tcPr>
          <w:p w14:paraId="2E2C351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IaC</w:t>
            </w:r>
            <w:proofErr w:type="spellEnd"/>
            <w:r w:rsidRPr="00050DE9">
              <w:rPr>
                <w:rFonts w:ascii="Times New Roman" w:eastAsia="Times New Roman" w:hAnsi="Times New Roman" w:cs="Times New Roman"/>
                <w:color w:val="0D0D0D"/>
                <w:kern w:val="0"/>
                <w:sz w:val="20"/>
                <w:szCs w:val="20"/>
                <w14:ligatures w14:val="none"/>
              </w:rPr>
              <w:t xml:space="preserve"> Owner; SRE</w:t>
            </w:r>
          </w:p>
        </w:tc>
      </w:tr>
      <w:tr w:rsidR="00050DE9" w:rsidRPr="00050DE9" w14:paraId="4852A37F" w14:textId="77777777">
        <w:tc>
          <w:tcPr>
            <w:tcW w:w="0" w:type="auto"/>
            <w:tcBorders>
              <w:top w:val="single" w:sz="2" w:space="0" w:color="auto"/>
              <w:left w:val="single" w:sz="2" w:space="0" w:color="auto"/>
              <w:bottom w:val="single" w:sz="2" w:space="0" w:color="auto"/>
              <w:right w:val="single" w:sz="2" w:space="0" w:color="auto"/>
            </w:tcBorders>
            <w:hideMark/>
          </w:tcPr>
          <w:p w14:paraId="5B8BC01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Production gating</w:t>
            </w:r>
          </w:p>
        </w:tc>
        <w:tc>
          <w:tcPr>
            <w:tcW w:w="0" w:type="auto"/>
            <w:tcBorders>
              <w:top w:val="single" w:sz="2" w:space="0" w:color="auto"/>
              <w:left w:val="single" w:sz="2" w:space="0" w:color="auto"/>
              <w:bottom w:val="single" w:sz="2" w:space="0" w:color="auto"/>
              <w:right w:val="single" w:sz="2" w:space="0" w:color="auto"/>
            </w:tcBorders>
            <w:hideMark/>
          </w:tcPr>
          <w:p w14:paraId="1B564998"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Protected environment </w:t>
            </w:r>
            <w:proofErr w:type="gramStart"/>
            <w:r w:rsidRPr="00050DE9">
              <w:rPr>
                <w:rFonts w:ascii="Times New Roman" w:eastAsia="Times New Roman" w:hAnsi="Times New Roman" w:cs="Times New Roman"/>
                <w:color w:val="0D0D0D"/>
                <w:kern w:val="0"/>
                <w:sz w:val="20"/>
                <w:szCs w:val="20"/>
                <w14:ligatures w14:val="none"/>
              </w:rPr>
              <w:t>approvals;</w:t>
            </w:r>
            <w:proofErr w:type="gramEnd"/>
            <w:r w:rsidRPr="00050DE9">
              <w:rPr>
                <w:rFonts w:ascii="Times New Roman" w:eastAsia="Times New Roman" w:hAnsi="Times New Roman" w:cs="Times New Roman"/>
                <w:color w:val="0D0D0D"/>
                <w:kern w:val="0"/>
                <w:sz w:val="20"/>
                <w:szCs w:val="20"/>
                <w14:ligatures w14:val="none"/>
              </w:rPr>
              <w:t xml:space="preserve"> prod apply job; rollback playbook (“revert commit + apply”)</w:t>
            </w:r>
          </w:p>
        </w:tc>
        <w:tc>
          <w:tcPr>
            <w:tcW w:w="0" w:type="auto"/>
            <w:tcBorders>
              <w:top w:val="single" w:sz="2" w:space="0" w:color="auto"/>
              <w:left w:val="single" w:sz="2" w:space="0" w:color="auto"/>
              <w:bottom w:val="single" w:sz="2" w:space="0" w:color="auto"/>
              <w:right w:val="single" w:sz="2" w:space="0" w:color="auto"/>
            </w:tcBorders>
            <w:hideMark/>
          </w:tcPr>
          <w:p w14:paraId="5852080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Medium</w:t>
            </w:r>
          </w:p>
        </w:tc>
        <w:tc>
          <w:tcPr>
            <w:tcW w:w="0" w:type="auto"/>
            <w:tcBorders>
              <w:top w:val="single" w:sz="2" w:space="0" w:color="auto"/>
              <w:left w:val="single" w:sz="2" w:space="0" w:color="auto"/>
              <w:bottom w:val="single" w:sz="2" w:space="0" w:color="auto"/>
              <w:right w:val="single" w:sz="2" w:space="0" w:color="auto"/>
            </w:tcBorders>
            <w:hideMark/>
          </w:tcPr>
          <w:p w14:paraId="5E0A32F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 xml:space="preserve">Change </w:t>
            </w:r>
            <w:proofErr w:type="spellStart"/>
            <w:r w:rsidRPr="00050DE9">
              <w:rPr>
                <w:rFonts w:ascii="Times New Roman" w:eastAsia="Times New Roman" w:hAnsi="Times New Roman" w:cs="Times New Roman"/>
                <w:color w:val="0D0D0D"/>
                <w:kern w:val="0"/>
                <w:sz w:val="20"/>
                <w:szCs w:val="20"/>
                <w14:ligatures w14:val="none"/>
              </w:rPr>
              <w:t>Mgmt</w:t>
            </w:r>
            <w:proofErr w:type="spellEnd"/>
            <w:r w:rsidRPr="00050DE9">
              <w:rPr>
                <w:rFonts w:ascii="Times New Roman" w:eastAsia="Times New Roman" w:hAnsi="Times New Roman" w:cs="Times New Roman"/>
                <w:color w:val="0D0D0D"/>
                <w:kern w:val="0"/>
                <w:sz w:val="20"/>
                <w:szCs w:val="20"/>
                <w14:ligatures w14:val="none"/>
              </w:rPr>
              <w:t>; Platform Eng</w:t>
            </w:r>
          </w:p>
        </w:tc>
      </w:tr>
      <w:tr w:rsidR="00050DE9" w:rsidRPr="00050DE9" w14:paraId="4D5E0F79" w14:textId="77777777">
        <w:tc>
          <w:tcPr>
            <w:tcW w:w="0" w:type="auto"/>
            <w:tcBorders>
              <w:top w:val="single" w:sz="2" w:space="0" w:color="auto"/>
              <w:left w:val="single" w:sz="2" w:space="0" w:color="auto"/>
              <w:bottom w:val="single" w:sz="2" w:space="0" w:color="auto"/>
              <w:right w:val="single" w:sz="2" w:space="0" w:color="auto"/>
            </w:tcBorders>
            <w:hideMark/>
          </w:tcPr>
          <w:p w14:paraId="25571096"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Drift detection</w:t>
            </w:r>
          </w:p>
        </w:tc>
        <w:tc>
          <w:tcPr>
            <w:tcW w:w="0" w:type="auto"/>
            <w:tcBorders>
              <w:top w:val="single" w:sz="2" w:space="0" w:color="auto"/>
              <w:left w:val="single" w:sz="2" w:space="0" w:color="auto"/>
              <w:bottom w:val="single" w:sz="2" w:space="0" w:color="auto"/>
              <w:right w:val="single" w:sz="2" w:space="0" w:color="auto"/>
            </w:tcBorders>
            <w:hideMark/>
          </w:tcPr>
          <w:p w14:paraId="18240EF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Scheduled drift checks (managed or CI-native); alert routing; remediation SOP</w:t>
            </w:r>
          </w:p>
        </w:tc>
        <w:tc>
          <w:tcPr>
            <w:tcW w:w="0" w:type="auto"/>
            <w:tcBorders>
              <w:top w:val="single" w:sz="2" w:space="0" w:color="auto"/>
              <w:left w:val="single" w:sz="2" w:space="0" w:color="auto"/>
              <w:bottom w:val="single" w:sz="2" w:space="0" w:color="auto"/>
              <w:right w:val="single" w:sz="2" w:space="0" w:color="auto"/>
            </w:tcBorders>
            <w:hideMark/>
          </w:tcPr>
          <w:p w14:paraId="3A5F6769"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Medium</w:t>
            </w:r>
          </w:p>
        </w:tc>
        <w:tc>
          <w:tcPr>
            <w:tcW w:w="0" w:type="auto"/>
            <w:tcBorders>
              <w:top w:val="single" w:sz="2" w:space="0" w:color="auto"/>
              <w:left w:val="single" w:sz="2" w:space="0" w:color="auto"/>
              <w:bottom w:val="single" w:sz="2" w:space="0" w:color="auto"/>
              <w:right w:val="single" w:sz="2" w:space="0" w:color="auto"/>
            </w:tcBorders>
            <w:hideMark/>
          </w:tcPr>
          <w:p w14:paraId="790EF1C5"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SRE; Observability</w:t>
            </w:r>
          </w:p>
        </w:tc>
      </w:tr>
      <w:tr w:rsidR="00050DE9" w:rsidRPr="00050DE9" w14:paraId="6F3238BD" w14:textId="77777777">
        <w:tc>
          <w:tcPr>
            <w:tcW w:w="0" w:type="auto"/>
            <w:tcBorders>
              <w:top w:val="single" w:sz="2" w:space="0" w:color="auto"/>
              <w:left w:val="single" w:sz="2" w:space="0" w:color="auto"/>
              <w:bottom w:val="single" w:sz="2" w:space="0" w:color="auto"/>
              <w:right w:val="single" w:sz="2" w:space="0" w:color="auto"/>
            </w:tcBorders>
            <w:hideMark/>
          </w:tcPr>
          <w:p w14:paraId="2C84670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OpenTofu</w:t>
            </w:r>
            <w:proofErr w:type="spellEnd"/>
            <w:r w:rsidRPr="00050DE9">
              <w:rPr>
                <w:rFonts w:ascii="Times New Roman" w:eastAsia="Times New Roman" w:hAnsi="Times New Roman" w:cs="Times New Roman"/>
                <w:color w:val="0D0D0D"/>
                <w:kern w:val="0"/>
                <w:sz w:val="20"/>
                <w:szCs w:val="20"/>
                <w14:ligatures w14:val="none"/>
              </w:rPr>
              <w:t>/Terraform strategy</w:t>
            </w:r>
          </w:p>
        </w:tc>
        <w:tc>
          <w:tcPr>
            <w:tcW w:w="0" w:type="auto"/>
            <w:tcBorders>
              <w:top w:val="single" w:sz="2" w:space="0" w:color="auto"/>
              <w:left w:val="single" w:sz="2" w:space="0" w:color="auto"/>
              <w:bottom w:val="single" w:sz="2" w:space="0" w:color="auto"/>
              <w:right w:val="single" w:sz="2" w:space="0" w:color="auto"/>
            </w:tcBorders>
            <w:hideMark/>
          </w:tcPr>
          <w:p w14:paraId="6E70673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Decision doc: coexistence rules or migration plan; version pinning and provider registry approach</w:t>
            </w:r>
          </w:p>
        </w:tc>
        <w:tc>
          <w:tcPr>
            <w:tcW w:w="0" w:type="auto"/>
            <w:tcBorders>
              <w:top w:val="single" w:sz="2" w:space="0" w:color="auto"/>
              <w:left w:val="single" w:sz="2" w:space="0" w:color="auto"/>
              <w:bottom w:val="single" w:sz="2" w:space="0" w:color="auto"/>
              <w:right w:val="single" w:sz="2" w:space="0" w:color="auto"/>
            </w:tcBorders>
            <w:hideMark/>
          </w:tcPr>
          <w:p w14:paraId="6935226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Medium</w:t>
            </w:r>
          </w:p>
        </w:tc>
        <w:tc>
          <w:tcPr>
            <w:tcW w:w="0" w:type="auto"/>
            <w:tcBorders>
              <w:top w:val="single" w:sz="2" w:space="0" w:color="auto"/>
              <w:left w:val="single" w:sz="2" w:space="0" w:color="auto"/>
              <w:bottom w:val="single" w:sz="2" w:space="0" w:color="auto"/>
              <w:right w:val="single" w:sz="2" w:space="0" w:color="auto"/>
            </w:tcBorders>
            <w:hideMark/>
          </w:tcPr>
          <w:p w14:paraId="3676309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IaC</w:t>
            </w:r>
            <w:proofErr w:type="spellEnd"/>
            <w:r w:rsidRPr="00050DE9">
              <w:rPr>
                <w:rFonts w:ascii="Times New Roman" w:eastAsia="Times New Roman" w:hAnsi="Times New Roman" w:cs="Times New Roman"/>
                <w:color w:val="0D0D0D"/>
                <w:kern w:val="0"/>
                <w:sz w:val="20"/>
                <w:szCs w:val="20"/>
                <w14:ligatures w14:val="none"/>
              </w:rPr>
              <w:t xml:space="preserve"> Owner; Platform Eng; Security</w:t>
            </w:r>
          </w:p>
        </w:tc>
      </w:tr>
      <w:tr w:rsidR="00050DE9" w:rsidRPr="00050DE9" w14:paraId="2FB1F73E" w14:textId="77777777">
        <w:tc>
          <w:tcPr>
            <w:tcW w:w="0" w:type="auto"/>
            <w:tcBorders>
              <w:top w:val="single" w:sz="2" w:space="0" w:color="auto"/>
              <w:left w:val="single" w:sz="2" w:space="0" w:color="auto"/>
              <w:bottom w:val="single" w:sz="2" w:space="0" w:color="auto"/>
              <w:right w:val="single" w:sz="2" w:space="0" w:color="auto"/>
            </w:tcBorders>
            <w:hideMark/>
          </w:tcPr>
          <w:p w14:paraId="74B7937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Provider strategy for Island</w:t>
            </w:r>
          </w:p>
        </w:tc>
        <w:tc>
          <w:tcPr>
            <w:tcW w:w="0" w:type="auto"/>
            <w:tcBorders>
              <w:top w:val="single" w:sz="2" w:space="0" w:color="auto"/>
              <w:left w:val="single" w:sz="2" w:space="0" w:color="auto"/>
              <w:bottom w:val="single" w:sz="2" w:space="0" w:color="auto"/>
              <w:right w:val="single" w:sz="2" w:space="0" w:color="auto"/>
            </w:tcBorders>
            <w:hideMark/>
          </w:tcPr>
          <w:p w14:paraId="41A1DA62"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Confirm provider existence; if none, define build vs interim external-program approach; roadmap</w:t>
            </w:r>
          </w:p>
        </w:tc>
        <w:tc>
          <w:tcPr>
            <w:tcW w:w="0" w:type="auto"/>
            <w:tcBorders>
              <w:top w:val="single" w:sz="2" w:space="0" w:color="auto"/>
              <w:left w:val="single" w:sz="2" w:space="0" w:color="auto"/>
              <w:bottom w:val="single" w:sz="2" w:space="0" w:color="auto"/>
              <w:right w:val="single" w:sz="2" w:space="0" w:color="auto"/>
            </w:tcBorders>
            <w:hideMark/>
          </w:tcPr>
          <w:p w14:paraId="7943AF73"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High</w:t>
            </w:r>
          </w:p>
        </w:tc>
        <w:tc>
          <w:tcPr>
            <w:tcW w:w="0" w:type="auto"/>
            <w:tcBorders>
              <w:top w:val="single" w:sz="2" w:space="0" w:color="auto"/>
              <w:left w:val="single" w:sz="2" w:space="0" w:color="auto"/>
              <w:bottom w:val="single" w:sz="2" w:space="0" w:color="auto"/>
              <w:right w:val="single" w:sz="2" w:space="0" w:color="auto"/>
            </w:tcBorders>
            <w:hideMark/>
          </w:tcPr>
          <w:p w14:paraId="34AEC46A"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IaC</w:t>
            </w:r>
            <w:proofErr w:type="spellEnd"/>
            <w:r w:rsidRPr="00050DE9">
              <w:rPr>
                <w:rFonts w:ascii="Times New Roman" w:eastAsia="Times New Roman" w:hAnsi="Times New Roman" w:cs="Times New Roman"/>
                <w:color w:val="0D0D0D"/>
                <w:kern w:val="0"/>
                <w:sz w:val="20"/>
                <w:szCs w:val="20"/>
                <w14:ligatures w14:val="none"/>
              </w:rPr>
              <w:t xml:space="preserve"> Owner; Platform Eng; Policy SME</w:t>
            </w:r>
          </w:p>
        </w:tc>
      </w:tr>
      <w:tr w:rsidR="00050DE9" w:rsidRPr="00050DE9" w14:paraId="2BD6DECB" w14:textId="77777777">
        <w:tc>
          <w:tcPr>
            <w:tcW w:w="0" w:type="auto"/>
            <w:tcBorders>
              <w:top w:val="single" w:sz="2" w:space="0" w:color="auto"/>
              <w:left w:val="single" w:sz="2" w:space="0" w:color="auto"/>
              <w:bottom w:val="single" w:sz="2" w:space="0" w:color="auto"/>
              <w:right w:val="single" w:sz="2" w:space="0" w:color="auto"/>
            </w:tcBorders>
            <w:hideMark/>
          </w:tcPr>
          <w:p w14:paraId="5966CC1B"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Full cutover</w:t>
            </w:r>
          </w:p>
        </w:tc>
        <w:tc>
          <w:tcPr>
            <w:tcW w:w="0" w:type="auto"/>
            <w:tcBorders>
              <w:top w:val="single" w:sz="2" w:space="0" w:color="auto"/>
              <w:left w:val="single" w:sz="2" w:space="0" w:color="auto"/>
              <w:bottom w:val="single" w:sz="2" w:space="0" w:color="auto"/>
              <w:right w:val="single" w:sz="2" w:space="0" w:color="auto"/>
            </w:tcBorders>
            <w:hideMark/>
          </w:tcPr>
          <w:p w14:paraId="57B105B1"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Manual steps retired; training; audit mapping; continuous improvement loop for policies/tests</w:t>
            </w:r>
          </w:p>
        </w:tc>
        <w:tc>
          <w:tcPr>
            <w:tcW w:w="0" w:type="auto"/>
            <w:tcBorders>
              <w:top w:val="single" w:sz="2" w:space="0" w:color="auto"/>
              <w:left w:val="single" w:sz="2" w:space="0" w:color="auto"/>
              <w:bottom w:val="single" w:sz="2" w:space="0" w:color="auto"/>
              <w:right w:val="single" w:sz="2" w:space="0" w:color="auto"/>
            </w:tcBorders>
            <w:hideMark/>
          </w:tcPr>
          <w:p w14:paraId="3D3447FE"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r w:rsidRPr="00050DE9">
              <w:rPr>
                <w:rFonts w:ascii="Times New Roman" w:eastAsia="Times New Roman" w:hAnsi="Times New Roman" w:cs="Times New Roman"/>
                <w:color w:val="0D0D0D"/>
                <w:kern w:val="0"/>
                <w:sz w:val="20"/>
                <w:szCs w:val="20"/>
                <w14:ligatures w14:val="none"/>
              </w:rPr>
              <w:t>High</w:t>
            </w:r>
          </w:p>
        </w:tc>
        <w:tc>
          <w:tcPr>
            <w:tcW w:w="0" w:type="auto"/>
            <w:tcBorders>
              <w:top w:val="single" w:sz="2" w:space="0" w:color="auto"/>
              <w:left w:val="single" w:sz="2" w:space="0" w:color="auto"/>
              <w:bottom w:val="single" w:sz="2" w:space="0" w:color="auto"/>
              <w:right w:val="single" w:sz="2" w:space="0" w:color="auto"/>
            </w:tcBorders>
            <w:hideMark/>
          </w:tcPr>
          <w:p w14:paraId="19BABC4F" w14:textId="77777777" w:rsidR="00050DE9" w:rsidRPr="00050DE9" w:rsidRDefault="00050DE9" w:rsidP="00050DE9">
            <w:pPr>
              <w:spacing w:after="0" w:line="240" w:lineRule="auto"/>
              <w:rPr>
                <w:rFonts w:ascii="Times New Roman" w:eastAsia="Times New Roman" w:hAnsi="Times New Roman" w:cs="Times New Roman"/>
                <w:color w:val="0D0D0D"/>
                <w:kern w:val="0"/>
                <w:sz w:val="20"/>
                <w:szCs w:val="20"/>
                <w14:ligatures w14:val="none"/>
              </w:rPr>
            </w:pPr>
            <w:proofErr w:type="spellStart"/>
            <w:r w:rsidRPr="00050DE9">
              <w:rPr>
                <w:rFonts w:ascii="Times New Roman" w:eastAsia="Times New Roman" w:hAnsi="Times New Roman" w:cs="Times New Roman"/>
                <w:color w:val="0D0D0D"/>
                <w:kern w:val="0"/>
                <w:sz w:val="20"/>
                <w:szCs w:val="20"/>
                <w14:ligatures w14:val="none"/>
              </w:rPr>
              <w:t>IaC</w:t>
            </w:r>
            <w:proofErr w:type="spellEnd"/>
            <w:r w:rsidRPr="00050DE9">
              <w:rPr>
                <w:rFonts w:ascii="Times New Roman" w:eastAsia="Times New Roman" w:hAnsi="Times New Roman" w:cs="Times New Roman"/>
                <w:color w:val="0D0D0D"/>
                <w:kern w:val="0"/>
                <w:sz w:val="20"/>
                <w:szCs w:val="20"/>
                <w14:ligatures w14:val="none"/>
              </w:rPr>
              <w:t xml:space="preserve"> Owner; Compliance; SRE</w:t>
            </w:r>
          </w:p>
        </w:tc>
      </w:tr>
    </w:tbl>
    <w:p w14:paraId="6D2DDF25"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t>Key authoritative sources and links</w:t>
      </w:r>
    </w:p>
    <w:p w14:paraId="13D680A3"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after="120" w:line="240" w:lineRule="auto"/>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Citations throughout this report point to primary documentation for Terraform/</w:t>
      </w: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CI platforms, and policy-as-code/scanning tooling. You requested explicit links; below are direct URLs in a code block (so they remain copyable).</w:t>
      </w:r>
    </w:p>
    <w:p w14:paraId="271199CD"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bdr w:val="single" w:sz="2" w:space="0" w:color="auto" w:frame="1"/>
          <w14:ligatures w14:val="none"/>
        </w:rPr>
        <w:t>text</w:t>
      </w:r>
    </w:p>
    <w:p w14:paraId="694603DE"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5D5D5D"/>
          <w:spacing w:val="5"/>
          <w:kern w:val="0"/>
          <w:sz w:val="18"/>
          <w:szCs w:val="18"/>
          <w14:ligatures w14:val="none"/>
        </w:rPr>
      </w:pPr>
      <w:r w:rsidRPr="00050DE9">
        <w:rPr>
          <w:rFonts w:ascii="Menlo" w:eastAsia="Times New Roman" w:hAnsi="Menlo" w:cs="Menlo"/>
          <w:color w:val="5D5D5D"/>
          <w:spacing w:val="5"/>
          <w:kern w:val="0"/>
          <w:sz w:val="18"/>
          <w:szCs w:val="18"/>
          <w14:ligatures w14:val="none"/>
        </w:rPr>
        <w:t>Copy</w:t>
      </w:r>
    </w:p>
    <w:p w14:paraId="3E0F56E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Terraform (</w:t>
      </w:r>
      <w:proofErr w:type="spellStart"/>
      <w:r w:rsidRPr="00050DE9">
        <w:rPr>
          <w:rFonts w:ascii="Menlo" w:eastAsia="Times New Roman" w:hAnsi="Menlo" w:cs="Menlo"/>
          <w:color w:val="0D0D0D"/>
          <w:spacing w:val="-2"/>
          <w:kern w:val="0"/>
          <w:sz w:val="20"/>
          <w:szCs w:val="20"/>
          <w:bdr w:val="single" w:sz="2" w:space="0" w:color="auto" w:frame="1"/>
          <w14:ligatures w14:val="none"/>
        </w:rPr>
        <w:t>HashiCorp</w:t>
      </w:r>
      <w:proofErr w:type="spellEnd"/>
      <w:r w:rsidRPr="00050DE9">
        <w:rPr>
          <w:rFonts w:ascii="Menlo" w:eastAsia="Times New Roman" w:hAnsi="Menlo" w:cs="Menlo"/>
          <w:color w:val="0D0D0D"/>
          <w:spacing w:val="-2"/>
          <w:kern w:val="0"/>
          <w:sz w:val="20"/>
          <w:szCs w:val="20"/>
          <w:bdr w:val="single" w:sz="2" w:space="0" w:color="auto" w:frame="1"/>
          <w14:ligatures w14:val="none"/>
        </w:rPr>
        <w:t xml:space="preserve"> Developer):</w:t>
      </w:r>
    </w:p>
    <w:p w14:paraId="6D85D46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https://developer.hashicorp.com/terraform/language/manage-sensitive-data</w:t>
      </w:r>
    </w:p>
    <w:p w14:paraId="42325041"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https://developer.hashicorp.com/terraform/language/state/backends</w:t>
      </w:r>
    </w:p>
    <w:p w14:paraId="1F3DA98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https://developer.hashicorp.com/terraform/language/state/locking</w:t>
      </w:r>
    </w:p>
    <w:p w14:paraId="1B9E5B3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https://developer.hashicorp.com/terraform/language/state/workspaces</w:t>
      </w:r>
    </w:p>
    <w:p w14:paraId="251D3FE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https://developer.hashicorp.com/terraform/language/files/dependency-lock</w:t>
      </w:r>
    </w:p>
    <w:p w14:paraId="6E28E68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lastRenderedPageBreak/>
        <w:t>- https://developer.hashicorp.com/terraform/internals/provider-registry-protocol</w:t>
      </w:r>
    </w:p>
    <w:p w14:paraId="32213EB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https://developer.hashicorp.com/terraform/plugin/terraform-plugin-protocol</w:t>
      </w:r>
    </w:p>
    <w:p w14:paraId="40707CD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https://developer.hashicorp.com/terraform/cli/commands/test</w:t>
      </w:r>
    </w:p>
    <w:p w14:paraId="367286C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https://developer.hashicorp.com/terraform/cli/commands/fmt</w:t>
      </w:r>
    </w:p>
    <w:p w14:paraId="62A909A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https://developer.hashicorp.com/terraform/cli/commands/validate</w:t>
      </w:r>
    </w:p>
    <w:p w14:paraId="09E466E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https://developer.hashicorp.com/terraform/cloud-docs/workspaces/health</w:t>
      </w:r>
    </w:p>
    <w:p w14:paraId="1A4D2D0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https://developer.hashicorp.com/terraform/cloud-docs/workspaces/state</w:t>
      </w:r>
    </w:p>
    <w:p w14:paraId="1DC4147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0653082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roofErr w:type="spellStart"/>
      <w:r w:rsidRPr="00050DE9">
        <w:rPr>
          <w:rFonts w:ascii="Menlo" w:eastAsia="Times New Roman" w:hAnsi="Menlo" w:cs="Menlo"/>
          <w:color w:val="0D0D0D"/>
          <w:spacing w:val="-2"/>
          <w:kern w:val="0"/>
          <w:sz w:val="20"/>
          <w:szCs w:val="20"/>
          <w:bdr w:val="single" w:sz="2" w:space="0" w:color="auto" w:frame="1"/>
          <w14:ligatures w14:val="none"/>
        </w:rPr>
        <w:t>OpenTofu</w:t>
      </w:r>
      <w:proofErr w:type="spellEnd"/>
      <w:r w:rsidRPr="00050DE9">
        <w:rPr>
          <w:rFonts w:ascii="Menlo" w:eastAsia="Times New Roman" w:hAnsi="Menlo" w:cs="Menlo"/>
          <w:color w:val="0D0D0D"/>
          <w:spacing w:val="-2"/>
          <w:kern w:val="0"/>
          <w:sz w:val="20"/>
          <w:szCs w:val="20"/>
          <w:bdr w:val="single" w:sz="2" w:space="0" w:color="auto" w:frame="1"/>
          <w14:ligatures w14:val="none"/>
        </w:rPr>
        <w:t>:</w:t>
      </w:r>
    </w:p>
    <w:p w14:paraId="3A6CACF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https://opentofu.org/docs/intro/migration/migration-guide/</w:t>
      </w:r>
      <w:proofErr w:type="gramStart"/>
      <w:r w:rsidRPr="00050DE9">
        <w:rPr>
          <w:rFonts w:ascii="Menlo" w:eastAsia="Times New Roman" w:hAnsi="Menlo" w:cs="Menlo"/>
          <w:color w:val="0D0D0D"/>
          <w:spacing w:val="-2"/>
          <w:kern w:val="0"/>
          <w:sz w:val="20"/>
          <w:szCs w:val="20"/>
          <w:bdr w:val="single" w:sz="2" w:space="0" w:color="auto" w:frame="1"/>
          <w14:ligatures w14:val="none"/>
        </w:rPr>
        <w:t xml:space="preserve">   (</w:t>
      </w:r>
      <w:proofErr w:type="gramEnd"/>
      <w:r w:rsidRPr="00050DE9">
        <w:rPr>
          <w:rFonts w:ascii="Menlo" w:eastAsia="Times New Roman" w:hAnsi="Menlo" w:cs="Menlo"/>
          <w:color w:val="0D0D0D"/>
          <w:spacing w:val="-2"/>
          <w:kern w:val="0"/>
          <w:sz w:val="20"/>
          <w:szCs w:val="20"/>
          <w:bdr w:val="single" w:sz="2" w:space="0" w:color="auto" w:frame="1"/>
          <w14:ligatures w14:val="none"/>
        </w:rPr>
        <w:t>and version-specific migration guides)</w:t>
      </w:r>
    </w:p>
    <w:p w14:paraId="76344FA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https://opentofu.org/docs/cli/commands/init/</w:t>
      </w:r>
    </w:p>
    <w:p w14:paraId="4FE198C8"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https://opentofu.org/docs/cli/commands/plan/</w:t>
      </w:r>
    </w:p>
    <w:p w14:paraId="1CAF111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https://opentofu.org/docs/cli/commands/show/</w:t>
      </w:r>
    </w:p>
    <w:p w14:paraId="032F706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https://opentofu.org/docs/cli/commands/test/</w:t>
      </w:r>
    </w:p>
    <w:p w14:paraId="4DF8F3F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https://opentofu.org/docs/cli/config/config-file/</w:t>
      </w:r>
    </w:p>
    <w:p w14:paraId="62B439E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https://opentofu.org/docs/language/v1-compatibility-promises/</w:t>
      </w:r>
    </w:p>
    <w:p w14:paraId="371F18D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https://opentofu.org/docs/internals/machine-readable-ui/</w:t>
      </w:r>
    </w:p>
    <w:p w14:paraId="3F0968A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https://opentofu.org/docs/language/state/encryption/</w:t>
      </w:r>
    </w:p>
    <w:p w14:paraId="670048A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https://opentofu.org/docs/internals/provider-registry-protocol/</w:t>
      </w:r>
    </w:p>
    <w:p w14:paraId="10F0DA4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02F3CAC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GitHub Actions:</w:t>
      </w:r>
    </w:p>
    <w:p w14:paraId="5DB762CD"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https://docs.github.com/en/actions/reference/workflows-and-actions/deployments-and-environments</w:t>
      </w:r>
    </w:p>
    <w:p w14:paraId="5F562DE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https://docs.github.com/actions/deployment/security-hardening-your-deployments/about-security-hardening-with-openid-connect</w:t>
      </w:r>
    </w:p>
    <w:p w14:paraId="082B3F06"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https://docs.github.com/actions/deployment/security-hardening-your-deployments/configuring-openid-connect-in-cloud-providers</w:t>
      </w:r>
    </w:p>
    <w:p w14:paraId="7E1D8FA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4F1E29D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GitLab:</w:t>
      </w:r>
    </w:p>
    <w:p w14:paraId="5338850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https://docs.gitlab.com/ci/environments/protected_environments/</w:t>
      </w:r>
    </w:p>
    <w:p w14:paraId="3A537E62"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https://docs.gitlab.com/ci/environments/deployment_approvals/</w:t>
      </w:r>
    </w:p>
    <w:p w14:paraId="30245B9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7DDA1EC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xml:space="preserve">OPA / </w:t>
      </w:r>
      <w:proofErr w:type="spellStart"/>
      <w:r w:rsidRPr="00050DE9">
        <w:rPr>
          <w:rFonts w:ascii="Menlo" w:eastAsia="Times New Roman" w:hAnsi="Menlo" w:cs="Menlo"/>
          <w:color w:val="0D0D0D"/>
          <w:spacing w:val="-2"/>
          <w:kern w:val="0"/>
          <w:sz w:val="20"/>
          <w:szCs w:val="20"/>
          <w:bdr w:val="single" w:sz="2" w:space="0" w:color="auto" w:frame="1"/>
          <w14:ligatures w14:val="none"/>
        </w:rPr>
        <w:t>Conftest</w:t>
      </w:r>
      <w:proofErr w:type="spellEnd"/>
      <w:r w:rsidRPr="00050DE9">
        <w:rPr>
          <w:rFonts w:ascii="Menlo" w:eastAsia="Times New Roman" w:hAnsi="Menlo" w:cs="Menlo"/>
          <w:color w:val="0D0D0D"/>
          <w:spacing w:val="-2"/>
          <w:kern w:val="0"/>
          <w:sz w:val="20"/>
          <w:szCs w:val="20"/>
          <w:bdr w:val="single" w:sz="2" w:space="0" w:color="auto" w:frame="1"/>
          <w14:ligatures w14:val="none"/>
        </w:rPr>
        <w:t>:</w:t>
      </w:r>
    </w:p>
    <w:p w14:paraId="33DB5BE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https://openpolicyagent.org/docs/terraform</w:t>
      </w:r>
    </w:p>
    <w:p w14:paraId="0160D1B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https://openpolicyagent.org/docs/policy-testing</w:t>
      </w:r>
    </w:p>
    <w:p w14:paraId="7A5ACA9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https://www.conftest.dev/</w:t>
      </w:r>
    </w:p>
    <w:p w14:paraId="081B3D5B"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https://github.com/open-policy-agent/conftest</w:t>
      </w:r>
    </w:p>
    <w:p w14:paraId="180D8F1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B38618A"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Checkov:</w:t>
      </w:r>
    </w:p>
    <w:p w14:paraId="1D02DDB3"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https://www.checkov.io/7.Scan%20Examples/Terraform%20Plan%20Scanning.html</w:t>
      </w:r>
    </w:p>
    <w:p w14:paraId="11FFEB7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https://github.com/bridgecrewio/checkov</w:t>
      </w:r>
    </w:p>
    <w:p w14:paraId="21F8894C"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56B7FF6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Atlantis:</w:t>
      </w:r>
    </w:p>
    <w:p w14:paraId="6BCCECC0"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https://www.runatlantis.io/docs/autoplanning</w:t>
      </w:r>
    </w:p>
    <w:p w14:paraId="2FA36AA7"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https://github.com/runatlantis/atlantis</w:t>
      </w:r>
    </w:p>
    <w:p w14:paraId="2B3F4789"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p>
    <w:p w14:paraId="35A81575"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Terraform external provider:</w:t>
      </w:r>
    </w:p>
    <w:p w14:paraId="0C4BF64F"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https://registry.terraform.io/providers/hashicorp/external/latest/docs</w:t>
      </w:r>
    </w:p>
    <w:p w14:paraId="5934EF24" w14:textId="77777777" w:rsidR="00050DE9" w:rsidRPr="00050DE9" w:rsidRDefault="00050DE9" w:rsidP="00050DE9">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spacing w:val="-2"/>
          <w:kern w:val="0"/>
          <w:sz w:val="20"/>
          <w:szCs w:val="20"/>
          <w:bdr w:val="single" w:sz="2" w:space="0" w:color="auto" w:frame="1"/>
          <w14:ligatures w14:val="none"/>
        </w:rPr>
      </w:pPr>
      <w:r w:rsidRPr="00050DE9">
        <w:rPr>
          <w:rFonts w:ascii="Menlo" w:eastAsia="Times New Roman" w:hAnsi="Menlo" w:cs="Menlo"/>
          <w:color w:val="0D0D0D"/>
          <w:spacing w:val="-2"/>
          <w:kern w:val="0"/>
          <w:sz w:val="20"/>
          <w:szCs w:val="20"/>
          <w:bdr w:val="single" w:sz="2" w:space="0" w:color="auto" w:frame="1"/>
          <w14:ligatures w14:val="none"/>
        </w:rPr>
        <w:t>- https://github.com/hashicorp/terraform-provider-external</w:t>
      </w:r>
    </w:p>
    <w:p w14:paraId="5EC72BFE" w14:textId="77777777" w:rsidR="00050DE9" w:rsidRPr="00050DE9" w:rsidRDefault="00050DE9" w:rsidP="00050DE9">
      <w:pPr>
        <w:pBdr>
          <w:top w:val="single" w:sz="2" w:space="0" w:color="auto"/>
          <w:left w:val="single" w:sz="2" w:space="0" w:color="auto"/>
          <w:bottom w:val="single" w:sz="2" w:space="0" w:color="auto"/>
          <w:right w:val="single" w:sz="2" w:space="0" w:color="auto"/>
        </w:pBdr>
        <w:shd w:val="clear" w:color="auto" w:fill="FFFFFF"/>
        <w:spacing w:before="200" w:after="80" w:line="240" w:lineRule="auto"/>
        <w:outlineLvl w:val="2"/>
        <w:rPr>
          <w:rFonts w:ascii="Segoe UI" w:eastAsia="Times New Roman" w:hAnsi="Segoe UI" w:cs="Segoe UI"/>
          <w:b/>
          <w:bCs/>
          <w:color w:val="0D0D0D"/>
          <w:spacing w:val="-2"/>
          <w:kern w:val="0"/>
          <w:sz w:val="28"/>
          <w:szCs w:val="28"/>
          <w14:ligatures w14:val="none"/>
        </w:rPr>
      </w:pPr>
      <w:r w:rsidRPr="00050DE9">
        <w:rPr>
          <w:rFonts w:ascii="Segoe UI" w:eastAsia="Times New Roman" w:hAnsi="Segoe UI" w:cs="Segoe UI"/>
          <w:b/>
          <w:bCs/>
          <w:color w:val="0D0D0D"/>
          <w:spacing w:val="-2"/>
          <w:kern w:val="0"/>
          <w:sz w:val="28"/>
          <w:szCs w:val="28"/>
          <w14:ligatures w14:val="none"/>
        </w:rPr>
        <w:lastRenderedPageBreak/>
        <w:t>Notable platform capability pointers used in this report</w:t>
      </w:r>
    </w:p>
    <w:p w14:paraId="19EF890A"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GitHub environment deployment protection rules (approvals, delays, branch restrictions). </w:t>
      </w:r>
    </w:p>
    <w:p w14:paraId="15690F57"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GitHub OIDC for cloud access without long-lived secrets. </w:t>
      </w:r>
    </w:p>
    <w:p w14:paraId="7A7E33C0"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GitLab deployment approvals and protected environments. </w:t>
      </w:r>
    </w:p>
    <w:p w14:paraId="569440F6"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OPA workflow for Terraform plan JSON evaluation. </w:t>
      </w:r>
    </w:p>
    <w:p w14:paraId="108D1315"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proofErr w:type="spellStart"/>
      <w:r w:rsidRPr="00050DE9">
        <w:rPr>
          <w:rFonts w:ascii="Segoe UI" w:eastAsia="Times New Roman" w:hAnsi="Segoe UI" w:cs="Segoe UI"/>
          <w:color w:val="0D0D0D"/>
          <w:spacing w:val="-2"/>
          <w:kern w:val="0"/>
          <w:sz w:val="22"/>
          <w:szCs w:val="22"/>
          <w14:ligatures w14:val="none"/>
        </w:rPr>
        <w:t>Conftest</w:t>
      </w:r>
      <w:proofErr w:type="spellEnd"/>
      <w:r w:rsidRPr="00050DE9">
        <w:rPr>
          <w:rFonts w:ascii="Segoe UI" w:eastAsia="Times New Roman" w:hAnsi="Segoe UI" w:cs="Segoe UI"/>
          <w:color w:val="0D0D0D"/>
          <w:spacing w:val="-2"/>
          <w:kern w:val="0"/>
          <w:sz w:val="22"/>
          <w:szCs w:val="22"/>
          <w14:ligatures w14:val="none"/>
        </w:rPr>
        <w:t xml:space="preserve"> definition as tests for structured config with Rego. </w:t>
      </w:r>
    </w:p>
    <w:p w14:paraId="0F21CDD2"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proofErr w:type="spellStart"/>
      <w:r w:rsidRPr="00050DE9">
        <w:rPr>
          <w:rFonts w:ascii="Segoe UI" w:eastAsia="Times New Roman" w:hAnsi="Segoe UI" w:cs="Segoe UI"/>
          <w:color w:val="0D0D0D"/>
          <w:spacing w:val="-2"/>
          <w:kern w:val="0"/>
          <w:sz w:val="22"/>
          <w:szCs w:val="22"/>
          <w14:ligatures w14:val="none"/>
        </w:rPr>
        <w:t>Checkov</w:t>
      </w:r>
      <w:proofErr w:type="spellEnd"/>
      <w:r w:rsidRPr="00050DE9">
        <w:rPr>
          <w:rFonts w:ascii="Segoe UI" w:eastAsia="Times New Roman" w:hAnsi="Segoe UI" w:cs="Segoe UI"/>
          <w:color w:val="0D0D0D"/>
          <w:spacing w:val="-2"/>
          <w:kern w:val="0"/>
          <w:sz w:val="22"/>
          <w:szCs w:val="22"/>
          <w14:ligatures w14:val="none"/>
        </w:rPr>
        <w:t xml:space="preserve"> Terraform plan scanning example. </w:t>
      </w:r>
    </w:p>
    <w:p w14:paraId="1EE1A5D1"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proofErr w:type="spellStart"/>
      <w:r w:rsidRPr="00050DE9">
        <w:rPr>
          <w:rFonts w:ascii="Segoe UI" w:eastAsia="Times New Roman" w:hAnsi="Segoe UI" w:cs="Segoe UI"/>
          <w:color w:val="0D0D0D"/>
          <w:spacing w:val="-2"/>
          <w:kern w:val="0"/>
          <w:sz w:val="22"/>
          <w:szCs w:val="22"/>
          <w14:ligatures w14:val="none"/>
        </w:rPr>
        <w:t>OpenTofu</w:t>
      </w:r>
      <w:proofErr w:type="spellEnd"/>
      <w:r w:rsidRPr="00050DE9">
        <w:rPr>
          <w:rFonts w:ascii="Segoe UI" w:eastAsia="Times New Roman" w:hAnsi="Segoe UI" w:cs="Segoe UI"/>
          <w:color w:val="0D0D0D"/>
          <w:spacing w:val="-2"/>
          <w:kern w:val="0"/>
          <w:sz w:val="22"/>
          <w:szCs w:val="22"/>
          <w14:ligatures w14:val="none"/>
        </w:rPr>
        <w:t xml:space="preserve"> migration practices and compatibility promises. </w:t>
      </w:r>
    </w:p>
    <w:p w14:paraId="51A30310" w14:textId="77777777" w:rsidR="00050DE9" w:rsidRPr="00050DE9" w:rsidRDefault="00050DE9" w:rsidP="00050DE9">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900"/>
        <w:rPr>
          <w:rFonts w:ascii="Segoe UI" w:eastAsia="Times New Roman" w:hAnsi="Segoe UI" w:cs="Segoe UI"/>
          <w:color w:val="0D0D0D"/>
          <w:spacing w:val="-2"/>
          <w:kern w:val="0"/>
          <w:sz w:val="22"/>
          <w:szCs w:val="22"/>
          <w14:ligatures w14:val="none"/>
        </w:rPr>
      </w:pPr>
      <w:r w:rsidRPr="00050DE9">
        <w:rPr>
          <w:rFonts w:ascii="Segoe UI" w:eastAsia="Times New Roman" w:hAnsi="Segoe UI" w:cs="Segoe UI"/>
          <w:color w:val="0D0D0D"/>
          <w:spacing w:val="-2"/>
          <w:kern w:val="0"/>
          <w:sz w:val="22"/>
          <w:szCs w:val="22"/>
          <w14:ligatures w14:val="none"/>
        </w:rPr>
        <w:t>Island API claims about policy CRUD and URL lists (public procurement listing). </w:t>
      </w:r>
    </w:p>
    <w:p w14:paraId="44CD7AA2" w14:textId="77777777" w:rsidR="00050DE9" w:rsidRDefault="00050DE9"/>
    <w:sectPr w:rsidR="00050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DEB"/>
    <w:multiLevelType w:val="multilevel"/>
    <w:tmpl w:val="F3C0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D160D1"/>
    <w:multiLevelType w:val="multilevel"/>
    <w:tmpl w:val="171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164BC9"/>
    <w:multiLevelType w:val="multilevel"/>
    <w:tmpl w:val="519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5944E1"/>
    <w:multiLevelType w:val="multilevel"/>
    <w:tmpl w:val="4000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B32FE1"/>
    <w:multiLevelType w:val="multilevel"/>
    <w:tmpl w:val="339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25036C"/>
    <w:multiLevelType w:val="multilevel"/>
    <w:tmpl w:val="FCFC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461213"/>
    <w:multiLevelType w:val="multilevel"/>
    <w:tmpl w:val="1DD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7A1CAD"/>
    <w:multiLevelType w:val="multilevel"/>
    <w:tmpl w:val="ADB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7832FB"/>
    <w:multiLevelType w:val="multilevel"/>
    <w:tmpl w:val="046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063FA2"/>
    <w:multiLevelType w:val="multilevel"/>
    <w:tmpl w:val="CD3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17237D"/>
    <w:multiLevelType w:val="multilevel"/>
    <w:tmpl w:val="6D54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6E71A2"/>
    <w:multiLevelType w:val="multilevel"/>
    <w:tmpl w:val="230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873153"/>
    <w:multiLevelType w:val="multilevel"/>
    <w:tmpl w:val="FC5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AD677F"/>
    <w:multiLevelType w:val="multilevel"/>
    <w:tmpl w:val="685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A35404"/>
    <w:multiLevelType w:val="multilevel"/>
    <w:tmpl w:val="BC3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2128E3"/>
    <w:multiLevelType w:val="multilevel"/>
    <w:tmpl w:val="AC60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9160DB"/>
    <w:multiLevelType w:val="multilevel"/>
    <w:tmpl w:val="E95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FC6171"/>
    <w:multiLevelType w:val="multilevel"/>
    <w:tmpl w:val="DBD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BB004A"/>
    <w:multiLevelType w:val="multilevel"/>
    <w:tmpl w:val="A54A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9E4B05"/>
    <w:multiLevelType w:val="multilevel"/>
    <w:tmpl w:val="66E0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4129458">
    <w:abstractNumId w:val="18"/>
  </w:num>
  <w:num w:numId="2" w16cid:durableId="1746301757">
    <w:abstractNumId w:val="2"/>
  </w:num>
  <w:num w:numId="3" w16cid:durableId="7753995">
    <w:abstractNumId w:val="5"/>
  </w:num>
  <w:num w:numId="4" w16cid:durableId="350108489">
    <w:abstractNumId w:val="16"/>
  </w:num>
  <w:num w:numId="5" w16cid:durableId="69037678">
    <w:abstractNumId w:val="17"/>
  </w:num>
  <w:num w:numId="6" w16cid:durableId="248003562">
    <w:abstractNumId w:val="6"/>
  </w:num>
  <w:num w:numId="7" w16cid:durableId="88044810">
    <w:abstractNumId w:val="9"/>
  </w:num>
  <w:num w:numId="8" w16cid:durableId="398213650">
    <w:abstractNumId w:val="11"/>
  </w:num>
  <w:num w:numId="9" w16cid:durableId="1641305586">
    <w:abstractNumId w:val="19"/>
  </w:num>
  <w:num w:numId="10" w16cid:durableId="287704234">
    <w:abstractNumId w:val="12"/>
  </w:num>
  <w:num w:numId="11" w16cid:durableId="1006977771">
    <w:abstractNumId w:val="3"/>
  </w:num>
  <w:num w:numId="12" w16cid:durableId="2119718224">
    <w:abstractNumId w:val="0"/>
  </w:num>
  <w:num w:numId="13" w16cid:durableId="1379429783">
    <w:abstractNumId w:val="4"/>
  </w:num>
  <w:num w:numId="14" w16cid:durableId="696004883">
    <w:abstractNumId w:val="1"/>
  </w:num>
  <w:num w:numId="15" w16cid:durableId="2107186632">
    <w:abstractNumId w:val="14"/>
  </w:num>
  <w:num w:numId="16" w16cid:durableId="1830709352">
    <w:abstractNumId w:val="10"/>
  </w:num>
  <w:num w:numId="17" w16cid:durableId="377055197">
    <w:abstractNumId w:val="7"/>
  </w:num>
  <w:num w:numId="18" w16cid:durableId="983587804">
    <w:abstractNumId w:val="13"/>
  </w:num>
  <w:num w:numId="19" w16cid:durableId="819879788">
    <w:abstractNumId w:val="15"/>
  </w:num>
  <w:num w:numId="20" w16cid:durableId="597947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E9"/>
    <w:rsid w:val="00050DE9"/>
    <w:rsid w:val="0018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66E7FD"/>
  <w15:chartTrackingRefBased/>
  <w15:docId w15:val="{9E3FBC1D-02A3-0943-938A-7C9D99A2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E9"/>
    <w:rPr>
      <w:rFonts w:eastAsiaTheme="majorEastAsia" w:cstheme="majorBidi"/>
      <w:color w:val="272727" w:themeColor="text1" w:themeTint="D8"/>
    </w:rPr>
  </w:style>
  <w:style w:type="paragraph" w:styleId="Title">
    <w:name w:val="Title"/>
    <w:basedOn w:val="Normal"/>
    <w:next w:val="Normal"/>
    <w:link w:val="TitleChar"/>
    <w:uiPriority w:val="10"/>
    <w:qFormat/>
    <w:rsid w:val="00050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E9"/>
    <w:pPr>
      <w:spacing w:before="160"/>
      <w:jc w:val="center"/>
    </w:pPr>
    <w:rPr>
      <w:i/>
      <w:iCs/>
      <w:color w:val="404040" w:themeColor="text1" w:themeTint="BF"/>
    </w:rPr>
  </w:style>
  <w:style w:type="character" w:customStyle="1" w:styleId="QuoteChar">
    <w:name w:val="Quote Char"/>
    <w:basedOn w:val="DefaultParagraphFont"/>
    <w:link w:val="Quote"/>
    <w:uiPriority w:val="29"/>
    <w:rsid w:val="00050DE9"/>
    <w:rPr>
      <w:i/>
      <w:iCs/>
      <w:color w:val="404040" w:themeColor="text1" w:themeTint="BF"/>
    </w:rPr>
  </w:style>
  <w:style w:type="paragraph" w:styleId="ListParagraph">
    <w:name w:val="List Paragraph"/>
    <w:basedOn w:val="Normal"/>
    <w:uiPriority w:val="34"/>
    <w:qFormat/>
    <w:rsid w:val="00050DE9"/>
    <w:pPr>
      <w:ind w:left="720"/>
      <w:contextualSpacing/>
    </w:pPr>
  </w:style>
  <w:style w:type="character" w:styleId="IntenseEmphasis">
    <w:name w:val="Intense Emphasis"/>
    <w:basedOn w:val="DefaultParagraphFont"/>
    <w:uiPriority w:val="21"/>
    <w:qFormat/>
    <w:rsid w:val="00050DE9"/>
    <w:rPr>
      <w:i/>
      <w:iCs/>
      <w:color w:val="0F4761" w:themeColor="accent1" w:themeShade="BF"/>
    </w:rPr>
  </w:style>
  <w:style w:type="paragraph" w:styleId="IntenseQuote">
    <w:name w:val="Intense Quote"/>
    <w:basedOn w:val="Normal"/>
    <w:next w:val="Normal"/>
    <w:link w:val="IntenseQuoteChar"/>
    <w:uiPriority w:val="30"/>
    <w:qFormat/>
    <w:rsid w:val="00050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E9"/>
    <w:rPr>
      <w:i/>
      <w:iCs/>
      <w:color w:val="0F4761" w:themeColor="accent1" w:themeShade="BF"/>
    </w:rPr>
  </w:style>
  <w:style w:type="character" w:styleId="IntenseReference">
    <w:name w:val="Intense Reference"/>
    <w:basedOn w:val="DefaultParagraphFont"/>
    <w:uiPriority w:val="32"/>
    <w:qFormat/>
    <w:rsid w:val="00050DE9"/>
    <w:rPr>
      <w:b/>
      <w:bCs/>
      <w:smallCaps/>
      <w:color w:val="0F4761" w:themeColor="accent1" w:themeShade="BF"/>
      <w:spacing w:val="5"/>
    </w:rPr>
  </w:style>
  <w:style w:type="paragraph" w:customStyle="1" w:styleId="msonormal0">
    <w:name w:val="msonormal"/>
    <w:basedOn w:val="Normal"/>
    <w:rsid w:val="00050DE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token-text-primary">
    <w:name w:val="text-token-text-primary"/>
    <w:basedOn w:val="Normal"/>
    <w:rsid w:val="00050D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0DE9"/>
    <w:rPr>
      <w:b/>
      <w:bCs/>
    </w:rPr>
  </w:style>
  <w:style w:type="character" w:styleId="Emphasis">
    <w:name w:val="Emphasis"/>
    <w:basedOn w:val="DefaultParagraphFont"/>
    <w:uiPriority w:val="20"/>
    <w:qFormat/>
    <w:rsid w:val="00050DE9"/>
    <w:rPr>
      <w:i/>
      <w:iCs/>
    </w:rPr>
  </w:style>
  <w:style w:type="character" w:styleId="HTMLCode">
    <w:name w:val="HTML Code"/>
    <w:basedOn w:val="DefaultParagraphFont"/>
    <w:uiPriority w:val="99"/>
    <w:semiHidden/>
    <w:unhideWhenUsed/>
    <w:rsid w:val="00050D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0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0DE9"/>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050DE9"/>
  </w:style>
  <w:style w:type="character" w:customStyle="1" w:styleId="hljs-builtin">
    <w:name w:val="hljs-built_in"/>
    <w:basedOn w:val="DefaultParagraphFont"/>
    <w:rsid w:val="00050DE9"/>
  </w:style>
  <w:style w:type="character" w:customStyle="1" w:styleId="hljs-string">
    <w:name w:val="hljs-string"/>
    <w:basedOn w:val="DefaultParagraphFont"/>
    <w:rsid w:val="00050DE9"/>
  </w:style>
  <w:style w:type="character" w:customStyle="1" w:styleId="hljs-variable">
    <w:name w:val="hljs-variable"/>
    <w:basedOn w:val="DefaultParagraphFont"/>
    <w:rsid w:val="00050DE9"/>
  </w:style>
  <w:style w:type="character" w:customStyle="1" w:styleId="hljs-keyword">
    <w:name w:val="hljs-keyword"/>
    <w:basedOn w:val="DefaultParagraphFont"/>
    <w:rsid w:val="00050DE9"/>
  </w:style>
  <w:style w:type="character" w:customStyle="1" w:styleId="hljs-literal">
    <w:name w:val="hljs-literal"/>
    <w:basedOn w:val="DefaultParagraphFont"/>
    <w:rsid w:val="00050DE9"/>
  </w:style>
  <w:style w:type="character" w:customStyle="1" w:styleId="edgelabel">
    <w:name w:val="edgelabel"/>
    <w:basedOn w:val="DefaultParagraphFont"/>
    <w:rsid w:val="00050DE9"/>
  </w:style>
  <w:style w:type="character" w:customStyle="1" w:styleId="nodelabel">
    <w:name w:val="nodelabel"/>
    <w:basedOn w:val="DefaultParagraphFont"/>
    <w:rsid w:val="00050DE9"/>
  </w:style>
  <w:style w:type="paragraph" w:styleId="NormalWeb">
    <w:name w:val="Normal (Web)"/>
    <w:basedOn w:val="Normal"/>
    <w:uiPriority w:val="99"/>
    <w:semiHidden/>
    <w:unhideWhenUsed/>
    <w:rsid w:val="00050D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comment">
    <w:name w:val="hljs-comment"/>
    <w:basedOn w:val="DefaultParagraphFont"/>
    <w:rsid w:val="00050DE9"/>
  </w:style>
  <w:style w:type="character" w:customStyle="1" w:styleId="hljs-attr">
    <w:name w:val="hljs-attr"/>
    <w:basedOn w:val="DefaultParagraphFont"/>
    <w:rsid w:val="00050DE9"/>
  </w:style>
  <w:style w:type="character" w:customStyle="1" w:styleId="hljs-bullet">
    <w:name w:val="hljs-bullet"/>
    <w:basedOn w:val="DefaultParagraphFont"/>
    <w:rsid w:val="00050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5484</Words>
  <Characters>31265</Characters>
  <Application>Microsoft Office Word</Application>
  <DocSecurity>0</DocSecurity>
  <Lines>260</Lines>
  <Paragraphs>73</Paragraphs>
  <ScaleCrop>false</ScaleCrop>
  <Company/>
  <LinksUpToDate>false</LinksUpToDate>
  <CharactersWithSpaces>36676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G</dc:creator>
  <cp:keywords/>
  <dc:description/>
  <cp:lastModifiedBy>Teja G</cp:lastModifiedBy>
  <cp:revision>1</cp:revision>
  <dcterms:created xsi:type="dcterms:W3CDTF">2026-03-03T13:57:00Z</dcterms:created>
  <dcterms:modified xsi:type="dcterms:W3CDTF">2026-03-03T13:59:00Z</dcterms:modified>
</cp:coreProperties>
</file>