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49A1E" w14:textId="77777777" w:rsidR="00BB5B36" w:rsidRDefault="00BB5B36" w:rsidP="00BB5B36">
      <w:pPr>
        <w:pBdr>
          <w:bottom w:val="single" w:sz="4" w:space="1" w:color="auto"/>
        </w:pBdr>
        <w:jc w:val="center"/>
        <w:rPr>
          <w:rFonts w:ascii="Calibri" w:hAnsi="Calibri"/>
          <w:b/>
          <w:sz w:val="22"/>
          <w:szCs w:val="22"/>
        </w:rPr>
      </w:pPr>
    </w:p>
    <w:p w14:paraId="7099553A" w14:textId="26F857BB" w:rsidR="00BB5B36" w:rsidRPr="00A13266" w:rsidRDefault="00BB5B36" w:rsidP="00BB5B36">
      <w:pPr>
        <w:pBdr>
          <w:bottom w:val="single" w:sz="4" w:space="1" w:color="auto"/>
        </w:pBdr>
        <w:jc w:val="center"/>
        <w:rPr>
          <w:rFonts w:ascii="Calibri" w:hAnsi="Calibri"/>
          <w:b/>
          <w:sz w:val="22"/>
          <w:szCs w:val="22"/>
        </w:rPr>
      </w:pPr>
      <w:r>
        <w:rPr>
          <w:rFonts w:ascii="Calibri" w:hAnsi="Calibri"/>
          <w:b/>
          <w:sz w:val="22"/>
          <w:szCs w:val="22"/>
        </w:rPr>
        <w:t>BACKGROUND AND OBJECTIVE</w:t>
      </w:r>
    </w:p>
    <w:p w14:paraId="01C3A484" w14:textId="77777777" w:rsidR="009341DC" w:rsidRDefault="009341DC" w:rsidP="00BB5B36">
      <w:pPr>
        <w:rPr>
          <w:rFonts w:ascii="Calibri" w:hAnsi="Calibri" w:cs="Calibri"/>
          <w:sz w:val="22"/>
          <w:szCs w:val="22"/>
        </w:rPr>
      </w:pPr>
    </w:p>
    <w:p w14:paraId="4795A002" w14:textId="6C1D1328" w:rsidR="00BB5B36" w:rsidRPr="006B344D" w:rsidRDefault="009341DC" w:rsidP="006B344D">
      <w:pPr>
        <w:rPr>
          <w:rFonts w:ascii="Calibri" w:hAnsi="Calibri" w:cs="Calibri"/>
          <w:sz w:val="22"/>
          <w:szCs w:val="22"/>
        </w:rPr>
      </w:pPr>
      <w:r>
        <w:rPr>
          <w:rFonts w:ascii="Calibri" w:hAnsi="Calibri" w:cs="Calibri"/>
          <w:sz w:val="22"/>
          <w:szCs w:val="22"/>
        </w:rPr>
        <w:tab/>
      </w:r>
      <w:r w:rsidR="00BB5B36" w:rsidRPr="00BB5B36">
        <w:rPr>
          <w:rFonts w:ascii="Calibri" w:hAnsi="Calibri" w:cs="Calibri"/>
          <w:sz w:val="22"/>
          <w:szCs w:val="22"/>
        </w:rPr>
        <w:t xml:space="preserve">The objective of this project </w:t>
      </w:r>
      <w:r>
        <w:rPr>
          <w:rFonts w:ascii="Calibri" w:hAnsi="Calibri" w:cs="Calibri"/>
          <w:sz w:val="22"/>
          <w:szCs w:val="22"/>
        </w:rPr>
        <w:t>was to</w:t>
      </w:r>
      <w:r w:rsidR="00BB5B36" w:rsidRPr="00BB5B36">
        <w:rPr>
          <w:rFonts w:ascii="Calibri" w:hAnsi="Calibri" w:cs="Calibri"/>
          <w:sz w:val="22"/>
          <w:szCs w:val="22"/>
        </w:rPr>
        <w:t xml:space="preserve"> investigate whether samples from the 1000 genome project taken from East Asian (EAS) and European (EUR) subject</w:t>
      </w:r>
      <w:r w:rsidR="00271AC2">
        <w:rPr>
          <w:rFonts w:ascii="Calibri" w:hAnsi="Calibri" w:cs="Calibri"/>
          <w:sz w:val="22"/>
          <w:szCs w:val="22"/>
        </w:rPr>
        <w:t>s could be clustered and classified by</w:t>
      </w:r>
      <w:r w:rsidR="00BB5B36"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00BB5B36" w:rsidRPr="00BB5B36">
        <w:rPr>
          <w:rFonts w:ascii="Calibri" w:hAnsi="Calibri" w:cs="Calibri"/>
          <w:i/>
          <w:iCs/>
          <w:sz w:val="22"/>
          <w:szCs w:val="22"/>
        </w:rPr>
        <w:t xml:space="preserve">ALDH2 </w:t>
      </w:r>
      <w:r w:rsidR="00BB5B36" w:rsidRPr="00BB5B36">
        <w:rPr>
          <w:rFonts w:ascii="Calibri" w:hAnsi="Calibri" w:cs="Calibri"/>
          <w:sz w:val="22"/>
          <w:szCs w:val="22"/>
        </w:rPr>
        <w:t xml:space="preserve">is involved in the detoxification of </w:t>
      </w:r>
      <w:proofErr w:type="spellStart"/>
      <w:r w:rsidR="00BB5B36" w:rsidRPr="00BB5B36">
        <w:rPr>
          <w:rFonts w:ascii="Calibri" w:hAnsi="Calibri" w:cs="Calibri"/>
          <w:sz w:val="22"/>
          <w:szCs w:val="22"/>
        </w:rPr>
        <w:t>alipathic</w:t>
      </w:r>
      <w:proofErr w:type="spellEnd"/>
      <w:r w:rsidR="00BB5B36" w:rsidRPr="00BB5B36">
        <w:rPr>
          <w:rFonts w:ascii="Calibri" w:hAnsi="Calibri" w:cs="Calibri"/>
          <w:sz w:val="22"/>
          <w:szCs w:val="22"/>
        </w:rPr>
        <w:t xml:space="preserve"> aldehydes. Inactivating mutations in </w:t>
      </w:r>
      <w:r w:rsidR="00BB5B36" w:rsidRPr="00BB5B36">
        <w:rPr>
          <w:rFonts w:ascii="Calibri" w:hAnsi="Calibri" w:cs="Calibri"/>
          <w:i/>
          <w:iCs/>
          <w:sz w:val="22"/>
          <w:szCs w:val="22"/>
        </w:rPr>
        <w:t xml:space="preserve">ALDH2 </w:t>
      </w:r>
      <w:r w:rsidR="00BB5B36"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00BB5B36" w:rsidRPr="00BB5B36">
        <w:rPr>
          <w:rFonts w:ascii="Calibri" w:hAnsi="Calibri" w:cs="Calibri"/>
          <w:i/>
          <w:iCs/>
          <w:sz w:val="22"/>
          <w:szCs w:val="22"/>
        </w:rPr>
        <w:t>CREB1</w:t>
      </w:r>
      <w:r w:rsidR="00BB5B36"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00BB5B36" w:rsidRPr="00BB5B36">
        <w:rPr>
          <w:rFonts w:ascii="Calibri" w:hAnsi="Calibri" w:cs="Calibri"/>
          <w:i/>
          <w:iCs/>
          <w:sz w:val="22"/>
          <w:szCs w:val="22"/>
        </w:rPr>
        <w:t>CREB1</w:t>
      </w:r>
      <w:r w:rsidR="00BB5B36"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00BB5B36" w:rsidRPr="00BB5B36">
        <w:rPr>
          <w:rFonts w:ascii="Calibri" w:hAnsi="Calibri" w:cs="Calibri"/>
          <w:sz w:val="22"/>
          <w:szCs w:val="22"/>
        </w:rPr>
        <w:t>Murray  et al.</w:t>
      </w:r>
      <w:proofErr w:type="gramEnd"/>
      <w:r w:rsidR="00BB5B36" w:rsidRPr="00BB5B36">
        <w:rPr>
          <w:rFonts w:ascii="Calibri" w:hAnsi="Calibri" w:cs="Calibri"/>
          <w:sz w:val="22"/>
          <w:szCs w:val="22"/>
        </w:rPr>
        <w:t>, 2015; Quillen et al., 2018).</w:t>
      </w:r>
    </w:p>
    <w:p w14:paraId="2CE2AD1D" w14:textId="77777777" w:rsidR="00BB5B36" w:rsidRDefault="00BB5B36" w:rsidP="00BB5B36">
      <w:pPr>
        <w:pBdr>
          <w:bottom w:val="single" w:sz="4" w:space="1" w:color="auto"/>
        </w:pBdr>
        <w:jc w:val="center"/>
        <w:rPr>
          <w:rFonts w:ascii="Calibri" w:hAnsi="Calibri"/>
          <w:b/>
          <w:sz w:val="22"/>
          <w:szCs w:val="22"/>
        </w:rPr>
      </w:pPr>
    </w:p>
    <w:p w14:paraId="18AF174A" w14:textId="64FFE233" w:rsidR="00BB5B36" w:rsidRPr="00A13266" w:rsidRDefault="00BB5B36" w:rsidP="00BB5B36">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01D3CD0" w14:textId="77777777" w:rsidR="00BB5B36" w:rsidRPr="00A13266" w:rsidRDefault="00BB5B36" w:rsidP="00BB5B36">
      <w:pPr>
        <w:jc w:val="center"/>
        <w:rPr>
          <w:rFonts w:ascii="Calibri" w:hAnsi="Calibri"/>
          <w:b/>
          <w:sz w:val="22"/>
          <w:szCs w:val="22"/>
        </w:rPr>
      </w:pPr>
    </w:p>
    <w:p w14:paraId="010745E4" w14:textId="42790C8B" w:rsidR="00BB5B36" w:rsidRDefault="00BB5B36" w:rsidP="00BB5B36">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0F10E5DE" w14:textId="77777777" w:rsidR="00BB5B36" w:rsidRDefault="00BB5B36" w:rsidP="00BB5B36">
      <w:pPr>
        <w:jc w:val="center"/>
        <w:rPr>
          <w:rFonts w:ascii="Calibri" w:hAnsi="Calibri"/>
          <w:sz w:val="22"/>
          <w:szCs w:val="22"/>
        </w:rPr>
      </w:pPr>
      <w:r>
        <w:rPr>
          <w:rFonts w:ascii="Calibri" w:hAnsi="Calibri"/>
          <w:noProof/>
          <w:sz w:val="22"/>
          <w:szCs w:val="22"/>
          <w:lang w:val="en-US"/>
        </w:rPr>
        <w:drawing>
          <wp:inline distT="0" distB="0" distL="0" distR="0" wp14:anchorId="37BB5217" wp14:editId="28491A64">
            <wp:extent cx="5715000" cy="217118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5442" r="2269"/>
                    <a:stretch/>
                  </pic:blipFill>
                  <pic:spPr bwMode="auto">
                    <a:xfrm>
                      <a:off x="0" y="0"/>
                      <a:ext cx="5718628" cy="21725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64F254F" w14:textId="798E54BF" w:rsidR="00BB5B36" w:rsidRDefault="00BB5B36" w:rsidP="00BB5B36">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64561E0B" w14:textId="56CB732C" w:rsidR="0029568B" w:rsidRDefault="0029568B" w:rsidP="00BB5B36">
      <w:pPr>
        <w:rPr>
          <w:rFonts w:ascii="Calibri" w:hAnsi="Calibri"/>
          <w:sz w:val="22"/>
          <w:szCs w:val="22"/>
        </w:rPr>
      </w:pPr>
    </w:p>
    <w:p w14:paraId="7B56206F" w14:textId="484C18A0" w:rsidR="0029568B" w:rsidRPr="00A13266" w:rsidRDefault="0029568B" w:rsidP="0029568B">
      <w:pPr>
        <w:pBdr>
          <w:bottom w:val="single" w:sz="6" w:space="1" w:color="auto"/>
        </w:pBdr>
        <w:jc w:val="center"/>
        <w:rPr>
          <w:rFonts w:ascii="Calibri" w:hAnsi="Calibri"/>
          <w:b/>
          <w:sz w:val="22"/>
          <w:szCs w:val="22"/>
        </w:rPr>
      </w:pPr>
      <w:r>
        <w:rPr>
          <w:rFonts w:ascii="Calibri" w:hAnsi="Calibri"/>
          <w:b/>
          <w:sz w:val="22"/>
          <w:szCs w:val="22"/>
        </w:rPr>
        <w:t xml:space="preserve">PCA &amp; </w:t>
      </w:r>
      <w:r>
        <w:rPr>
          <w:rFonts w:ascii="Calibri" w:hAnsi="Calibri"/>
          <w:b/>
          <w:sz w:val="22"/>
          <w:szCs w:val="22"/>
        </w:rPr>
        <w:t>Unsupervised Clustering</w:t>
      </w:r>
    </w:p>
    <w:p w14:paraId="32272CE0" w14:textId="77777777" w:rsidR="0029568B" w:rsidRPr="00A13266" w:rsidRDefault="0029568B" w:rsidP="0029568B">
      <w:pPr>
        <w:rPr>
          <w:rFonts w:ascii="Calibri" w:hAnsi="Calibri"/>
          <w:sz w:val="22"/>
          <w:szCs w:val="22"/>
        </w:rPr>
      </w:pPr>
    </w:p>
    <w:p w14:paraId="23F14C3E" w14:textId="77777777" w:rsidR="0029568B" w:rsidRPr="00A13266" w:rsidRDefault="0029568B" w:rsidP="0029568B">
      <w:pPr>
        <w:rPr>
          <w:rFonts w:ascii="Calibri" w:hAnsi="Calibri"/>
          <w:b/>
          <w:sz w:val="22"/>
          <w:szCs w:val="22"/>
        </w:rPr>
      </w:pPr>
      <w:r w:rsidRPr="00A13266">
        <w:rPr>
          <w:rFonts w:ascii="Calibri" w:hAnsi="Calibri"/>
          <w:b/>
          <w:sz w:val="22"/>
          <w:szCs w:val="22"/>
        </w:rPr>
        <w:t>Detail of data analysis methods</w:t>
      </w:r>
    </w:p>
    <w:p w14:paraId="7B06A935" w14:textId="77777777" w:rsidR="0029568B" w:rsidRPr="00A13266" w:rsidRDefault="0029568B" w:rsidP="0029568B">
      <w:pPr>
        <w:rPr>
          <w:rFonts w:ascii="Calibri" w:hAnsi="Calibri"/>
          <w:sz w:val="22"/>
          <w:szCs w:val="22"/>
        </w:rPr>
      </w:pPr>
    </w:p>
    <w:p w14:paraId="7124B6A1" w14:textId="702AEBEA" w:rsidR="0029568B" w:rsidRPr="006A0350" w:rsidRDefault="0029568B" w:rsidP="0029568B">
      <w:pPr>
        <w:rPr>
          <w:sz w:val="22"/>
          <w:szCs w:val="22"/>
        </w:rPr>
      </w:pPr>
      <w:r w:rsidRPr="00BB5B36">
        <w:rPr>
          <w:rFonts w:ascii="Calibri" w:hAnsi="Calibri"/>
          <w:sz w:val="22"/>
          <w:szCs w:val="22"/>
        </w:rPr>
        <w:lastRenderedPageBreak/>
        <w:tab/>
      </w:r>
      <w:r w:rsidR="006B344D">
        <w:rPr>
          <w:rFonts w:ascii="Calibri" w:hAnsi="Calibri"/>
          <w:sz w:val="22"/>
          <w:szCs w:val="22"/>
        </w:rPr>
        <w:t xml:space="preserve">Principal Component Analysis (PCA) was used to reduce the dimensionality of the data for downstream analysis and visualize potential clustering of samples. Exploratory data </w:t>
      </w:r>
      <w:r w:rsidRPr="00BB5B36">
        <w:rPr>
          <w:rFonts w:ascii="Calibri" w:hAnsi="Calibri"/>
          <w:sz w:val="22"/>
          <w:szCs w:val="22"/>
        </w:rPr>
        <w:t>analysis</w:t>
      </w:r>
      <w:r w:rsidR="006B344D">
        <w:rPr>
          <w:rFonts w:ascii="Calibri" w:hAnsi="Calibri"/>
          <w:sz w:val="22"/>
          <w:szCs w:val="22"/>
        </w:rPr>
        <w:t xml:space="preserve"> was then furthered using </w:t>
      </w:r>
      <w:r w:rsidRPr="00BB5B36">
        <w:rPr>
          <w:rFonts w:ascii="Calibri" w:hAnsi="Calibri"/>
          <w:sz w:val="22"/>
          <w:szCs w:val="22"/>
        </w:rPr>
        <w:t>agglomerative hierarchical clustering and k-mean clustering</w:t>
      </w:r>
      <w:r w:rsidR="006B344D">
        <w:rPr>
          <w:rFonts w:ascii="Calibri" w:hAnsi="Calibri"/>
          <w:sz w:val="22"/>
          <w:szCs w:val="22"/>
        </w:rPr>
        <w:t xml:space="preserve">. </w:t>
      </w:r>
      <w:r w:rsidRPr="00BB5B36">
        <w:rPr>
          <w:sz w:val="22"/>
          <w:szCs w:val="22"/>
        </w:rPr>
        <w:t>Agglomerative hierarchical clustering was performed on the original variant counts using binary distance and complete linkage which has previously performed well for two well-separated clusters of binary data (</w:t>
      </w:r>
      <w:proofErr w:type="spellStart"/>
      <w:r w:rsidRPr="00BB5B36">
        <w:rPr>
          <w:sz w:val="22"/>
          <w:szCs w:val="22"/>
        </w:rPr>
        <w:t>Tamasauskas</w:t>
      </w:r>
      <w:proofErr w:type="spellEnd"/>
      <w:r w:rsidRPr="00BB5B36">
        <w:rPr>
          <w:sz w:val="22"/>
          <w:szCs w:val="22"/>
        </w:rPr>
        <w:t xml:space="preserve"> et al., 2012). Agglomerative hierarchical clustering was also performed performed on the top three principal components using </w:t>
      </w:r>
      <w:proofErr w:type="spellStart"/>
      <w:r w:rsidRPr="00BB5B36">
        <w:rPr>
          <w:sz w:val="22"/>
          <w:szCs w:val="22"/>
        </w:rPr>
        <w:t>euclidean</w:t>
      </w:r>
      <w:proofErr w:type="spellEnd"/>
      <w:r w:rsidRPr="00BB5B36">
        <w:rPr>
          <w:sz w:val="22"/>
          <w:szCs w:val="22"/>
        </w:rPr>
        <w:t xml:space="preserve"> distance and average linkage (to reduce sensitivity to outliers) as previously employed for variant analysis (</w:t>
      </w:r>
      <w:proofErr w:type="spellStart"/>
      <w:r w:rsidRPr="00BB5B36">
        <w:rPr>
          <w:sz w:val="22"/>
          <w:szCs w:val="22"/>
        </w:rPr>
        <w:t>Spuesens</w:t>
      </w:r>
      <w:proofErr w:type="spellEnd"/>
      <w:r w:rsidRPr="00BB5B36">
        <w:rPr>
          <w:sz w:val="22"/>
          <w:szCs w:val="22"/>
        </w:rPr>
        <w:t xml:space="preserve"> et al., 2016).</w:t>
      </w:r>
      <w:r w:rsidR="006A0350">
        <w:rPr>
          <w:sz w:val="22"/>
          <w:szCs w:val="22"/>
        </w:rPr>
        <w:t xml:space="preserve"> </w:t>
      </w:r>
      <w:r w:rsidRPr="00BB5B36">
        <w:rPr>
          <w:rFonts w:ascii="Calibri" w:hAnsi="Calibri"/>
          <w:sz w:val="22"/>
          <w:szCs w:val="22"/>
        </w:rPr>
        <w:t xml:space="preserve">K-means, which was chosen over k-medoids because the former scales better to large datasets, was performed on the top 3 PCs. </w:t>
      </w:r>
      <w:r w:rsidRPr="00BB5B36">
        <w:rPr>
          <w:sz w:val="22"/>
          <w:szCs w:val="22"/>
        </w:rPr>
        <w:t xml:space="preserve">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w:t>
      </w:r>
      <w:r w:rsidR="00301CC0">
        <w:rPr>
          <w:sz w:val="22"/>
          <w:szCs w:val="22"/>
        </w:rPr>
        <w:t xml:space="preserve">by dividing the data into 5 folds and excluding </w:t>
      </w:r>
      <w:proofErr w:type="gramStart"/>
      <w:r w:rsidR="00301CC0">
        <w:rPr>
          <w:sz w:val="22"/>
          <w:szCs w:val="22"/>
        </w:rPr>
        <w:t>one fold</w:t>
      </w:r>
      <w:proofErr w:type="gramEnd"/>
      <w:r w:rsidR="00301CC0">
        <w:rPr>
          <w:sz w:val="22"/>
          <w:szCs w:val="22"/>
        </w:rPr>
        <w:t xml:space="preserve"> from each clustering analysis</w:t>
      </w:r>
      <w:r w:rsidRPr="00BB5B36">
        <w:rPr>
          <w:sz w:val="22"/>
          <w:szCs w:val="22"/>
        </w:rPr>
        <w:t>.</w:t>
      </w:r>
    </w:p>
    <w:p w14:paraId="33F3E54A" w14:textId="53CC0706" w:rsidR="0029568B" w:rsidRPr="00A13266" w:rsidRDefault="0029568B" w:rsidP="0029568B">
      <w:pPr>
        <w:rPr>
          <w:rFonts w:ascii="Calibri" w:hAnsi="Calibri"/>
          <w:sz w:val="22"/>
          <w:szCs w:val="22"/>
        </w:rPr>
      </w:pPr>
    </w:p>
    <w:p w14:paraId="2EB028D7" w14:textId="77777777" w:rsidR="0029568B" w:rsidRPr="00A13266" w:rsidRDefault="0029568B" w:rsidP="0029568B">
      <w:pPr>
        <w:rPr>
          <w:rFonts w:ascii="Calibri" w:hAnsi="Calibri"/>
          <w:b/>
          <w:sz w:val="22"/>
          <w:szCs w:val="22"/>
        </w:rPr>
      </w:pPr>
      <w:r w:rsidRPr="00A13266">
        <w:rPr>
          <w:rFonts w:ascii="Calibri" w:hAnsi="Calibri"/>
          <w:b/>
          <w:sz w:val="22"/>
          <w:szCs w:val="22"/>
        </w:rPr>
        <w:t>Summary of results</w:t>
      </w:r>
    </w:p>
    <w:p w14:paraId="371B9B98" w14:textId="78EB9A30" w:rsidR="0029568B" w:rsidRPr="004D475B" w:rsidRDefault="004D475B" w:rsidP="0029568B">
      <w:pPr>
        <w:rPr>
          <w:rFonts w:ascii="Calibri" w:hAnsi="Calibri"/>
          <w:bCs/>
          <w:sz w:val="22"/>
          <w:szCs w:val="22"/>
        </w:rPr>
      </w:pPr>
      <w:r>
        <w:rPr>
          <w:rFonts w:ascii="Calibri" w:hAnsi="Calibri"/>
          <w:b/>
          <w:sz w:val="22"/>
          <w:szCs w:val="22"/>
        </w:rPr>
        <w:tab/>
      </w:r>
    </w:p>
    <w:p w14:paraId="743CF20F" w14:textId="4C7F500E" w:rsidR="0029568B" w:rsidRDefault="0029568B" w:rsidP="0029568B">
      <w:pPr>
        <w:rPr>
          <w:rFonts w:ascii="Calibri" w:hAnsi="Calibri" w:cs="Calibri"/>
          <w:sz w:val="22"/>
          <w:szCs w:val="22"/>
        </w:rPr>
      </w:pPr>
      <w:r>
        <w:rPr>
          <w:rFonts w:ascii="Calibri" w:hAnsi="Calibri"/>
          <w:b/>
          <w:sz w:val="22"/>
          <w:szCs w:val="22"/>
        </w:rPr>
        <w:tab/>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dendrogram had to be split into a greater number of branches in order to obtain clusters predominantly composed of a given population, implying </w:t>
      </w:r>
      <w:r w:rsidRPr="009654E4">
        <w:rPr>
          <w:rFonts w:ascii="Calibri" w:hAnsi="Calibri" w:cs="Calibri"/>
          <w:b/>
          <w:bCs/>
          <w:sz w:val="22"/>
          <w:szCs w:val="22"/>
        </w:rPr>
        <w:t>ENTER WORDS HERE</w:t>
      </w:r>
      <w:r w:rsidRPr="009654E4">
        <w:rPr>
          <w:rFonts w:ascii="Calibri" w:hAnsi="Calibri" w:cs="Calibri"/>
          <w:sz w:val="22"/>
          <w:szCs w:val="22"/>
        </w:rPr>
        <w:t>! When agglomerative clustering was performed on the principal components, the dendrogram could be cut into more simply into two branches each of which was predominantly composed of one of the two populations (98.2% EAS, and 96% EUR, respectively).</w:t>
      </w:r>
      <w:r w:rsidR="004D475B">
        <w:rPr>
          <w:rFonts w:ascii="Calibri" w:hAnsi="Calibri" w:cs="Calibri"/>
          <w:sz w:val="22"/>
          <w:szCs w:val="22"/>
        </w:rPr>
        <w:t xml:space="preserve">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 These findings are corroborated by the optimal number of clusters predicted by the gap statistic and elbow methods, and also by what was observed in the dendrogram for agglomerative clustering on the top 3 PCs. </w:t>
      </w:r>
    </w:p>
    <w:p w14:paraId="4B2F15BB" w14:textId="77777777" w:rsidR="009341DC" w:rsidRDefault="009341DC" w:rsidP="0029568B">
      <w:pPr>
        <w:rPr>
          <w:rFonts w:ascii="Calibri" w:hAnsi="Calibri" w:cs="Calibri"/>
          <w:sz w:val="22"/>
          <w:szCs w:val="22"/>
        </w:rPr>
      </w:pPr>
    </w:p>
    <w:p w14:paraId="56692A23" w14:textId="54CE3E18" w:rsidR="009341DC" w:rsidRDefault="009341DC" w:rsidP="0029568B">
      <w:pPr>
        <w:rPr>
          <w:rFonts w:ascii="Calibri" w:hAnsi="Calibri" w:cs="Calibri"/>
          <w:noProof/>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6"/>
        <w:gridCol w:w="4864"/>
      </w:tblGrid>
      <w:tr w:rsidR="009341DC" w14:paraId="7ECB8D9A" w14:textId="77777777" w:rsidTr="009341DC">
        <w:tc>
          <w:tcPr>
            <w:tcW w:w="5931" w:type="dxa"/>
          </w:tcPr>
          <w:p w14:paraId="75791E05" w14:textId="073100E1" w:rsidR="009341DC" w:rsidRDefault="009341DC" w:rsidP="0029568B">
            <w:pPr>
              <w:rPr>
                <w:rFonts w:ascii="Calibri" w:hAnsi="Calibri" w:cs="Calibri"/>
                <w:sz w:val="22"/>
                <w:szCs w:val="22"/>
              </w:rPr>
            </w:pPr>
            <w:r>
              <w:rPr>
                <w:rFonts w:ascii="Calibri" w:hAnsi="Calibri" w:cs="Calibri"/>
                <w:noProof/>
                <w:sz w:val="22"/>
                <w:szCs w:val="22"/>
              </w:rPr>
              <w:drawing>
                <wp:inline distT="0" distB="0" distL="0" distR="0" wp14:anchorId="7DFB6943" wp14:editId="2B4B3B7E">
                  <wp:extent cx="3657600" cy="26680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3710745" cy="2706783"/>
                          </a:xfrm>
                          <a:prstGeom prst="rect">
                            <a:avLst/>
                          </a:prstGeom>
                        </pic:spPr>
                      </pic:pic>
                    </a:graphicData>
                  </a:graphic>
                </wp:inline>
              </w:drawing>
            </w:r>
          </w:p>
        </w:tc>
        <w:tc>
          <w:tcPr>
            <w:tcW w:w="4859" w:type="dxa"/>
          </w:tcPr>
          <w:p w14:paraId="42818B58" w14:textId="2158EB7C" w:rsidR="009341DC" w:rsidRDefault="009341DC" w:rsidP="0029568B">
            <w:pPr>
              <w:rPr>
                <w:rFonts w:ascii="Calibri" w:hAnsi="Calibri" w:cs="Calibri"/>
                <w:sz w:val="22"/>
                <w:szCs w:val="22"/>
              </w:rPr>
            </w:pPr>
            <w:r>
              <w:rPr>
                <w:rFonts w:ascii="Calibri" w:hAnsi="Calibri" w:cs="Calibri"/>
                <w:noProof/>
                <w:sz w:val="22"/>
                <w:szCs w:val="22"/>
              </w:rPr>
              <w:drawing>
                <wp:inline distT="0" distB="0" distL="0" distR="0" wp14:anchorId="6B4EAF63" wp14:editId="76783BEF">
                  <wp:extent cx="2971341" cy="25068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998525" cy="2529830"/>
                          </a:xfrm>
                          <a:prstGeom prst="rect">
                            <a:avLst/>
                          </a:prstGeom>
                        </pic:spPr>
                      </pic:pic>
                    </a:graphicData>
                  </a:graphic>
                </wp:inline>
              </w:drawing>
            </w:r>
          </w:p>
        </w:tc>
      </w:tr>
    </w:tbl>
    <w:p w14:paraId="68A48B46" w14:textId="2E58DDE1" w:rsidR="009341DC" w:rsidRPr="00C86BBA" w:rsidRDefault="009341DC" w:rsidP="009341DC">
      <w:pPr>
        <w:rPr>
          <w:rFonts w:ascii="Calibri" w:hAnsi="Calibri"/>
          <w:sz w:val="22"/>
          <w:szCs w:val="22"/>
        </w:rPr>
      </w:pPr>
      <w:r w:rsidRPr="00C86BBA">
        <w:rPr>
          <w:rFonts w:ascii="Calibri" w:hAnsi="Calibri"/>
          <w:sz w:val="22"/>
          <w:szCs w:val="22"/>
        </w:rPr>
        <w:t xml:space="preserve">Figure </w:t>
      </w:r>
      <w:r>
        <w:rPr>
          <w:rFonts w:ascii="Calibri" w:hAnsi="Calibri"/>
          <w:sz w:val="22"/>
          <w:szCs w:val="22"/>
        </w:rPr>
        <w:t>2. (Left)</w:t>
      </w:r>
      <w:r w:rsidRPr="00C86BBA">
        <w:rPr>
          <w:rFonts w:ascii="Calibri" w:hAnsi="Calibri"/>
          <w:sz w:val="22"/>
          <w:szCs w:val="22"/>
        </w:rPr>
        <w:t xml:space="preserve"> </w:t>
      </w:r>
      <w:r>
        <w:rPr>
          <w:rFonts w:ascii="Calibri" w:hAnsi="Calibri"/>
          <w:sz w:val="22"/>
          <w:szCs w:val="22"/>
        </w:rPr>
        <w:t xml:space="preserve">PCA Biplot of Samples colored by population. (Right) PCA Biplot Showing clustering by k-means (k=2) </w:t>
      </w:r>
    </w:p>
    <w:p w14:paraId="70AA082D" w14:textId="003611E4" w:rsidR="004D475B" w:rsidRDefault="004D475B" w:rsidP="0029568B">
      <w:pPr>
        <w:rPr>
          <w:rFonts w:ascii="Calibri" w:hAnsi="Calibri" w:cs="Calibri"/>
          <w:sz w:val="22"/>
          <w:szCs w:val="22"/>
        </w:rPr>
      </w:pPr>
    </w:p>
    <w:p w14:paraId="35590563" w14:textId="77777777" w:rsidR="009341DC" w:rsidRDefault="009341DC" w:rsidP="0029568B">
      <w:pPr>
        <w:rPr>
          <w:rFonts w:ascii="Calibri" w:hAnsi="Calibri" w:cs="Calibri"/>
          <w:sz w:val="22"/>
          <w:szCs w:val="22"/>
        </w:rPr>
      </w:pPr>
    </w:p>
    <w:p w14:paraId="50C2B0D2" w14:textId="77777777" w:rsidR="004D475B" w:rsidRDefault="004D475B" w:rsidP="0029568B">
      <w:pPr>
        <w:rPr>
          <w:rFonts w:ascii="Calibri" w:hAnsi="Calibri" w:cs="Calibri"/>
          <w:sz w:val="22"/>
          <w:szCs w:val="22"/>
        </w:rPr>
      </w:pPr>
    </w:p>
    <w:p w14:paraId="611F1425" w14:textId="77777777" w:rsidR="0029568B" w:rsidRDefault="0029568B" w:rsidP="0029568B">
      <w:pPr>
        <w:rPr>
          <w:rFonts w:ascii="Calibri" w:hAnsi="Calibri" w:cs="Calibri"/>
          <w:sz w:val="22"/>
          <w:szCs w:val="22"/>
        </w:rPr>
      </w:pPr>
      <w:r>
        <w:rPr>
          <w:rFonts w:ascii="Calibri" w:hAnsi="Calibri" w:cs="Calibri"/>
          <w:noProof/>
          <w:sz w:val="22"/>
          <w:szCs w:val="22"/>
        </w:rPr>
        <w:lastRenderedPageBreak/>
        <w:drawing>
          <wp:inline distT="0" distB="0" distL="0" distR="0" wp14:anchorId="36961C86" wp14:editId="4CD45F0E">
            <wp:extent cx="5064369" cy="22584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r="-2170" b="15786"/>
                    <a:stretch/>
                  </pic:blipFill>
                  <pic:spPr bwMode="auto">
                    <a:xfrm>
                      <a:off x="0" y="0"/>
                      <a:ext cx="5100355" cy="2274483"/>
                    </a:xfrm>
                    <a:prstGeom prst="rect">
                      <a:avLst/>
                    </a:prstGeom>
                    <a:ln>
                      <a:noFill/>
                    </a:ln>
                    <a:extLst>
                      <a:ext uri="{53640926-AAD7-44D8-BBD7-CCE9431645EC}">
                        <a14:shadowObscured xmlns:a14="http://schemas.microsoft.com/office/drawing/2010/main"/>
                      </a:ext>
                    </a:extLst>
                  </pic:spPr>
                </pic:pic>
              </a:graphicData>
            </a:graphic>
          </wp:inline>
        </w:drawing>
      </w:r>
    </w:p>
    <w:p w14:paraId="0054C276" w14:textId="77777777" w:rsidR="0029568B" w:rsidRDefault="0029568B" w:rsidP="0029568B">
      <w:pPr>
        <w:rPr>
          <w:rFonts w:ascii="Calibri" w:hAnsi="Calibri" w:cs="Calibri"/>
          <w:sz w:val="22"/>
          <w:szCs w:val="22"/>
        </w:rPr>
      </w:pPr>
      <w:r>
        <w:rPr>
          <w:rFonts w:ascii="Calibri" w:hAnsi="Calibri" w:cs="Calibri"/>
          <w:noProof/>
          <w:sz w:val="22"/>
          <w:szCs w:val="22"/>
        </w:rPr>
        <w:drawing>
          <wp:inline distT="0" distB="0" distL="0" distR="0" wp14:anchorId="6A04C83B" wp14:editId="61209120">
            <wp:extent cx="5064125" cy="2207805"/>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t="4739" r="1375" b="15786"/>
                    <a:stretch/>
                  </pic:blipFill>
                  <pic:spPr bwMode="auto">
                    <a:xfrm>
                      <a:off x="0" y="0"/>
                      <a:ext cx="5088578" cy="2218466"/>
                    </a:xfrm>
                    <a:prstGeom prst="rect">
                      <a:avLst/>
                    </a:prstGeom>
                    <a:ln>
                      <a:noFill/>
                    </a:ln>
                    <a:extLst>
                      <a:ext uri="{53640926-AAD7-44D8-BBD7-CCE9431645EC}">
                        <a14:shadowObscured xmlns:a14="http://schemas.microsoft.com/office/drawing/2010/main"/>
                      </a:ext>
                    </a:extLst>
                  </pic:spPr>
                </pic:pic>
              </a:graphicData>
            </a:graphic>
          </wp:inline>
        </w:drawing>
      </w:r>
    </w:p>
    <w:p w14:paraId="5DAC8015" w14:textId="3DBA9ECA" w:rsidR="009341DC" w:rsidRPr="00C86BBA" w:rsidRDefault="0029568B" w:rsidP="0029568B">
      <w:pPr>
        <w:rPr>
          <w:rFonts w:ascii="Calibri" w:hAnsi="Calibri"/>
          <w:sz w:val="22"/>
          <w:szCs w:val="22"/>
        </w:rPr>
      </w:pPr>
      <w:r w:rsidRPr="00C86BBA">
        <w:rPr>
          <w:rFonts w:ascii="Calibri" w:hAnsi="Calibri"/>
          <w:sz w:val="22"/>
          <w:szCs w:val="22"/>
        </w:rPr>
        <w:t xml:space="preserve">Figure </w:t>
      </w:r>
      <w:r w:rsidR="009341DC">
        <w:rPr>
          <w:rFonts w:ascii="Calibri" w:hAnsi="Calibri"/>
          <w:sz w:val="22"/>
          <w:szCs w:val="22"/>
        </w:rPr>
        <w:t>2</w:t>
      </w:r>
      <w:r w:rsidRPr="00C86BBA">
        <w:rPr>
          <w:rFonts w:ascii="Calibri" w:hAnsi="Calibri"/>
          <w:sz w:val="22"/>
          <w:szCs w:val="22"/>
        </w:rPr>
        <w:t xml:space="preserve">. </w:t>
      </w:r>
      <w:r>
        <w:rPr>
          <w:rFonts w:ascii="Calibri" w:hAnsi="Calibri"/>
          <w:sz w:val="22"/>
          <w:szCs w:val="22"/>
        </w:rPr>
        <w:t>Dendrograms of samples colored by population for agglomerative hierarchical clustering performed on</w:t>
      </w:r>
      <w:r w:rsidRPr="0029568B">
        <w:rPr>
          <w:rFonts w:ascii="Calibri" w:hAnsi="Calibri"/>
          <w:b/>
          <w:bCs/>
          <w:sz w:val="22"/>
          <w:szCs w:val="22"/>
        </w:rPr>
        <w:t xml:space="preserve"> A</w:t>
      </w:r>
      <w:r>
        <w:rPr>
          <w:rFonts w:ascii="Calibri" w:hAnsi="Calibri"/>
          <w:sz w:val="22"/>
          <w:szCs w:val="22"/>
        </w:rPr>
        <w:t xml:space="preserve">. the original binary data, and </w:t>
      </w:r>
      <w:r w:rsidRPr="0029568B">
        <w:rPr>
          <w:rFonts w:ascii="Calibri" w:hAnsi="Calibri"/>
          <w:b/>
          <w:bCs/>
          <w:sz w:val="22"/>
          <w:szCs w:val="22"/>
        </w:rPr>
        <w:t>B</w:t>
      </w:r>
      <w:r>
        <w:rPr>
          <w:rFonts w:ascii="Calibri" w:hAnsi="Calibri"/>
          <w:sz w:val="22"/>
          <w:szCs w:val="22"/>
        </w:rPr>
        <w:t>. the top 3 principal components</w:t>
      </w:r>
    </w:p>
    <w:p w14:paraId="0A6A99AC" w14:textId="77777777" w:rsidR="0029568B" w:rsidRDefault="0029568B" w:rsidP="0029568B">
      <w:pPr>
        <w:rPr>
          <w:rFonts w:ascii="Calibri" w:hAnsi="Calibri" w:cs="Calibri"/>
          <w:sz w:val="22"/>
          <w:szCs w:val="22"/>
        </w:rPr>
      </w:pPr>
    </w:p>
    <w:p w14:paraId="23EA9ABA" w14:textId="51E18584" w:rsidR="00BB5B36" w:rsidRPr="00A13266" w:rsidRDefault="00BB5B36" w:rsidP="00BB5B36">
      <w:pPr>
        <w:pBdr>
          <w:bottom w:val="single" w:sz="6" w:space="1" w:color="auto"/>
        </w:pBdr>
        <w:jc w:val="center"/>
        <w:rPr>
          <w:rFonts w:ascii="Calibri" w:hAnsi="Calibri"/>
          <w:b/>
          <w:sz w:val="22"/>
          <w:szCs w:val="22"/>
        </w:rPr>
      </w:pPr>
      <w:r w:rsidRPr="00A13266">
        <w:rPr>
          <w:rFonts w:ascii="Calibri" w:hAnsi="Calibri"/>
          <w:b/>
          <w:sz w:val="22"/>
          <w:szCs w:val="22"/>
        </w:rPr>
        <w:t>LOGISTIC REGRESSION</w:t>
      </w:r>
    </w:p>
    <w:p w14:paraId="7A3E8D23" w14:textId="77777777" w:rsidR="00BB5B36" w:rsidRPr="00A13266" w:rsidRDefault="00BB5B36" w:rsidP="00BB5B36">
      <w:pPr>
        <w:rPr>
          <w:rFonts w:ascii="Calibri" w:hAnsi="Calibri"/>
          <w:sz w:val="22"/>
          <w:szCs w:val="22"/>
        </w:rPr>
      </w:pPr>
    </w:p>
    <w:p w14:paraId="4CB96110" w14:textId="77777777" w:rsidR="00BB5B36" w:rsidRPr="00A13266" w:rsidRDefault="00BB5B36" w:rsidP="00BB5B36">
      <w:pPr>
        <w:rPr>
          <w:rFonts w:ascii="Calibri" w:hAnsi="Calibri"/>
          <w:b/>
          <w:sz w:val="22"/>
          <w:szCs w:val="22"/>
        </w:rPr>
      </w:pPr>
      <w:r w:rsidRPr="00A13266">
        <w:rPr>
          <w:rFonts w:ascii="Calibri" w:hAnsi="Calibri"/>
          <w:b/>
          <w:sz w:val="22"/>
          <w:szCs w:val="22"/>
        </w:rPr>
        <w:t>Detail of data analysis methods</w:t>
      </w:r>
    </w:p>
    <w:p w14:paraId="7ECD8BA2" w14:textId="77777777" w:rsidR="00BB5B36" w:rsidRPr="00A13266" w:rsidRDefault="00BB5B36" w:rsidP="00BB5B36">
      <w:pPr>
        <w:rPr>
          <w:rFonts w:ascii="Calibri" w:hAnsi="Calibri"/>
          <w:sz w:val="22"/>
          <w:szCs w:val="22"/>
        </w:rPr>
      </w:pPr>
    </w:p>
    <w:p w14:paraId="2E72CA7A" w14:textId="77777777" w:rsidR="00BB5B36" w:rsidRPr="00A13266" w:rsidRDefault="00BB5B36" w:rsidP="00BB5B36">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4CE7148" w14:textId="77777777" w:rsidR="00BB5B36" w:rsidRPr="00A13266" w:rsidRDefault="00BB5B36" w:rsidP="00BB5B36">
      <w:pPr>
        <w:rPr>
          <w:rFonts w:ascii="Calibri" w:hAnsi="Calibri"/>
          <w:sz w:val="22"/>
          <w:szCs w:val="22"/>
        </w:rPr>
      </w:pPr>
    </w:p>
    <w:p w14:paraId="6DD3599E" w14:textId="2C5B1E72" w:rsidR="00BB5B36" w:rsidRDefault="00BB5B36" w:rsidP="00BB5B36">
      <w:pPr>
        <w:rPr>
          <w:rFonts w:ascii="Calibri" w:hAnsi="Calibri"/>
          <w:b/>
          <w:sz w:val="22"/>
          <w:szCs w:val="22"/>
        </w:rPr>
      </w:pPr>
      <w:r w:rsidRPr="00A13266">
        <w:rPr>
          <w:rFonts w:ascii="Calibri" w:hAnsi="Calibri"/>
          <w:b/>
          <w:sz w:val="22"/>
          <w:szCs w:val="22"/>
        </w:rPr>
        <w:t>Summary of results</w:t>
      </w:r>
    </w:p>
    <w:p w14:paraId="3EABB8B5" w14:textId="77777777" w:rsidR="004D475B" w:rsidRPr="004D475B" w:rsidRDefault="004D475B" w:rsidP="00BB5B36">
      <w:pPr>
        <w:rPr>
          <w:rFonts w:ascii="Calibri" w:hAnsi="Calibri"/>
          <w:b/>
          <w:sz w:val="22"/>
          <w:szCs w:val="22"/>
        </w:rPr>
      </w:pPr>
    </w:p>
    <w:p w14:paraId="0F699222" w14:textId="37E52289" w:rsidR="00BB5B36" w:rsidRDefault="00BB5B36" w:rsidP="00BB5B36">
      <w:pPr>
        <w:rPr>
          <w:rFonts w:ascii="Calibri" w:eastAsia="Batang" w:hAnsi="Calibri" w:cs="Batang"/>
          <w:sz w:val="22"/>
          <w:szCs w:val="22"/>
          <w:lang w:val="en-US" w:eastAsia="ko-KR"/>
        </w:rPr>
      </w:pPr>
      <w:r w:rsidRPr="00A13266">
        <w:rPr>
          <w:rFonts w:ascii="Calibri" w:hAnsi="Calibri"/>
          <w:sz w:val="22"/>
          <w:szCs w:val="22"/>
        </w:rPr>
        <w:tab/>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very good model performance for lambda values between </w:t>
      </w:r>
      <w:proofErr w:type="gramStart"/>
      <w:r w:rsidRPr="00A13266">
        <w:rPr>
          <w:rFonts w:ascii="Calibri" w:hAnsi="Calibri"/>
          <w:sz w:val="22"/>
          <w:szCs w:val="22"/>
        </w:rPr>
        <w:t>log(</w:t>
      </w:r>
      <w:proofErr w:type="gramEnd"/>
      <w:r w:rsidRPr="00A13266">
        <w:rPr>
          <w:rFonts w:ascii="Calibri" w:hAnsi="Calibri"/>
          <w:sz w:val="22"/>
          <w:szCs w:val="22"/>
        </w:rPr>
        <w:t xml:space="preserve">-1) and log(-5) (Fig. 1).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 using an un-optimized classification threshold of 0.5. An optimal value of 0.47 was determined on the validation set, which did not change performance. The model using lambda.1se incorporated a smaller number of features </w:t>
      </w:r>
      <w:proofErr w:type="gramStart"/>
      <w:r w:rsidRPr="00A13266">
        <w:rPr>
          <w:rFonts w:ascii="Calibri" w:hAnsi="Calibri"/>
          <w:sz w:val="22"/>
          <w:szCs w:val="22"/>
        </w:rPr>
        <w:t xml:space="preserve">(  </w:t>
      </w:r>
      <w:proofErr w:type="gramEnd"/>
      <w:r w:rsidRPr="00A13266">
        <w:rPr>
          <w:rFonts w:ascii="Calibri" w:hAnsi="Calibri"/>
          <w:sz w:val="22"/>
          <w:szCs w:val="22"/>
        </w:rPr>
        <w:t xml:space="preserve">   ).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 using the optimized classification threshold of 0.47.</w:t>
      </w:r>
      <w:r w:rsidRPr="00A13266">
        <w:rPr>
          <w:rFonts w:ascii="Calibri" w:hAnsi="Calibri"/>
          <w:sz w:val="22"/>
          <w:szCs w:val="22"/>
          <w:lang w:val="en-US"/>
        </w:rPr>
        <w:t xml:space="preserve"> Although the inclusion of feature interactions was considered, given the </w:t>
      </w:r>
      <w:r w:rsidRPr="00A13266">
        <w:rPr>
          <w:rFonts w:ascii="Calibri" w:hAnsi="Calibri"/>
          <w:sz w:val="22"/>
          <w:szCs w:val="22"/>
          <w:lang w:val="en-US"/>
        </w:rPr>
        <w:lastRenderedPageBreak/>
        <w:t xml:space="preserve">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6C6AA1C2" w14:textId="77777777" w:rsidR="004D475B" w:rsidRPr="004D475B" w:rsidRDefault="004D475B" w:rsidP="00BB5B36">
      <w:pPr>
        <w:rPr>
          <w:rFonts w:ascii="Calibri" w:eastAsia="Batang" w:hAnsi="Calibri" w:cs="Batang"/>
          <w:sz w:val="22"/>
          <w:szCs w:val="22"/>
          <w:lang w:val="en-US" w:eastAsia="ko-KR"/>
        </w:rPr>
      </w:pPr>
    </w:p>
    <w:p w14:paraId="6017D84C" w14:textId="3B6A7A35" w:rsidR="00BB5B36" w:rsidRPr="00A13266" w:rsidRDefault="009341DC" w:rsidP="00BB5B36">
      <w:pPr>
        <w:rPr>
          <w:rFonts w:ascii="Calibri" w:hAnsi="Calibri"/>
          <w:b/>
          <w:sz w:val="22"/>
          <w:szCs w:val="22"/>
        </w:rPr>
      </w:pPr>
      <w:r>
        <w:rPr>
          <w:rFonts w:ascii="Calibri" w:hAnsi="Calibri"/>
          <w:b/>
          <w:sz w:val="22"/>
          <w:szCs w:val="22"/>
        </w:rPr>
        <w:tab/>
      </w:r>
      <w:r w:rsidR="00BB5B36" w:rsidRPr="00A13266">
        <w:rPr>
          <w:rFonts w:ascii="Calibri" w:hAnsi="Calibri"/>
          <w:b/>
          <w:sz w:val="22"/>
          <w:szCs w:val="22"/>
        </w:rPr>
        <w:t>A</w:t>
      </w:r>
      <w:r w:rsidR="00BB5B36" w:rsidRPr="00A13266">
        <w:rPr>
          <w:rFonts w:ascii="Calibri" w:hAnsi="Calibri"/>
          <w:b/>
          <w:sz w:val="22"/>
          <w:szCs w:val="22"/>
        </w:rPr>
        <w:tab/>
      </w:r>
      <w:r w:rsidR="00BB5B36" w:rsidRPr="00A13266">
        <w:rPr>
          <w:rFonts w:ascii="Calibri" w:hAnsi="Calibri"/>
          <w:b/>
          <w:sz w:val="22"/>
          <w:szCs w:val="22"/>
        </w:rPr>
        <w:tab/>
      </w:r>
      <w:r w:rsidR="00BB5B36" w:rsidRPr="00A13266">
        <w:rPr>
          <w:rFonts w:ascii="Calibri" w:hAnsi="Calibri"/>
          <w:b/>
          <w:sz w:val="22"/>
          <w:szCs w:val="22"/>
        </w:rPr>
        <w:tab/>
      </w:r>
      <w:r w:rsidR="00BB5B36" w:rsidRPr="00A13266">
        <w:rPr>
          <w:rFonts w:ascii="Calibri" w:hAnsi="Calibri"/>
          <w:b/>
          <w:sz w:val="22"/>
          <w:szCs w:val="22"/>
        </w:rPr>
        <w:tab/>
        <w:t xml:space="preserve">        B</w:t>
      </w:r>
      <w:r w:rsidR="00BB5B36" w:rsidRPr="00A13266">
        <w:rPr>
          <w:rFonts w:ascii="Calibri" w:hAnsi="Calibri"/>
          <w:b/>
          <w:sz w:val="22"/>
          <w:szCs w:val="22"/>
        </w:rPr>
        <w:tab/>
      </w:r>
      <w:r w:rsidR="00BB5B36" w:rsidRPr="00A13266">
        <w:rPr>
          <w:rFonts w:ascii="Calibri" w:hAnsi="Calibri"/>
          <w:b/>
          <w:sz w:val="22"/>
          <w:szCs w:val="22"/>
        </w:rPr>
        <w:tab/>
      </w:r>
      <w:r w:rsidR="00BB5B36" w:rsidRPr="00A13266">
        <w:rPr>
          <w:rFonts w:ascii="Calibri" w:hAnsi="Calibri"/>
          <w:b/>
          <w:sz w:val="22"/>
          <w:szCs w:val="22"/>
        </w:rPr>
        <w:tab/>
      </w:r>
      <w:r w:rsidR="00BB5B36" w:rsidRPr="00A13266">
        <w:rPr>
          <w:rFonts w:ascii="Calibri" w:hAnsi="Calibri"/>
          <w:b/>
          <w:sz w:val="22"/>
          <w:szCs w:val="22"/>
        </w:rPr>
        <w:tab/>
        <w:t xml:space="preserve">           C</w:t>
      </w:r>
    </w:p>
    <w:p w14:paraId="0DD1D36C" w14:textId="77777777" w:rsidR="00BB5B36" w:rsidRPr="00A13266" w:rsidRDefault="00BB5B36" w:rsidP="00BB5B36">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864699" wp14:editId="154F0E03">
            <wp:extent cx="1832805" cy="19005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14D945EF" wp14:editId="6E5CA82E">
            <wp:extent cx="1979100" cy="184684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73ACDC0D" wp14:editId="4982DBED">
            <wp:extent cx="1979100" cy="187065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45A89AB8" w14:textId="77777777" w:rsidR="00BB5B36" w:rsidRPr="00A13266" w:rsidRDefault="00BB5B36" w:rsidP="00BB5B36">
      <w:pPr>
        <w:rPr>
          <w:rFonts w:ascii="Calibri" w:hAnsi="Calibri"/>
          <w:sz w:val="22"/>
          <w:szCs w:val="22"/>
        </w:rPr>
      </w:pPr>
      <w:r w:rsidRPr="00A13266">
        <w:rPr>
          <w:rFonts w:ascii="Calibri" w:hAnsi="Calibri"/>
          <w:sz w:val="22"/>
          <w:szCs w:val="22"/>
        </w:rPr>
        <w:t xml:space="preserve">Figure 1.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2C00F842" w14:textId="7EDF2063" w:rsidR="0029568B" w:rsidRDefault="0029568B" w:rsidP="00BB5B36">
      <w:pPr>
        <w:rPr>
          <w:rFonts w:ascii="Calibri" w:hAnsi="Calibri"/>
          <w:b/>
          <w:sz w:val="22"/>
          <w:szCs w:val="22"/>
        </w:rPr>
      </w:pPr>
    </w:p>
    <w:p w14:paraId="50EA6DB3" w14:textId="77777777" w:rsidR="009341DC" w:rsidRDefault="009341DC" w:rsidP="00BB5B36">
      <w:pPr>
        <w:rPr>
          <w:rFonts w:ascii="Calibri" w:hAnsi="Calibri" w:cs="Calibri"/>
          <w:sz w:val="22"/>
          <w:szCs w:val="22"/>
        </w:rPr>
      </w:pPr>
    </w:p>
    <w:p w14:paraId="31381C15" w14:textId="14B3E68E" w:rsidR="009654E4" w:rsidRPr="00A13266" w:rsidRDefault="00C86BBA" w:rsidP="009654E4">
      <w:pPr>
        <w:pBdr>
          <w:bottom w:val="single" w:sz="6" w:space="1" w:color="auto"/>
        </w:pBdr>
        <w:jc w:val="center"/>
        <w:rPr>
          <w:rFonts w:ascii="Calibri" w:hAnsi="Calibri"/>
          <w:b/>
          <w:sz w:val="22"/>
          <w:szCs w:val="22"/>
        </w:rPr>
      </w:pPr>
      <w:r>
        <w:rPr>
          <w:rFonts w:ascii="Calibri" w:hAnsi="Calibri"/>
          <w:b/>
          <w:sz w:val="22"/>
          <w:szCs w:val="22"/>
        </w:rPr>
        <w:t>Decision Trees</w:t>
      </w:r>
    </w:p>
    <w:p w14:paraId="509A29AB" w14:textId="77777777" w:rsidR="009654E4" w:rsidRPr="00A13266" w:rsidRDefault="009654E4" w:rsidP="009654E4">
      <w:pPr>
        <w:rPr>
          <w:rFonts w:ascii="Calibri" w:hAnsi="Calibri"/>
          <w:sz w:val="22"/>
          <w:szCs w:val="22"/>
        </w:rPr>
      </w:pPr>
    </w:p>
    <w:p w14:paraId="453D6F5F" w14:textId="77777777" w:rsidR="009654E4" w:rsidRPr="00A13266" w:rsidRDefault="009654E4" w:rsidP="009654E4">
      <w:pPr>
        <w:rPr>
          <w:rFonts w:ascii="Calibri" w:hAnsi="Calibri"/>
          <w:b/>
          <w:sz w:val="22"/>
          <w:szCs w:val="22"/>
        </w:rPr>
      </w:pPr>
      <w:r w:rsidRPr="00A13266">
        <w:rPr>
          <w:rFonts w:ascii="Calibri" w:hAnsi="Calibri"/>
          <w:b/>
          <w:sz w:val="22"/>
          <w:szCs w:val="22"/>
        </w:rPr>
        <w:t>Detail of data analysis methods</w:t>
      </w:r>
    </w:p>
    <w:p w14:paraId="6DFC0D6B" w14:textId="77777777" w:rsidR="009654E4" w:rsidRDefault="009654E4" w:rsidP="009654E4">
      <w:pPr>
        <w:ind w:firstLine="720"/>
      </w:pPr>
    </w:p>
    <w:p w14:paraId="7FE65013" w14:textId="0F1CC267" w:rsidR="009654E4" w:rsidRPr="009654E4" w:rsidRDefault="009654E4" w:rsidP="009654E4">
      <w:pPr>
        <w:ind w:firstLine="720"/>
        <w:rPr>
          <w:sz w:val="22"/>
          <w:szCs w:val="22"/>
        </w:rPr>
      </w:pPr>
      <w:r w:rsidRPr="009654E4">
        <w:rPr>
          <w:sz w:val="22"/>
          <w:szCs w:val="22"/>
        </w:rPr>
        <w:t xml:space="preserve">To perform classification, we </w:t>
      </w:r>
      <w:r w:rsidRPr="009654E4">
        <w:rPr>
          <w:sz w:val="22"/>
          <w:szCs w:val="22"/>
        </w:rPr>
        <w:t>implemented</w:t>
      </w:r>
      <w:r w:rsidRPr="009654E4">
        <w:rPr>
          <w:sz w:val="22"/>
          <w:szCs w:val="22"/>
        </w:rPr>
        <w:t xml:space="preserve"> decision trees and bagging. Each of the decision trees </w:t>
      </w:r>
      <w:r w:rsidRPr="009654E4">
        <w:rPr>
          <w:sz w:val="22"/>
          <w:szCs w:val="22"/>
        </w:rPr>
        <w:t>used the</w:t>
      </w:r>
      <w:r w:rsidRPr="009654E4">
        <w:rPr>
          <w:sz w:val="22"/>
          <w:szCs w:val="22"/>
        </w:rPr>
        <w:t xml:space="preserv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t>
      </w:r>
      <w:r w:rsidRPr="009654E4">
        <w:rPr>
          <w:sz w:val="22"/>
          <w:szCs w:val="22"/>
        </w:rPr>
        <w:t xml:space="preserve">was </w:t>
      </w:r>
      <w:r w:rsidRPr="009654E4">
        <w:rPr>
          <w:sz w:val="22"/>
          <w:szCs w:val="22"/>
        </w:rPr>
        <w:t xml:space="preserve">set aside as training data, and the remainder of the observations </w:t>
      </w:r>
      <w:r w:rsidRPr="009654E4">
        <w:rPr>
          <w:sz w:val="22"/>
          <w:szCs w:val="22"/>
        </w:rPr>
        <w:t>were</w:t>
      </w:r>
      <w:r w:rsidRPr="009654E4">
        <w:rPr>
          <w:sz w:val="22"/>
          <w:szCs w:val="22"/>
        </w:rPr>
        <w:t xml:space="preserve"> used during the prediction stage. Bagging </w:t>
      </w:r>
      <w:r w:rsidRPr="009654E4">
        <w:rPr>
          <w:sz w:val="22"/>
          <w:szCs w:val="22"/>
        </w:rPr>
        <w:t>was used</w:t>
      </w:r>
      <w:r w:rsidRPr="009654E4">
        <w:rPr>
          <w:sz w:val="22"/>
          <w:szCs w:val="22"/>
        </w:rPr>
        <w:t xml:space="preserve"> to increase accuracy and ensure the overall model </w:t>
      </w:r>
      <w:r w:rsidRPr="009654E4">
        <w:rPr>
          <w:sz w:val="22"/>
          <w:szCs w:val="22"/>
        </w:rPr>
        <w:t>was a</w:t>
      </w:r>
      <w:r w:rsidRPr="009654E4">
        <w:rPr>
          <w:sz w:val="22"/>
          <w:szCs w:val="22"/>
        </w:rPr>
        <w:t xml:space="preserve"> suitable classifier on new data. For this analysis, 300 different trees </w:t>
      </w:r>
      <w:r w:rsidRPr="009654E4">
        <w:rPr>
          <w:sz w:val="22"/>
          <w:szCs w:val="22"/>
        </w:rPr>
        <w:t>were</w:t>
      </w:r>
      <w:r w:rsidRPr="009654E4">
        <w:rPr>
          <w:sz w:val="22"/>
          <w:szCs w:val="22"/>
        </w:rPr>
        <w:t xml:space="preserve"> generated, and the average predictive performance </w:t>
      </w:r>
      <w:r w:rsidRPr="009654E4">
        <w:rPr>
          <w:sz w:val="22"/>
          <w:szCs w:val="22"/>
        </w:rPr>
        <w:t>was</w:t>
      </w:r>
      <w:r w:rsidRPr="009654E4">
        <w:rPr>
          <w:sz w:val="22"/>
          <w:szCs w:val="22"/>
        </w:rPr>
        <w:t xml:space="preserve"> represented by a receiver operating curve (ROC) and the resulting area under the curve (AUC). </w:t>
      </w:r>
    </w:p>
    <w:p w14:paraId="3E2A4F54" w14:textId="4D349FE3" w:rsidR="009654E4" w:rsidRDefault="009654E4" w:rsidP="00BB5B36">
      <w:pPr>
        <w:rPr>
          <w:rFonts w:ascii="Calibri" w:hAnsi="Calibri" w:cs="Calibri"/>
          <w:b/>
          <w:sz w:val="22"/>
          <w:szCs w:val="22"/>
        </w:rPr>
      </w:pPr>
    </w:p>
    <w:p w14:paraId="0BF47A69" w14:textId="77777777" w:rsidR="009654E4" w:rsidRPr="00A13266" w:rsidRDefault="009654E4" w:rsidP="009654E4">
      <w:pPr>
        <w:rPr>
          <w:rFonts w:ascii="Calibri" w:hAnsi="Calibri"/>
          <w:b/>
          <w:sz w:val="22"/>
          <w:szCs w:val="22"/>
        </w:rPr>
      </w:pPr>
      <w:r w:rsidRPr="00A13266">
        <w:rPr>
          <w:rFonts w:ascii="Calibri" w:hAnsi="Calibri"/>
          <w:b/>
          <w:sz w:val="22"/>
          <w:szCs w:val="22"/>
        </w:rPr>
        <w:t>Summary of results</w:t>
      </w:r>
    </w:p>
    <w:p w14:paraId="3D08D840" w14:textId="77777777" w:rsidR="009654E4" w:rsidRDefault="009654E4" w:rsidP="009654E4">
      <w:pPr>
        <w:rPr>
          <w:rFonts w:ascii="Calibri" w:hAnsi="Calibri"/>
          <w:b/>
          <w:sz w:val="22"/>
          <w:szCs w:val="22"/>
        </w:rPr>
      </w:pPr>
    </w:p>
    <w:p w14:paraId="76E6B681" w14:textId="1DEEBBBE" w:rsidR="009654E4" w:rsidRPr="006B344D" w:rsidRDefault="009654E4" w:rsidP="009654E4">
      <w:pPr>
        <w:rPr>
          <w:sz w:val="22"/>
          <w:szCs w:val="22"/>
        </w:rPr>
      </w:pPr>
      <w:r>
        <w:rPr>
          <w:rFonts w:ascii="Calibri" w:hAnsi="Calibri"/>
          <w:b/>
          <w:sz w:val="22"/>
          <w:szCs w:val="22"/>
        </w:rPr>
        <w:tab/>
      </w:r>
      <w:r w:rsidRPr="00C86BBA">
        <w:rPr>
          <w:sz w:val="22"/>
          <w:szCs w:val="22"/>
        </w:rPr>
        <w:t>Bagging generated 300 trees, example</w:t>
      </w:r>
      <w:r w:rsidR="00C86BBA" w:rsidRPr="00C86BBA">
        <w:rPr>
          <w:sz w:val="22"/>
          <w:szCs w:val="22"/>
        </w:rPr>
        <w:t>s</w:t>
      </w:r>
      <w:r w:rsidRPr="00C86BBA">
        <w:rPr>
          <w:sz w:val="22"/>
          <w:szCs w:val="22"/>
        </w:rPr>
        <w:t xml:space="preserve"> of which are visualized in figure 1. Additionally, a singular tree was generated for comparison purposes. Interestingly, many of these trees had 3 or more SNPs when a tree generated without bagging only used 1 SNP for classification.  </w:t>
      </w:r>
      <w:r w:rsidR="00C86BBA" w:rsidRPr="00C86BBA">
        <w:rPr>
          <w:sz w:val="22"/>
          <w:szCs w:val="22"/>
        </w:rPr>
        <w:t>After rounding the average bagging predictions to fit within the binary classification, bagging resulted in 4 misclassifications. To visualize prediction abilities an ROC plot was used, as seen in figure 2. Bagging</w:t>
      </w:r>
      <w:r w:rsidR="00C86BBA" w:rsidRPr="00C86BBA">
        <w:rPr>
          <w:sz w:val="22"/>
          <w:szCs w:val="22"/>
        </w:rPr>
        <w:t xml:space="preserve"> had</w:t>
      </w:r>
      <w:r w:rsidR="00C86BBA" w:rsidRPr="00C86BBA">
        <w:rPr>
          <w:sz w:val="22"/>
          <w:szCs w:val="22"/>
        </w:rPr>
        <w:t xml:space="preserve"> a great trade-off between sensitivity and specificity with an AUC value of 0.9998. Overall, given the nature of the data</w:t>
      </w:r>
      <w:r w:rsidR="00C86BBA" w:rsidRPr="00C86BBA">
        <w:rPr>
          <w:sz w:val="22"/>
          <w:szCs w:val="22"/>
        </w:rPr>
        <w:t>,</w:t>
      </w:r>
      <w:r w:rsidR="00C86BBA" w:rsidRPr="00C86BBA">
        <w:rPr>
          <w:sz w:val="22"/>
          <w:szCs w:val="22"/>
        </w:rPr>
        <w:t xml:space="preserve"> a singular decision tree would be an acceptable way to classify this data</w:t>
      </w:r>
      <w:r w:rsidR="00C86BBA" w:rsidRPr="00C86BBA">
        <w:rPr>
          <w:sz w:val="22"/>
          <w:szCs w:val="22"/>
        </w:rPr>
        <w:t>; however,</w:t>
      </w:r>
      <w:r w:rsidR="00C86BBA" w:rsidRPr="00C86BBA">
        <w:rPr>
          <w:sz w:val="22"/>
          <w:szCs w:val="22"/>
        </w:rPr>
        <w:t xml:space="preserve"> the bagging trees provided a higher AUC value and therefore are considered a better classifier. Bagging is also a good practice to implement as it improves accuracy and reduces the chances of overfitting to a given set of data.</w:t>
      </w:r>
    </w:p>
    <w:p w14:paraId="0891F617" w14:textId="77777777" w:rsidR="00C86BBA" w:rsidRDefault="00C86BBA" w:rsidP="00C86BBA">
      <w:pPr>
        <w:keepNext/>
      </w:pPr>
      <w:r>
        <w:rPr>
          <w:noProof/>
        </w:rPr>
        <w:lastRenderedPageBreak/>
        <w:drawing>
          <wp:inline distT="0" distB="0" distL="0" distR="0" wp14:anchorId="50457E68" wp14:editId="61F92390">
            <wp:extent cx="5621227" cy="3512744"/>
            <wp:effectExtent l="0" t="0" r="508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460" cy="3534762"/>
                    </a:xfrm>
                    <a:prstGeom prst="rect">
                      <a:avLst/>
                    </a:prstGeom>
                  </pic:spPr>
                </pic:pic>
              </a:graphicData>
            </a:graphic>
          </wp:inline>
        </w:drawing>
      </w:r>
    </w:p>
    <w:p w14:paraId="01AF7888" w14:textId="752E9CE3" w:rsidR="00C86BBA" w:rsidRPr="00C86BBA" w:rsidRDefault="00C86BBA" w:rsidP="00C86BBA">
      <w:pPr>
        <w:rPr>
          <w:rFonts w:ascii="Calibri" w:hAnsi="Calibri"/>
          <w:sz w:val="22"/>
          <w:szCs w:val="22"/>
        </w:rPr>
      </w:pPr>
      <w:r w:rsidRPr="00C86BBA">
        <w:rPr>
          <w:rFonts w:ascii="Calibri" w:hAnsi="Calibri"/>
          <w:sz w:val="22"/>
          <w:szCs w:val="22"/>
        </w:rPr>
        <w:t xml:space="preserve">Figure 1. </w:t>
      </w:r>
      <w:r w:rsidRPr="00C86BBA">
        <w:rPr>
          <w:rFonts w:ascii="Calibri" w:hAnsi="Calibri"/>
          <w:sz w:val="22"/>
          <w:szCs w:val="22"/>
        </w:rPr>
        <w:t>Examples of trees generated during the bagging procedure</w:t>
      </w:r>
    </w:p>
    <w:p w14:paraId="53807258" w14:textId="77777777" w:rsidR="00C86BBA" w:rsidRPr="00C86BBA" w:rsidRDefault="00C86BBA" w:rsidP="00C86BBA"/>
    <w:p w14:paraId="0CB0FC1B" w14:textId="58D87EE9" w:rsidR="00C86BBA" w:rsidRDefault="00C86BBA" w:rsidP="009654E4">
      <w:pPr>
        <w:rPr>
          <w:rFonts w:ascii="Calibri" w:hAnsi="Calibri" w:cs="Calibri"/>
          <w:b/>
          <w:sz w:val="22"/>
          <w:szCs w:val="22"/>
        </w:rPr>
      </w:pPr>
    </w:p>
    <w:p w14:paraId="6CEF61B6" w14:textId="77777777" w:rsidR="00C86BBA" w:rsidRDefault="00C86BBA" w:rsidP="00C86BBA">
      <w:pPr>
        <w:keepNext/>
      </w:pPr>
      <w:r>
        <w:rPr>
          <w:noProof/>
        </w:rPr>
        <w:drawing>
          <wp:inline distT="0" distB="0" distL="0" distR="0" wp14:anchorId="7B7631B5" wp14:editId="734A6123">
            <wp:extent cx="3930316" cy="245619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3893" cy="2470929"/>
                    </a:xfrm>
                    <a:prstGeom prst="rect">
                      <a:avLst/>
                    </a:prstGeom>
                  </pic:spPr>
                </pic:pic>
              </a:graphicData>
            </a:graphic>
          </wp:inline>
        </w:drawing>
      </w:r>
    </w:p>
    <w:p w14:paraId="1A93CFC0" w14:textId="16C46C60" w:rsidR="00C86BBA" w:rsidRPr="00C86BBA" w:rsidRDefault="00C86BBA" w:rsidP="00C86BBA">
      <w:pPr>
        <w:rPr>
          <w:rFonts w:ascii="Calibri" w:hAnsi="Calibri"/>
          <w:sz w:val="22"/>
          <w:szCs w:val="22"/>
        </w:rPr>
      </w:pPr>
      <w:r w:rsidRPr="00C86BBA">
        <w:rPr>
          <w:rFonts w:ascii="Calibri" w:hAnsi="Calibri"/>
          <w:sz w:val="22"/>
          <w:szCs w:val="22"/>
        </w:rPr>
        <w:t xml:space="preserve">Figure 1. </w:t>
      </w:r>
      <w:r>
        <w:rPr>
          <w:rFonts w:ascii="Calibri" w:hAnsi="Calibri"/>
          <w:sz w:val="22"/>
          <w:szCs w:val="22"/>
        </w:rPr>
        <w:t>ROC plot for bagging trees which shows the trade-off between sensitivity and specificity for the final predictions</w:t>
      </w:r>
    </w:p>
    <w:p w14:paraId="31A824AD" w14:textId="77777777" w:rsidR="00C86BBA" w:rsidRPr="00C86BBA" w:rsidRDefault="00C86BBA" w:rsidP="00C86BBA"/>
    <w:p w14:paraId="0268042A" w14:textId="77777777" w:rsidR="00BB5B36" w:rsidRDefault="00BB5B36" w:rsidP="00BB5B36">
      <w:pPr>
        <w:rPr>
          <w:rFonts w:ascii="Calibri" w:hAnsi="Calibri"/>
          <w:b/>
          <w:sz w:val="22"/>
          <w:szCs w:val="22"/>
        </w:rPr>
      </w:pPr>
    </w:p>
    <w:p w14:paraId="0A0DEFF5" w14:textId="51F6C172" w:rsidR="00BB5B36" w:rsidRPr="00A13266" w:rsidRDefault="00BB5B36" w:rsidP="00BB5B36">
      <w:pPr>
        <w:rPr>
          <w:rFonts w:ascii="Calibri" w:hAnsi="Calibri"/>
          <w:b/>
          <w:sz w:val="22"/>
          <w:szCs w:val="22"/>
        </w:rPr>
      </w:pPr>
      <w:r w:rsidRPr="00A13266">
        <w:rPr>
          <w:rFonts w:ascii="Calibri" w:hAnsi="Calibri"/>
          <w:b/>
          <w:sz w:val="22"/>
          <w:szCs w:val="22"/>
        </w:rPr>
        <w:t>Conclusions and discussions</w:t>
      </w:r>
    </w:p>
    <w:p w14:paraId="53BB3A2F" w14:textId="77777777" w:rsidR="00BB5B36" w:rsidRPr="00A13266" w:rsidRDefault="00BB5B36" w:rsidP="00BB5B36">
      <w:pPr>
        <w:rPr>
          <w:rFonts w:ascii="Calibri" w:hAnsi="Calibri"/>
          <w:sz w:val="22"/>
          <w:szCs w:val="22"/>
        </w:rPr>
      </w:pPr>
    </w:p>
    <w:p w14:paraId="50B3EF0C" w14:textId="77777777" w:rsidR="00BB5B36" w:rsidRPr="00A13266" w:rsidRDefault="00BB5B36" w:rsidP="00BB5B36">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1E66E43" w14:textId="77777777" w:rsidR="00BB5B36" w:rsidRPr="00A13266" w:rsidRDefault="00BB5B36" w:rsidP="00BB5B36">
      <w:pPr>
        <w:rPr>
          <w:rFonts w:ascii="Calibri" w:hAnsi="Calibri"/>
          <w:sz w:val="22"/>
          <w:szCs w:val="22"/>
        </w:rPr>
      </w:pPr>
    </w:p>
    <w:p w14:paraId="2020BE15" w14:textId="77777777" w:rsidR="00BB5B36" w:rsidRDefault="00BB5B36" w:rsidP="00BB5B36">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w:t>
      </w:r>
      <w:r w:rsidRPr="00A13266">
        <w:rPr>
          <w:rFonts w:ascii="Calibri" w:hAnsi="Calibri"/>
          <w:sz w:val="22"/>
          <w:szCs w:val="22"/>
        </w:rPr>
        <w:lastRenderedPageBreak/>
        <w:t xml:space="preserve">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2328F8E2" w14:textId="77777777" w:rsidR="00BB5B36" w:rsidRDefault="00BB5B36" w:rsidP="00BB5B36">
      <w:pPr>
        <w:rPr>
          <w:rFonts w:ascii="Calibri" w:hAnsi="Calibri"/>
          <w:sz w:val="22"/>
          <w:szCs w:val="22"/>
        </w:rPr>
      </w:pPr>
    </w:p>
    <w:p w14:paraId="75E0B3FD" w14:textId="77777777" w:rsidR="00BB5B36" w:rsidRDefault="00BB5B36" w:rsidP="00BB5B36">
      <w:pPr>
        <w:rPr>
          <w:rFonts w:ascii="Calibri" w:hAnsi="Calibri"/>
          <w:sz w:val="22"/>
          <w:szCs w:val="22"/>
        </w:rPr>
      </w:pPr>
    </w:p>
    <w:p w14:paraId="4865F276" w14:textId="77777777" w:rsidR="00BB5B36" w:rsidRDefault="00BB5B36" w:rsidP="00BB5B36">
      <w:pPr>
        <w:rPr>
          <w:rFonts w:ascii="Calibri" w:hAnsi="Calibri"/>
          <w:sz w:val="22"/>
          <w:szCs w:val="22"/>
        </w:rPr>
      </w:pPr>
    </w:p>
    <w:p w14:paraId="0A1374F5" w14:textId="77777777" w:rsidR="00BB5B36" w:rsidRPr="00A13266" w:rsidRDefault="00BB5B36" w:rsidP="00BB5B36">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277A978C" w14:textId="77777777" w:rsidR="00BB5B36" w:rsidRPr="00A13266" w:rsidRDefault="00BB5B36" w:rsidP="00BB5B36">
      <w:pPr>
        <w:rPr>
          <w:rFonts w:ascii="Calibri" w:hAnsi="Calibri"/>
          <w:b/>
          <w:sz w:val="22"/>
          <w:szCs w:val="22"/>
        </w:rPr>
      </w:pPr>
    </w:p>
    <w:p w14:paraId="2514A6B5" w14:textId="77777777" w:rsidR="00BB5B36" w:rsidRPr="00A13266" w:rsidRDefault="00BB5B36" w:rsidP="00BB5B36">
      <w:pPr>
        <w:rPr>
          <w:rFonts w:ascii="Calibri" w:hAnsi="Calibri"/>
          <w:sz w:val="22"/>
          <w:szCs w:val="22"/>
        </w:rPr>
      </w:pPr>
      <w:r w:rsidRPr="00A13266">
        <w:rPr>
          <w:rFonts w:ascii="Calibri" w:hAnsi="Calibri"/>
          <w:sz w:val="22"/>
          <w:szCs w:val="22"/>
        </w:rPr>
        <w:t>Task 1: Background and objective</w:t>
      </w:r>
    </w:p>
    <w:p w14:paraId="244C4738" w14:textId="77777777" w:rsidR="00BB5B36" w:rsidRPr="00A13266" w:rsidRDefault="00BB5B36" w:rsidP="00BB5B36">
      <w:pPr>
        <w:rPr>
          <w:rFonts w:ascii="Calibri" w:hAnsi="Calibri"/>
          <w:sz w:val="22"/>
          <w:szCs w:val="22"/>
        </w:rPr>
      </w:pPr>
    </w:p>
    <w:p w14:paraId="1D55048A" w14:textId="77777777" w:rsidR="00BB5B36" w:rsidRPr="00A13266" w:rsidRDefault="00BB5B36" w:rsidP="00BB5B36">
      <w:pPr>
        <w:rPr>
          <w:rFonts w:ascii="Calibri" w:hAnsi="Calibri"/>
          <w:sz w:val="22"/>
          <w:szCs w:val="22"/>
        </w:rPr>
      </w:pPr>
      <w:r w:rsidRPr="00A13266">
        <w:rPr>
          <w:rFonts w:ascii="Calibri" w:hAnsi="Calibri"/>
          <w:sz w:val="22"/>
          <w:szCs w:val="22"/>
        </w:rPr>
        <w:t>Task 2: Detail and description of data</w:t>
      </w:r>
    </w:p>
    <w:p w14:paraId="619BE9C3" w14:textId="77777777" w:rsidR="00BB5B36" w:rsidRPr="00A13266" w:rsidRDefault="00BB5B36" w:rsidP="00BB5B36">
      <w:pPr>
        <w:rPr>
          <w:rFonts w:ascii="Calibri" w:hAnsi="Calibri"/>
          <w:sz w:val="22"/>
          <w:szCs w:val="22"/>
        </w:rPr>
      </w:pPr>
    </w:p>
    <w:p w14:paraId="3563D08E" w14:textId="77777777" w:rsidR="00BB5B36" w:rsidRPr="00A13266" w:rsidRDefault="00BB5B36" w:rsidP="00BB5B36">
      <w:pPr>
        <w:rPr>
          <w:rFonts w:ascii="Calibri" w:hAnsi="Calibri"/>
          <w:sz w:val="22"/>
          <w:szCs w:val="22"/>
        </w:rPr>
      </w:pPr>
      <w:r w:rsidRPr="00A13266">
        <w:rPr>
          <w:rFonts w:ascii="Calibri" w:hAnsi="Calibri"/>
          <w:sz w:val="22"/>
          <w:szCs w:val="22"/>
        </w:rPr>
        <w:t>Task 3: Detail of data analysis methods</w:t>
      </w:r>
    </w:p>
    <w:p w14:paraId="5144B4F2" w14:textId="77777777" w:rsidR="00BB5B36" w:rsidRPr="00A13266" w:rsidRDefault="00BB5B36" w:rsidP="00BB5B36">
      <w:pPr>
        <w:rPr>
          <w:rFonts w:ascii="Calibri" w:hAnsi="Calibri"/>
          <w:sz w:val="22"/>
          <w:szCs w:val="22"/>
        </w:rPr>
      </w:pPr>
    </w:p>
    <w:p w14:paraId="53DE8E31" w14:textId="77777777" w:rsidR="00BB5B36" w:rsidRPr="00A13266" w:rsidRDefault="00BB5B36" w:rsidP="00BB5B36">
      <w:pPr>
        <w:rPr>
          <w:rFonts w:ascii="Calibri" w:hAnsi="Calibri"/>
          <w:sz w:val="22"/>
          <w:szCs w:val="22"/>
        </w:rPr>
      </w:pPr>
      <w:r w:rsidRPr="00A13266">
        <w:rPr>
          <w:rFonts w:ascii="Calibri" w:hAnsi="Calibri"/>
          <w:sz w:val="22"/>
          <w:szCs w:val="22"/>
        </w:rPr>
        <w:t>Task 4: Summary of results</w:t>
      </w:r>
    </w:p>
    <w:p w14:paraId="1C01C552" w14:textId="77777777" w:rsidR="00BB5B36" w:rsidRPr="00A13266" w:rsidRDefault="00BB5B36" w:rsidP="00BB5B36">
      <w:pPr>
        <w:rPr>
          <w:rFonts w:ascii="Calibri" w:hAnsi="Calibri"/>
          <w:sz w:val="22"/>
          <w:szCs w:val="22"/>
        </w:rPr>
      </w:pPr>
    </w:p>
    <w:p w14:paraId="0AFB9443" w14:textId="77777777" w:rsidR="00BB5B36" w:rsidRPr="00A13266" w:rsidRDefault="00BB5B36" w:rsidP="00BB5B36">
      <w:pPr>
        <w:rPr>
          <w:rFonts w:ascii="Calibri" w:hAnsi="Calibri"/>
          <w:sz w:val="22"/>
          <w:szCs w:val="22"/>
        </w:rPr>
      </w:pPr>
      <w:r w:rsidRPr="00A13266">
        <w:rPr>
          <w:rFonts w:ascii="Calibri" w:hAnsi="Calibri"/>
          <w:sz w:val="22"/>
          <w:szCs w:val="22"/>
        </w:rPr>
        <w:t>Task 5: Conclusions and discussions</w:t>
      </w:r>
    </w:p>
    <w:p w14:paraId="70738E07" w14:textId="77777777" w:rsidR="00BB5B36" w:rsidRPr="00A13266" w:rsidRDefault="00BB5B36" w:rsidP="00BB5B36">
      <w:pPr>
        <w:rPr>
          <w:rFonts w:ascii="Calibri" w:hAnsi="Calibri"/>
          <w:sz w:val="22"/>
          <w:szCs w:val="22"/>
        </w:rPr>
      </w:pPr>
    </w:p>
    <w:p w14:paraId="1C1C8B85" w14:textId="77777777" w:rsidR="00BB5B36" w:rsidRPr="00A13266" w:rsidRDefault="00BB5B36" w:rsidP="00BB5B36">
      <w:pPr>
        <w:rPr>
          <w:rFonts w:ascii="Calibri" w:hAnsi="Calibri"/>
          <w:sz w:val="22"/>
          <w:szCs w:val="22"/>
        </w:rPr>
      </w:pPr>
      <w:r w:rsidRPr="00A13266">
        <w:rPr>
          <w:rFonts w:ascii="Calibri" w:hAnsi="Calibri"/>
          <w:sz w:val="22"/>
          <w:szCs w:val="22"/>
        </w:rPr>
        <w:t>Task 6: Appendix</w:t>
      </w:r>
    </w:p>
    <w:p w14:paraId="0E21333A" w14:textId="77777777" w:rsidR="00BB5B36" w:rsidRPr="00A13266" w:rsidRDefault="00BB5B36" w:rsidP="00BB5B36">
      <w:pPr>
        <w:rPr>
          <w:rFonts w:ascii="Calibri" w:hAnsi="Calibri"/>
          <w:sz w:val="22"/>
          <w:szCs w:val="22"/>
        </w:rPr>
      </w:pPr>
    </w:p>
    <w:p w14:paraId="2AB6FD9B" w14:textId="77777777" w:rsidR="00BB5B36" w:rsidRPr="00A13266" w:rsidRDefault="00BB5B36" w:rsidP="00BB5B36">
      <w:pPr>
        <w:rPr>
          <w:rFonts w:ascii="Calibri" w:hAnsi="Calibri"/>
          <w:sz w:val="22"/>
          <w:szCs w:val="22"/>
        </w:rPr>
      </w:pPr>
      <w:r w:rsidRPr="00A13266">
        <w:rPr>
          <w:rFonts w:ascii="Calibri" w:hAnsi="Calibri"/>
          <w:sz w:val="22"/>
          <w:szCs w:val="22"/>
        </w:rPr>
        <w:t>Task 7: Report compilation</w:t>
      </w:r>
    </w:p>
    <w:p w14:paraId="492BEC5D" w14:textId="77777777" w:rsidR="00BB5B36" w:rsidRPr="00A13266" w:rsidRDefault="00BB5B36" w:rsidP="00BB5B36">
      <w:pPr>
        <w:rPr>
          <w:rFonts w:ascii="Calibri" w:hAnsi="Calibri"/>
          <w:sz w:val="22"/>
          <w:szCs w:val="22"/>
        </w:rPr>
      </w:pPr>
    </w:p>
    <w:p w14:paraId="35178972" w14:textId="77777777" w:rsidR="00BB5B36" w:rsidRPr="00A13266" w:rsidRDefault="00BB5B36" w:rsidP="00BB5B36">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BB5B36" w:rsidRPr="00A13266" w14:paraId="29637E5C" w14:textId="77777777" w:rsidTr="0023756F">
        <w:tc>
          <w:tcPr>
            <w:tcW w:w="1384" w:type="dxa"/>
          </w:tcPr>
          <w:p w14:paraId="6300B633"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2D5AAFED"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0B1BD212"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4556AE24"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Kerry</w:t>
            </w:r>
          </w:p>
        </w:tc>
      </w:tr>
      <w:tr w:rsidR="00BB5B36" w:rsidRPr="00A13266" w14:paraId="7D5AB4C5" w14:textId="77777777" w:rsidTr="0023756F">
        <w:tc>
          <w:tcPr>
            <w:tcW w:w="1384" w:type="dxa"/>
          </w:tcPr>
          <w:p w14:paraId="68F35CBF"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5B39F69C"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59B695BD"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4C9B500C"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(80%)</w:t>
            </w:r>
          </w:p>
        </w:tc>
      </w:tr>
      <w:tr w:rsidR="00BB5B36" w:rsidRPr="00A13266" w14:paraId="75892F03" w14:textId="77777777" w:rsidTr="0023756F">
        <w:tc>
          <w:tcPr>
            <w:tcW w:w="1384" w:type="dxa"/>
          </w:tcPr>
          <w:p w14:paraId="1BD5F6A9"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646611"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78AC8E9C" w14:textId="77777777" w:rsidR="00BB5B36" w:rsidRPr="00A13266" w:rsidRDefault="00BB5B36" w:rsidP="0023756F">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0EE8015E" w14:textId="77777777" w:rsidR="00BB5B36" w:rsidRPr="00A13266" w:rsidRDefault="00BB5B36" w:rsidP="0023756F">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BB5B36" w:rsidRPr="00A13266" w14:paraId="79C81D0E" w14:textId="77777777" w:rsidTr="0023756F">
        <w:tc>
          <w:tcPr>
            <w:tcW w:w="1384" w:type="dxa"/>
          </w:tcPr>
          <w:p w14:paraId="2ADD8B50"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10365468"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F50D32E"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2AC2446F"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r>
      <w:tr w:rsidR="00BB5B36" w:rsidRPr="00A13266" w14:paraId="6B0B0F05" w14:textId="77777777" w:rsidTr="0023756F">
        <w:tc>
          <w:tcPr>
            <w:tcW w:w="1384" w:type="dxa"/>
          </w:tcPr>
          <w:p w14:paraId="0D0F8DE9"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28C3E5CF"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E53F895"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7469C8"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r>
      <w:tr w:rsidR="00BB5B36" w:rsidRPr="00A13266" w14:paraId="52F191C6" w14:textId="77777777" w:rsidTr="0023756F">
        <w:tc>
          <w:tcPr>
            <w:tcW w:w="1384" w:type="dxa"/>
          </w:tcPr>
          <w:p w14:paraId="224C2C47"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5F4B6433"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6A4FF282"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8175A58"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Writing + editing (33%)</w:t>
            </w:r>
          </w:p>
        </w:tc>
      </w:tr>
      <w:tr w:rsidR="00BB5B36" w:rsidRPr="00A13266" w14:paraId="3AAF1900" w14:textId="77777777" w:rsidTr="0023756F">
        <w:tc>
          <w:tcPr>
            <w:tcW w:w="1384" w:type="dxa"/>
          </w:tcPr>
          <w:p w14:paraId="18722E6D"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6F6BC8BD" w14:textId="77777777" w:rsidR="00BB5B36" w:rsidRPr="00A13266" w:rsidRDefault="00BB5B36" w:rsidP="0023756F">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1500DCE5" w14:textId="77777777" w:rsidR="00BB5B36" w:rsidRPr="00A13266" w:rsidRDefault="00BB5B36" w:rsidP="0023756F">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5D26F5C3" w14:textId="77777777" w:rsidR="00BB5B36" w:rsidRPr="00A13266" w:rsidRDefault="00BB5B36" w:rsidP="0023756F">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BB5B36" w:rsidRPr="00A13266" w14:paraId="66858372" w14:textId="77777777" w:rsidTr="0023756F">
        <w:tc>
          <w:tcPr>
            <w:tcW w:w="1384" w:type="dxa"/>
          </w:tcPr>
          <w:p w14:paraId="6A5EE2B3" w14:textId="77777777" w:rsidR="00BB5B36" w:rsidRPr="00A13266" w:rsidRDefault="00BB5B36" w:rsidP="0023756F">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552BD4BA" w14:textId="77777777" w:rsidR="00BB5B36" w:rsidRPr="00A13266" w:rsidRDefault="00BB5B36" w:rsidP="0023756F">
            <w:pPr>
              <w:spacing w:before="120" w:after="120"/>
              <w:jc w:val="center"/>
              <w:rPr>
                <w:rFonts w:ascii="Calibri" w:hAnsi="Calibri"/>
                <w:sz w:val="22"/>
                <w:szCs w:val="22"/>
              </w:rPr>
            </w:pPr>
            <w:r>
              <w:rPr>
                <w:rFonts w:ascii="Calibri" w:hAnsi="Calibri"/>
                <w:sz w:val="22"/>
                <w:szCs w:val="22"/>
              </w:rPr>
              <w:t>Editing (20%)</w:t>
            </w:r>
          </w:p>
        </w:tc>
        <w:tc>
          <w:tcPr>
            <w:tcW w:w="2731" w:type="dxa"/>
          </w:tcPr>
          <w:p w14:paraId="0D8CCC66" w14:textId="77777777" w:rsidR="00BB5B36" w:rsidRPr="00A13266" w:rsidRDefault="00BB5B36" w:rsidP="0023756F">
            <w:pPr>
              <w:spacing w:before="120" w:after="120"/>
              <w:jc w:val="center"/>
              <w:rPr>
                <w:rFonts w:ascii="Calibri" w:hAnsi="Calibri"/>
                <w:sz w:val="22"/>
                <w:szCs w:val="22"/>
              </w:rPr>
            </w:pPr>
            <w:r>
              <w:rPr>
                <w:rFonts w:ascii="Calibri" w:hAnsi="Calibri"/>
                <w:sz w:val="22"/>
                <w:szCs w:val="22"/>
              </w:rPr>
              <w:t>Compilation (40%)</w:t>
            </w:r>
          </w:p>
        </w:tc>
        <w:tc>
          <w:tcPr>
            <w:tcW w:w="2731" w:type="dxa"/>
          </w:tcPr>
          <w:p w14:paraId="6D8A1CF3" w14:textId="77777777" w:rsidR="00BB5B36" w:rsidRPr="00A13266" w:rsidRDefault="00BB5B36" w:rsidP="0023756F">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2B109F48" w14:textId="77777777" w:rsidR="00BB5B36" w:rsidRPr="00A13266" w:rsidRDefault="00BB5B36" w:rsidP="00BB5B36">
      <w:pPr>
        <w:rPr>
          <w:rFonts w:ascii="Calibri" w:hAnsi="Calibri"/>
          <w:sz w:val="22"/>
          <w:szCs w:val="22"/>
        </w:rPr>
      </w:pPr>
    </w:p>
    <w:p w14:paraId="660726F0" w14:textId="77777777" w:rsidR="009A586C" w:rsidRDefault="00271AC2"/>
    <w:sectPr w:rsidR="009A586C" w:rsidSect="006B344D">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36"/>
    <w:rsid w:val="00271AC2"/>
    <w:rsid w:val="0029568B"/>
    <w:rsid w:val="00301CC0"/>
    <w:rsid w:val="004D475B"/>
    <w:rsid w:val="006A0350"/>
    <w:rsid w:val="006B344D"/>
    <w:rsid w:val="00894FC6"/>
    <w:rsid w:val="009341DC"/>
    <w:rsid w:val="009654E4"/>
    <w:rsid w:val="00A700DC"/>
    <w:rsid w:val="00BB5B36"/>
    <w:rsid w:val="00C86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8FA0"/>
  <w15:chartTrackingRefBased/>
  <w15:docId w15:val="{6388503F-7D4D-BE4E-9D5C-B3496B65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woolnough</dc:creator>
  <cp:keywords/>
  <dc:description/>
  <cp:lastModifiedBy>kerry woolnough</cp:lastModifiedBy>
  <cp:revision>2</cp:revision>
  <dcterms:created xsi:type="dcterms:W3CDTF">2021-04-14T19:29:00Z</dcterms:created>
  <dcterms:modified xsi:type="dcterms:W3CDTF">2021-04-14T19:29:00Z</dcterms:modified>
</cp:coreProperties>
</file>