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97F1" w14:textId="77777777" w:rsidR="00786955" w:rsidRDefault="00786955" w:rsidP="00786955">
      <w:pPr>
        <w:pBdr>
          <w:bottom w:val="single" w:sz="4" w:space="1" w:color="auto"/>
        </w:pBdr>
        <w:jc w:val="center"/>
        <w:rPr>
          <w:rFonts w:ascii="Calibri" w:hAnsi="Calibri"/>
          <w:b/>
          <w:sz w:val="22"/>
          <w:szCs w:val="22"/>
        </w:rPr>
      </w:pPr>
    </w:p>
    <w:p w14:paraId="4730F2C2"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3BDDE035" w14:textId="77777777" w:rsidR="00786955" w:rsidRDefault="00786955" w:rsidP="00786955">
      <w:pPr>
        <w:rPr>
          <w:rFonts w:ascii="Calibri" w:hAnsi="Calibri" w:cs="Calibri"/>
          <w:sz w:val="22"/>
          <w:szCs w:val="22"/>
        </w:rPr>
      </w:pPr>
    </w:p>
    <w:p w14:paraId="49EF2207"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75F93909" w14:textId="77777777" w:rsidR="00786955" w:rsidRDefault="00786955" w:rsidP="00786955">
      <w:pPr>
        <w:pBdr>
          <w:bottom w:val="single" w:sz="4" w:space="1" w:color="auto"/>
        </w:pBdr>
        <w:jc w:val="center"/>
        <w:rPr>
          <w:rFonts w:ascii="Calibri" w:hAnsi="Calibri"/>
          <w:b/>
          <w:sz w:val="22"/>
          <w:szCs w:val="22"/>
        </w:rPr>
      </w:pPr>
    </w:p>
    <w:p w14:paraId="750E0DF2"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3739EA89" w14:textId="77777777" w:rsidR="00786955" w:rsidRPr="00A13266" w:rsidRDefault="00786955" w:rsidP="00786955">
      <w:pPr>
        <w:jc w:val="center"/>
        <w:rPr>
          <w:rFonts w:ascii="Calibri" w:hAnsi="Calibri"/>
          <w:b/>
          <w:sz w:val="22"/>
          <w:szCs w:val="22"/>
        </w:rPr>
      </w:pPr>
    </w:p>
    <w:p w14:paraId="43E759B8"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3CD1F80E" wp14:editId="5E25FA2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D69BA6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7C2154CA" w14:textId="77777777" w:rsidR="00786955" w:rsidRDefault="00786955" w:rsidP="00786955">
      <w:pPr>
        <w:ind w:firstLine="720"/>
        <w:rPr>
          <w:rFonts w:ascii="Calibri" w:hAnsi="Calibri"/>
          <w:sz w:val="22"/>
          <w:szCs w:val="22"/>
        </w:rPr>
      </w:pPr>
    </w:p>
    <w:p w14:paraId="25BEB2E2"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1FE1585A" w14:textId="77777777" w:rsidR="00786955" w:rsidRDefault="00786955" w:rsidP="00786955">
      <w:pPr>
        <w:rPr>
          <w:rFonts w:ascii="Calibri" w:hAnsi="Calibri"/>
          <w:sz w:val="22"/>
          <w:szCs w:val="22"/>
        </w:rPr>
      </w:pPr>
    </w:p>
    <w:p w14:paraId="23073CC7"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67B36E17" w14:textId="77777777" w:rsidR="00786955" w:rsidRDefault="00786955" w:rsidP="00786955">
      <w:pPr>
        <w:rPr>
          <w:rFonts w:ascii="Calibri" w:hAnsi="Calibri"/>
          <w:sz w:val="22"/>
          <w:szCs w:val="22"/>
        </w:rPr>
      </w:pPr>
    </w:p>
    <w:p w14:paraId="6993535A" w14:textId="77777777" w:rsidR="00786955" w:rsidRDefault="00786955" w:rsidP="00786955">
      <w:pPr>
        <w:rPr>
          <w:rFonts w:ascii="Calibri" w:hAnsi="Calibri"/>
          <w:b/>
          <w:sz w:val="22"/>
          <w:szCs w:val="22"/>
        </w:rPr>
      </w:pPr>
      <w:r>
        <w:rPr>
          <w:rFonts w:ascii="Calibri" w:hAnsi="Calibri"/>
          <w:b/>
          <w:sz w:val="22"/>
          <w:szCs w:val="22"/>
        </w:rPr>
        <w:t>Logistic Regression</w:t>
      </w:r>
    </w:p>
    <w:p w14:paraId="53F18C38"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749D2917" w14:textId="77777777" w:rsidR="00786955" w:rsidRDefault="00786955" w:rsidP="00786955">
      <w:pPr>
        <w:rPr>
          <w:rFonts w:ascii="Calibri" w:hAnsi="Calibri"/>
          <w:b/>
          <w:sz w:val="22"/>
          <w:szCs w:val="22"/>
        </w:rPr>
      </w:pPr>
    </w:p>
    <w:p w14:paraId="4C3E5503"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0E501F19"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w:t>
      </w:r>
      <w:proofErr w:type="spellStart"/>
      <w:r w:rsidRPr="00786955">
        <w:rPr>
          <w:rFonts w:ascii="Calibri" w:hAnsi="Calibri"/>
          <w:sz w:val="22"/>
          <w:szCs w:val="22"/>
        </w:rPr>
        <w:t>performed</w:t>
      </w:r>
      <w:proofErr w:type="spellEnd"/>
      <w:r w:rsidRPr="00786955">
        <w:rPr>
          <w:rFonts w:ascii="Calibri" w:hAnsi="Calibri"/>
          <w:sz w:val="22"/>
          <w:szCs w:val="22"/>
        </w:rPr>
        <w:t xml:space="preserve">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32C5AEBE" w14:textId="77777777" w:rsidR="00786955" w:rsidRDefault="00786955" w:rsidP="00786955">
      <w:pPr>
        <w:rPr>
          <w:rFonts w:ascii="Calibri" w:hAnsi="Calibri"/>
          <w:sz w:val="22"/>
          <w:szCs w:val="22"/>
        </w:rPr>
      </w:pPr>
    </w:p>
    <w:p w14:paraId="64CD6C63"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37C4091A"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769DFCF0" w14:textId="77777777" w:rsidR="00786955" w:rsidRDefault="00786955" w:rsidP="00786955">
      <w:pPr>
        <w:rPr>
          <w:rFonts w:ascii="Calibri" w:hAnsi="Calibri"/>
          <w:sz w:val="22"/>
          <w:szCs w:val="22"/>
        </w:rPr>
      </w:pPr>
    </w:p>
    <w:p w14:paraId="25FD82DE"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099245E9" w14:textId="77777777" w:rsidR="00786955" w:rsidRPr="00A13266" w:rsidRDefault="00786955" w:rsidP="00786955">
      <w:pPr>
        <w:rPr>
          <w:rFonts w:ascii="Calibri" w:hAnsi="Calibri"/>
          <w:sz w:val="22"/>
          <w:szCs w:val="22"/>
        </w:rPr>
      </w:pPr>
    </w:p>
    <w:p w14:paraId="4B90A528" w14:textId="77777777" w:rsidR="00786955" w:rsidRDefault="00786955" w:rsidP="00786955">
      <w:pPr>
        <w:rPr>
          <w:rFonts w:ascii="Calibri" w:hAnsi="Calibri"/>
          <w:b/>
          <w:sz w:val="22"/>
          <w:szCs w:val="22"/>
        </w:rPr>
      </w:pPr>
      <w:r>
        <w:rPr>
          <w:rFonts w:ascii="Calibri" w:hAnsi="Calibri"/>
          <w:b/>
          <w:sz w:val="22"/>
          <w:szCs w:val="22"/>
        </w:rPr>
        <w:t>Logistic Regression</w:t>
      </w:r>
    </w:p>
    <w:p w14:paraId="071CBB23"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t>
      </w:r>
      <w:r w:rsidRPr="00A13266">
        <w:rPr>
          <w:rFonts w:ascii="Calibri" w:hAnsi="Calibri"/>
          <w:sz w:val="22"/>
          <w:szCs w:val="22"/>
        </w:rPr>
        <w:lastRenderedPageBreak/>
        <w:t>was 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7443EBC1" w14:textId="77777777" w:rsidR="00786955" w:rsidRPr="004D475B" w:rsidRDefault="00786955" w:rsidP="00786955">
      <w:pPr>
        <w:rPr>
          <w:rFonts w:ascii="Calibri" w:eastAsia="Batang" w:hAnsi="Calibri" w:cs="Batang"/>
          <w:sz w:val="22"/>
          <w:szCs w:val="22"/>
          <w:lang w:val="en-US" w:eastAsia="ko-KR"/>
        </w:rPr>
      </w:pPr>
    </w:p>
    <w:p w14:paraId="6CB8343C"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71B8DC01"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71FA14BC" wp14:editId="21FA7273">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20056CE3" wp14:editId="0B2F026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257BFD44" wp14:editId="20AFD6FF">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5BDCF617"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46D9C791" w14:textId="77777777" w:rsidR="00786955" w:rsidRPr="00786955" w:rsidRDefault="00786955" w:rsidP="00786955">
      <w:pPr>
        <w:rPr>
          <w:rFonts w:ascii="Calibri" w:hAnsi="Calibri"/>
          <w:sz w:val="22"/>
          <w:szCs w:val="22"/>
        </w:rPr>
      </w:pPr>
    </w:p>
    <w:p w14:paraId="2BC9DF2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7A823D45" w14:textId="77777777" w:rsidR="00786955" w:rsidRDefault="00786955" w:rsidP="00786955">
      <w:pPr>
        <w:rPr>
          <w:rFonts w:ascii="Calibri" w:hAnsi="Calibri"/>
          <w:b/>
          <w:sz w:val="22"/>
          <w:szCs w:val="22"/>
        </w:rPr>
      </w:pPr>
    </w:p>
    <w:p w14:paraId="71756E0F"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410C282A"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14D7BE72" wp14:editId="33B1CBAB">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46DF3810" wp14:editId="7C768896">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A6DB0B2"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D20638C" w14:textId="77777777" w:rsidR="00786955" w:rsidRPr="00786955" w:rsidRDefault="00786955" w:rsidP="00786955">
      <w:pPr>
        <w:rPr>
          <w:rFonts w:ascii="Calibri" w:hAnsi="Calibri"/>
          <w:sz w:val="22"/>
          <w:szCs w:val="22"/>
        </w:rPr>
      </w:pPr>
    </w:p>
    <w:p w14:paraId="4E97C541" w14:textId="7777777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dendrogram had to be split into a greater number of branches in order to obtain clusters predominantly composed of a given population, implying </w:t>
      </w:r>
      <w:r w:rsidRPr="009654E4">
        <w:rPr>
          <w:rFonts w:ascii="Calibri" w:hAnsi="Calibri" w:cs="Calibri"/>
          <w:b/>
          <w:bCs/>
          <w:sz w:val="22"/>
          <w:szCs w:val="22"/>
        </w:rPr>
        <w:t>ENTER WORDS HERE</w:t>
      </w:r>
      <w:r w:rsidRPr="009654E4">
        <w:rPr>
          <w:rFonts w:ascii="Calibri" w:hAnsi="Calibri" w:cs="Calibri"/>
          <w:sz w:val="22"/>
          <w:szCs w:val="22"/>
        </w:rPr>
        <w:t>! 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 These findings are corroborated by the optimal number of clusters predicted by the gap statistic and elbow methods, and also by what was observed in the dendrogram for agglomerative clustering on the top 3 PCs. </w:t>
      </w:r>
    </w:p>
    <w:p w14:paraId="2F772ED3" w14:textId="77777777" w:rsidR="00786955" w:rsidRDefault="00786955" w:rsidP="00786955">
      <w:pPr>
        <w:rPr>
          <w:rFonts w:ascii="Calibri" w:hAnsi="Calibri" w:cs="Calibri"/>
          <w:sz w:val="22"/>
          <w:szCs w:val="22"/>
        </w:rPr>
      </w:pPr>
    </w:p>
    <w:p w14:paraId="0A4C10D3"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232E1CA9" w14:textId="1F6D3DD7" w:rsidR="00786955" w:rsidRPr="00786955" w:rsidRDefault="00786955" w:rsidP="00786955">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 xml:space="preserve">Bagging generated 300 trees, </w:t>
      </w:r>
      <w:r w:rsidR="001608C4">
        <w:rPr>
          <w:rFonts w:ascii="Calibri" w:hAnsi="Calibri" w:cs="Calibri"/>
          <w:noProof/>
          <w:sz w:val="22"/>
          <w:szCs w:val="22"/>
        </w:rPr>
        <w:t xml:space="preserve">an </w:t>
      </w:r>
      <w:r w:rsidRPr="00786955">
        <w:rPr>
          <w:rFonts w:ascii="Calibri" w:hAnsi="Calibri" w:cs="Calibri"/>
          <w:noProof/>
          <w:sz w:val="22"/>
          <w:szCs w:val="22"/>
        </w:rPr>
        <w:t>example</w:t>
      </w:r>
      <w:r>
        <w:rPr>
          <w:rFonts w:ascii="Calibri" w:hAnsi="Calibri" w:cs="Calibri"/>
          <w:noProof/>
          <w:sz w:val="22"/>
          <w:szCs w:val="22"/>
        </w:rPr>
        <w:t xml:space="preserve"> of which </w:t>
      </w:r>
      <w:r w:rsidR="001608C4">
        <w:rPr>
          <w:rFonts w:ascii="Calibri" w:hAnsi="Calibri" w:cs="Calibri"/>
          <w:noProof/>
          <w:sz w:val="22"/>
          <w:szCs w:val="22"/>
        </w:rPr>
        <w:t>is</w:t>
      </w:r>
      <w:r>
        <w:rPr>
          <w:rFonts w:ascii="Calibri" w:hAnsi="Calibri" w:cs="Calibri"/>
          <w:noProof/>
          <w:sz w:val="22"/>
          <w:szCs w:val="22"/>
        </w:rPr>
        <w:t xml:space="preserve"> visualized in </w:t>
      </w:r>
      <w:r w:rsidR="001608C4">
        <w:rPr>
          <w:rFonts w:ascii="Calibri" w:hAnsi="Calibri" w:cs="Calibri"/>
          <w:noProof/>
          <w:sz w:val="22"/>
          <w:szCs w:val="22"/>
        </w:rPr>
        <w:t>F</w:t>
      </w:r>
      <w:r>
        <w:rPr>
          <w:rFonts w:ascii="Calibri" w:hAnsi="Calibri" w:cs="Calibri"/>
          <w:noProof/>
          <w:sz w:val="22"/>
          <w:szCs w:val="22"/>
        </w:rPr>
        <w:t>ig</w:t>
      </w:r>
      <w:r w:rsidR="001608C4">
        <w:rPr>
          <w:rFonts w:ascii="Calibri" w:hAnsi="Calibri" w:cs="Calibri"/>
          <w:noProof/>
          <w:sz w:val="22"/>
          <w:szCs w:val="22"/>
        </w:rPr>
        <w:t>.</w:t>
      </w:r>
      <w:r>
        <w:rPr>
          <w:rFonts w:ascii="Calibri" w:hAnsi="Calibri" w:cs="Calibri"/>
          <w:noProof/>
          <w:sz w:val="22"/>
          <w:szCs w:val="22"/>
        </w:rPr>
        <w:t xml:space="preserve"> 4</w:t>
      </w:r>
      <w:r w:rsidR="001608C4">
        <w:rPr>
          <w:rFonts w:ascii="Calibri" w:hAnsi="Calibri" w:cs="Calibri"/>
          <w:noProof/>
          <w:sz w:val="22"/>
          <w:szCs w:val="22"/>
        </w:rPr>
        <w:t>A</w:t>
      </w:r>
      <w:r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sidR="001608C4">
        <w:rPr>
          <w:rFonts w:ascii="Calibri" w:hAnsi="Calibri" w:cs="Calibri"/>
          <w:noProof/>
          <w:sz w:val="22"/>
          <w:szCs w:val="22"/>
        </w:rPr>
        <w:t>Fig. 4B</w:t>
      </w:r>
      <w:r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3B0E471A" w14:textId="77777777" w:rsidR="00786955" w:rsidRDefault="00786955" w:rsidP="00786955">
      <w:pPr>
        <w:rPr>
          <w:rFonts w:ascii="Calibri" w:hAnsi="Calibri" w:cs="Calibri"/>
          <w:noProof/>
          <w:sz w:val="22"/>
          <w:szCs w:val="22"/>
        </w:rPr>
      </w:pPr>
    </w:p>
    <w:p w14:paraId="2DCA83C4" w14:textId="3AD92AB5" w:rsidR="00786955" w:rsidRDefault="001608C4" w:rsidP="00786955">
      <w:pPr>
        <w:rPr>
          <w:rFonts w:ascii="Calibri" w:hAnsi="Calibri"/>
          <w:b/>
          <w:sz w:val="22"/>
          <w:szCs w:val="22"/>
        </w:rPr>
      </w:pPr>
      <w:r>
        <w:rPr>
          <w:rFonts w:ascii="Calibri" w:hAnsi="Calibri"/>
          <w:b/>
          <w:noProof/>
          <w:sz w:val="22"/>
          <w:szCs w:val="22"/>
        </w:rPr>
        <w:drawing>
          <wp:inline distT="0" distB="0" distL="0" distR="0" wp14:anchorId="3C236755" wp14:editId="6FFBB71C">
            <wp:extent cx="2923789" cy="18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srcRect l="1806" t="2818" r="-1"/>
                    <a:stretch/>
                  </pic:blipFill>
                  <pic:spPr bwMode="auto">
                    <a:xfrm>
                      <a:off x="0" y="0"/>
                      <a:ext cx="3018425" cy="191431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8482EB5" wp14:editId="64365373">
            <wp:extent cx="2974138" cy="185864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041" cy="1880457"/>
                    </a:xfrm>
                    <a:prstGeom prst="rect">
                      <a:avLst/>
                    </a:prstGeom>
                  </pic:spPr>
                </pic:pic>
              </a:graphicData>
            </a:graphic>
          </wp:inline>
        </w:drawing>
      </w:r>
    </w:p>
    <w:p w14:paraId="4D2DCF71"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717C08B3" w14:textId="77777777" w:rsidR="00786955" w:rsidRDefault="00786955" w:rsidP="00786955">
      <w:pPr>
        <w:rPr>
          <w:rFonts w:ascii="Calibri" w:hAnsi="Calibri"/>
          <w:b/>
          <w:sz w:val="22"/>
          <w:szCs w:val="22"/>
        </w:rPr>
      </w:pPr>
    </w:p>
    <w:p w14:paraId="3E66B56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05496246" w14:textId="77777777" w:rsidR="00786955" w:rsidRDefault="00786955" w:rsidP="00786955">
      <w:pPr>
        <w:rPr>
          <w:rFonts w:ascii="Calibri" w:hAnsi="Calibri"/>
          <w:b/>
          <w:sz w:val="22"/>
          <w:szCs w:val="22"/>
        </w:rPr>
      </w:pPr>
    </w:p>
    <w:p w14:paraId="6B4BB998"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 xml:space="preserve">The algorithm is robust when data is linearly </w:t>
      </w:r>
      <w:proofErr w:type="gramStart"/>
      <w:r w:rsidRPr="00A13266">
        <w:rPr>
          <w:rFonts w:ascii="Calibri" w:hAnsi="Calibri"/>
          <w:sz w:val="22"/>
          <w:szCs w:val="22"/>
        </w:rPr>
        <w:t>separable, and</w:t>
      </w:r>
      <w:proofErr w:type="gramEnd"/>
      <w:r w:rsidRPr="00A13266">
        <w:rPr>
          <w:rFonts w:ascii="Calibri" w:hAnsi="Calibri"/>
          <w:sz w:val="22"/>
          <w:szCs w:val="22"/>
        </w:rPr>
        <w:t xml:space="preserve"> presents helpful information on feature importance via model coefficients.</w:t>
      </w:r>
    </w:p>
    <w:p w14:paraId="531BF5D4" w14:textId="77777777" w:rsidR="00786955" w:rsidRPr="00A13266" w:rsidRDefault="00786955" w:rsidP="00786955">
      <w:pPr>
        <w:rPr>
          <w:rFonts w:ascii="Calibri" w:hAnsi="Calibri"/>
          <w:sz w:val="22"/>
          <w:szCs w:val="22"/>
        </w:rPr>
      </w:pPr>
    </w:p>
    <w:p w14:paraId="72B2985C" w14:textId="77777777" w:rsidR="00786955" w:rsidRDefault="00786955" w:rsidP="00786955">
      <w:pPr>
        <w:rPr>
          <w:rFonts w:ascii="Calibri" w:hAnsi="Calibri"/>
          <w:sz w:val="22"/>
          <w:szCs w:val="22"/>
        </w:rPr>
      </w:pPr>
      <w:r w:rsidRPr="00A13266">
        <w:rPr>
          <w:rFonts w:ascii="Calibri" w:hAnsi="Calibri"/>
          <w:sz w:val="22"/>
          <w:szCs w:val="22"/>
        </w:rPr>
        <w:lastRenderedPageBreak/>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488BF32A" w14:textId="77777777" w:rsidR="00786955" w:rsidRDefault="00786955" w:rsidP="00786955">
      <w:pPr>
        <w:keepNext/>
      </w:pPr>
    </w:p>
    <w:p w14:paraId="3BFC61E8"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5C44DE57" w14:textId="77777777" w:rsidR="00786955" w:rsidRDefault="00786955" w:rsidP="00786955">
      <w:pPr>
        <w:jc w:val="center"/>
        <w:rPr>
          <w:rFonts w:ascii="Calibri" w:hAnsi="Calibri"/>
          <w:b/>
          <w:sz w:val="22"/>
          <w:szCs w:val="22"/>
        </w:rPr>
      </w:pPr>
    </w:p>
    <w:p w14:paraId="5912A05F" w14:textId="77777777" w:rsidR="00786955" w:rsidRPr="00786955" w:rsidRDefault="00786955" w:rsidP="00786955">
      <w:pPr>
        <w:rPr>
          <w:rFonts w:ascii="Calibri" w:hAnsi="Calibri"/>
          <w:sz w:val="22"/>
          <w:szCs w:val="22"/>
        </w:rPr>
      </w:pPr>
    </w:p>
    <w:p w14:paraId="3A9F4483"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0B1433EE" w14:textId="77777777" w:rsidR="00786955" w:rsidRPr="00A13266" w:rsidRDefault="00786955" w:rsidP="00786955">
      <w:pPr>
        <w:rPr>
          <w:rFonts w:ascii="Calibri" w:hAnsi="Calibri"/>
          <w:b/>
          <w:sz w:val="22"/>
          <w:szCs w:val="22"/>
        </w:rPr>
      </w:pPr>
    </w:p>
    <w:p w14:paraId="2118D8E0"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5144D1AE" w14:textId="77777777" w:rsidR="00786955" w:rsidRPr="00A13266" w:rsidRDefault="00786955" w:rsidP="00786955">
      <w:pPr>
        <w:rPr>
          <w:rFonts w:ascii="Calibri" w:hAnsi="Calibri"/>
          <w:sz w:val="22"/>
          <w:szCs w:val="22"/>
        </w:rPr>
      </w:pPr>
    </w:p>
    <w:p w14:paraId="582CE4EA"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4D56C3A4" w14:textId="77777777" w:rsidR="00786955" w:rsidRPr="00A13266" w:rsidRDefault="00786955" w:rsidP="00786955">
      <w:pPr>
        <w:rPr>
          <w:rFonts w:ascii="Calibri" w:hAnsi="Calibri"/>
          <w:sz w:val="22"/>
          <w:szCs w:val="22"/>
        </w:rPr>
      </w:pPr>
    </w:p>
    <w:p w14:paraId="149C543B"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4C581341" w14:textId="77777777" w:rsidR="00786955" w:rsidRPr="00A13266" w:rsidRDefault="00786955" w:rsidP="00786955">
      <w:pPr>
        <w:rPr>
          <w:rFonts w:ascii="Calibri" w:hAnsi="Calibri"/>
          <w:sz w:val="22"/>
          <w:szCs w:val="22"/>
        </w:rPr>
      </w:pPr>
    </w:p>
    <w:p w14:paraId="69E78AD0"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2C54479" w14:textId="77777777" w:rsidR="00786955" w:rsidRPr="00A13266" w:rsidRDefault="00786955" w:rsidP="00786955">
      <w:pPr>
        <w:rPr>
          <w:rFonts w:ascii="Calibri" w:hAnsi="Calibri"/>
          <w:sz w:val="22"/>
          <w:szCs w:val="22"/>
        </w:rPr>
      </w:pPr>
    </w:p>
    <w:p w14:paraId="14E0B9EA"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0C49057A" w14:textId="77777777" w:rsidR="00786955" w:rsidRPr="00A13266" w:rsidRDefault="00786955" w:rsidP="00786955">
      <w:pPr>
        <w:rPr>
          <w:rFonts w:ascii="Calibri" w:hAnsi="Calibri"/>
          <w:sz w:val="22"/>
          <w:szCs w:val="22"/>
        </w:rPr>
      </w:pPr>
    </w:p>
    <w:p w14:paraId="6863C706"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6D729BD" w14:textId="77777777" w:rsidR="00786955" w:rsidRPr="00A13266" w:rsidRDefault="00786955" w:rsidP="00786955">
      <w:pPr>
        <w:rPr>
          <w:rFonts w:ascii="Calibri" w:hAnsi="Calibri"/>
          <w:sz w:val="22"/>
          <w:szCs w:val="22"/>
        </w:rPr>
      </w:pPr>
    </w:p>
    <w:p w14:paraId="17691B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64F7BF9" w14:textId="77777777" w:rsidR="00786955" w:rsidRPr="00A13266" w:rsidRDefault="00786955" w:rsidP="00786955">
      <w:pPr>
        <w:rPr>
          <w:rFonts w:ascii="Calibri" w:hAnsi="Calibri"/>
          <w:sz w:val="22"/>
          <w:szCs w:val="22"/>
        </w:rPr>
      </w:pPr>
    </w:p>
    <w:p w14:paraId="2253CDD6"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786955" w:rsidRPr="00A13266" w14:paraId="7119F3AD" w14:textId="77777777" w:rsidTr="00464523">
        <w:tc>
          <w:tcPr>
            <w:tcW w:w="1384" w:type="dxa"/>
          </w:tcPr>
          <w:p w14:paraId="040C3E1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4B5FC46"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349BEB1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C959249"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73BA68AE" w14:textId="77777777" w:rsidTr="00464523">
        <w:tc>
          <w:tcPr>
            <w:tcW w:w="1384" w:type="dxa"/>
          </w:tcPr>
          <w:p w14:paraId="0BA629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00811B69"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7405362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06FB5A0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7DC9300A" w14:textId="77777777" w:rsidTr="00464523">
        <w:tc>
          <w:tcPr>
            <w:tcW w:w="1384" w:type="dxa"/>
          </w:tcPr>
          <w:p w14:paraId="514ED1BF"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57D1740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195C78F3"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0B98BE4C"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6D3879E7" w14:textId="77777777" w:rsidTr="00464523">
        <w:tc>
          <w:tcPr>
            <w:tcW w:w="1384" w:type="dxa"/>
          </w:tcPr>
          <w:p w14:paraId="2A44E5F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303647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2D642034"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53429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3334476A" w14:textId="77777777" w:rsidTr="00464523">
        <w:tc>
          <w:tcPr>
            <w:tcW w:w="1384" w:type="dxa"/>
          </w:tcPr>
          <w:p w14:paraId="2AA97DD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434D82B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F9D5A24"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2297C38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6FF0553E" w14:textId="77777777" w:rsidTr="00464523">
        <w:tc>
          <w:tcPr>
            <w:tcW w:w="1384" w:type="dxa"/>
          </w:tcPr>
          <w:p w14:paraId="77A48AA4"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7E67AD4F"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6A70BA1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19FF11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6DD5B3F" w14:textId="77777777" w:rsidTr="00464523">
        <w:tc>
          <w:tcPr>
            <w:tcW w:w="1384" w:type="dxa"/>
          </w:tcPr>
          <w:p w14:paraId="72032894"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E38A149"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5D906088"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06D43AB8"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76760223" w14:textId="77777777" w:rsidTr="00464523">
        <w:tc>
          <w:tcPr>
            <w:tcW w:w="1384" w:type="dxa"/>
          </w:tcPr>
          <w:p w14:paraId="45022E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7FBB90F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59B63D1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3F53371C"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283CF82B" w14:textId="77777777" w:rsidR="00786955" w:rsidRPr="00A13266" w:rsidRDefault="00786955" w:rsidP="00786955">
      <w:pPr>
        <w:rPr>
          <w:rFonts w:ascii="Calibri" w:hAnsi="Calibri"/>
          <w:sz w:val="22"/>
          <w:szCs w:val="22"/>
        </w:rPr>
      </w:pPr>
    </w:p>
    <w:p w14:paraId="46096269" w14:textId="77777777" w:rsidR="00786955" w:rsidRDefault="00786955" w:rsidP="00786955"/>
    <w:p w14:paraId="71113959" w14:textId="77777777" w:rsidR="00E6668A" w:rsidRDefault="00E6668A"/>
    <w:sectPr w:rsidR="00E6668A" w:rsidSect="00786955">
      <w:headerReference w:type="first" r:id="rId1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CF2EE" w14:textId="77777777" w:rsidR="00FF672D" w:rsidRDefault="00FF672D" w:rsidP="00786955">
      <w:r>
        <w:separator/>
      </w:r>
    </w:p>
  </w:endnote>
  <w:endnote w:type="continuationSeparator" w:id="0">
    <w:p w14:paraId="2D1505D6" w14:textId="77777777" w:rsidR="00FF672D" w:rsidRDefault="00FF672D"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31564" w14:textId="77777777" w:rsidR="00FF672D" w:rsidRDefault="00FF672D" w:rsidP="00786955">
      <w:r>
        <w:separator/>
      </w:r>
    </w:p>
  </w:footnote>
  <w:footnote w:type="continuationSeparator" w:id="0">
    <w:p w14:paraId="3B870F89" w14:textId="77777777" w:rsidR="00FF672D" w:rsidRDefault="00FF672D"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7F361" w14:textId="77777777" w:rsidR="00786955" w:rsidRDefault="00786955" w:rsidP="00786955">
    <w:pPr>
      <w:rPr>
        <w:rFonts w:ascii="Calibri" w:hAnsi="Calibri"/>
        <w:b/>
        <w:sz w:val="22"/>
        <w:szCs w:val="22"/>
      </w:rPr>
    </w:pPr>
    <w:r>
      <w:rPr>
        <w:rFonts w:ascii="Calibri" w:hAnsi="Calibri"/>
        <w:b/>
        <w:sz w:val="22"/>
        <w:szCs w:val="22"/>
      </w:rPr>
      <w:t>BINF6970: Project 4</w:t>
    </w:r>
  </w:p>
  <w:p w14:paraId="0000BF49"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Heather Treleaven, Natalie Kim</w:t>
    </w:r>
  </w:p>
  <w:p w14:paraId="37B70E57"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955"/>
    <w:rsid w:val="001608C4"/>
    <w:rsid w:val="00786955"/>
    <w:rsid w:val="00E6668A"/>
    <w:rsid w:val="00FF67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02BED"/>
  <w14:defaultImageDpi w14:val="300"/>
  <w15:docId w15:val="{FE3AD895-A691-6E4D-9A83-F3B5BF9E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1891</Words>
  <Characters>10783</Characters>
  <Application>Microsoft Office Word</Application>
  <DocSecurity>0</DocSecurity>
  <Lines>89</Lines>
  <Paragraphs>25</Paragraphs>
  <ScaleCrop>false</ScaleCrop>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Heather Treleaven</cp:lastModifiedBy>
  <cp:revision>2</cp:revision>
  <dcterms:created xsi:type="dcterms:W3CDTF">2021-04-14T19:36:00Z</dcterms:created>
  <dcterms:modified xsi:type="dcterms:W3CDTF">2021-04-14T20:06:00Z</dcterms:modified>
</cp:coreProperties>
</file>