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007A" w14:textId="420A6D1F" w:rsidR="00274EEB" w:rsidRDefault="00274EEB">
      <w:r>
        <w:t>A -&gt; B</w:t>
      </w:r>
    </w:p>
    <w:p w14:paraId="1F66F7D1" w14:textId="5BC34935" w:rsidR="00B51CB6" w:rsidRDefault="00274EEB" w:rsidP="00274EEB">
      <w:pPr>
        <w:pStyle w:val="ListParagraph"/>
        <w:numPr>
          <w:ilvl w:val="0"/>
          <w:numId w:val="1"/>
        </w:numPr>
      </w:pPr>
      <w:r>
        <w:t>What is property of</w:t>
      </w:r>
      <w:r w:rsidR="00F9022E">
        <w:t>/for/in</w:t>
      </w:r>
      <w:r>
        <w:t xml:space="preserve"> MOF</w:t>
      </w:r>
    </w:p>
    <w:p w14:paraId="077EB236" w14:textId="6371ADD1" w:rsidR="00274EEB" w:rsidRDefault="00274EEB" w:rsidP="00274EEB">
      <w:r>
        <w:t>*property refers to (col B) – (col ME) in ‘</w:t>
      </w:r>
      <w:r w:rsidRPr="00274EEB">
        <w:t>MoosaviDiversity</w:t>
      </w:r>
      <w:r>
        <w:t>.csv’</w:t>
      </w:r>
    </w:p>
    <w:p w14:paraId="6929A42B" w14:textId="77777777" w:rsidR="00AF6814" w:rsidRDefault="00AF6814" w:rsidP="00274EEB"/>
    <w:p w14:paraId="34F58409" w14:textId="2FBFB904" w:rsidR="00AF6814" w:rsidRDefault="00AF6814" w:rsidP="00274EEB">
      <w:r>
        <w:t>Dictionary:</w:t>
      </w:r>
    </w:p>
    <w:p w14:paraId="623F4179" w14:textId="35206B9A" w:rsidR="00AF6814" w:rsidRDefault="00AF6814" w:rsidP="00AF6814">
      <w:pPr>
        <w:pStyle w:val="ListParagraph"/>
        <w:numPr>
          <w:ilvl w:val="0"/>
          <w:numId w:val="2"/>
        </w:numPr>
      </w:pPr>
      <w:r w:rsidRPr="00AF6814">
        <w:t>ASA</w:t>
      </w:r>
      <w:r>
        <w:t xml:space="preserve">: </w:t>
      </w:r>
      <w:r w:rsidRPr="00AF6814">
        <w:t>Accessible Surface Area</w:t>
      </w:r>
    </w:p>
    <w:p w14:paraId="2AB321B2" w14:textId="27BCB829" w:rsidR="00AF6814" w:rsidRDefault="00AF6814" w:rsidP="00AF6814">
      <w:pPr>
        <w:pStyle w:val="ListParagraph"/>
        <w:numPr>
          <w:ilvl w:val="0"/>
          <w:numId w:val="2"/>
        </w:numPr>
      </w:pPr>
      <w:proofErr w:type="spellStart"/>
      <w:r w:rsidRPr="00AF6814">
        <w:t>CellV</w:t>
      </w:r>
      <w:proofErr w:type="spellEnd"/>
      <w:r>
        <w:t xml:space="preserve">: </w:t>
      </w:r>
      <w:r w:rsidRPr="00AF6814">
        <w:t>unit cell volume</w:t>
      </w:r>
    </w:p>
    <w:p w14:paraId="274FD2E5" w14:textId="0ADC713A" w:rsidR="00AF6814" w:rsidRPr="00AF6814" w:rsidRDefault="00AF6814" w:rsidP="00AF6814">
      <w:pPr>
        <w:pStyle w:val="ListParagraph"/>
        <w:numPr>
          <w:ilvl w:val="0"/>
          <w:numId w:val="2"/>
        </w:numPr>
      </w:pPr>
      <w:proofErr w:type="spellStart"/>
      <w:r w:rsidRPr="009672BD">
        <w:t>Df</w:t>
      </w:r>
      <w:proofErr w:type="spellEnd"/>
      <w:r w:rsidRPr="009672BD">
        <w:t>: fractal dimension</w:t>
      </w:r>
    </w:p>
    <w:p w14:paraId="44748675" w14:textId="401F8B24" w:rsidR="00AF6814" w:rsidRDefault="00AF6814" w:rsidP="00AF6814">
      <w:pPr>
        <w:pStyle w:val="ListParagraph"/>
        <w:numPr>
          <w:ilvl w:val="0"/>
          <w:numId w:val="2"/>
        </w:numPr>
      </w:pPr>
      <w:r w:rsidRPr="00AF6814">
        <w:t>Di</w:t>
      </w:r>
      <w:r w:rsidR="003F239B">
        <w:t xml:space="preserve">: </w:t>
      </w:r>
      <w:r w:rsidR="003F239B" w:rsidRPr="003F239B">
        <w:t>isotherm dimensionality</w:t>
      </w:r>
    </w:p>
    <w:p w14:paraId="53B37552" w14:textId="1355C430" w:rsidR="00AF6814" w:rsidRDefault="00AF6814" w:rsidP="00AF6814">
      <w:pPr>
        <w:pStyle w:val="ListParagraph"/>
        <w:numPr>
          <w:ilvl w:val="0"/>
          <w:numId w:val="2"/>
        </w:numPr>
      </w:pPr>
      <w:proofErr w:type="spellStart"/>
      <w:r w:rsidRPr="00AF6814">
        <w:t>Dif</w:t>
      </w:r>
      <w:proofErr w:type="spellEnd"/>
      <w:r w:rsidR="003F239B">
        <w:t xml:space="preserve">: </w:t>
      </w:r>
      <w:r w:rsidR="003F239B" w:rsidRPr="003F239B">
        <w:t>diffusivity</w:t>
      </w:r>
    </w:p>
    <w:p w14:paraId="6753772C" w14:textId="4B94DCDB" w:rsidR="00AF6814" w:rsidRDefault="00AF6814" w:rsidP="00AF6814">
      <w:pPr>
        <w:pStyle w:val="ListParagraph"/>
        <w:numPr>
          <w:ilvl w:val="0"/>
          <w:numId w:val="2"/>
        </w:numPr>
      </w:pPr>
      <w:r w:rsidRPr="00AF6814">
        <w:t>NASA</w:t>
      </w:r>
      <w:r w:rsidR="003F239B">
        <w:t xml:space="preserve">: </w:t>
      </w:r>
      <w:r w:rsidR="003F239B" w:rsidRPr="003F239B">
        <w:t>Non-Accessible Surface Area</w:t>
      </w:r>
    </w:p>
    <w:p w14:paraId="1B157349" w14:textId="2A5A2AE3" w:rsidR="00AF6814" w:rsidRDefault="00AF6814" w:rsidP="00AF6814">
      <w:pPr>
        <w:pStyle w:val="ListParagraph"/>
        <w:numPr>
          <w:ilvl w:val="0"/>
          <w:numId w:val="2"/>
        </w:numPr>
      </w:pPr>
      <w:r w:rsidRPr="00AF6814">
        <w:t>POAV</w:t>
      </w:r>
      <w:r w:rsidR="003F239B">
        <w:t xml:space="preserve">: </w:t>
      </w:r>
      <w:r w:rsidR="003F239B" w:rsidRPr="003F239B">
        <w:t>Pore Volume</w:t>
      </w:r>
    </w:p>
    <w:p w14:paraId="060EDABC" w14:textId="42280972" w:rsidR="00AF6814" w:rsidRDefault="00AF6814" w:rsidP="00AF6814">
      <w:pPr>
        <w:pStyle w:val="ListParagraph"/>
        <w:numPr>
          <w:ilvl w:val="0"/>
          <w:numId w:val="2"/>
        </w:numPr>
      </w:pPr>
      <w:r w:rsidRPr="00AF6814">
        <w:t>POAVF</w:t>
      </w:r>
      <w:r w:rsidR="003F239B">
        <w:t xml:space="preserve">: </w:t>
      </w:r>
      <w:r w:rsidR="003F239B" w:rsidRPr="003F239B">
        <w:t>Pore Volume Fraction</w:t>
      </w:r>
    </w:p>
    <w:p w14:paraId="1EC154B5" w14:textId="46FA9F12" w:rsidR="00AF6814" w:rsidRDefault="00AF6814" w:rsidP="00AF6814">
      <w:pPr>
        <w:pStyle w:val="ListParagraph"/>
        <w:numPr>
          <w:ilvl w:val="0"/>
          <w:numId w:val="2"/>
        </w:numPr>
      </w:pPr>
      <w:r w:rsidRPr="00AF6814">
        <w:t>PONAV</w:t>
      </w:r>
      <w:r w:rsidR="003F239B">
        <w:t xml:space="preserve">: </w:t>
      </w:r>
      <w:r w:rsidR="003F239B" w:rsidRPr="003F239B">
        <w:t>Pore Non-Accessible Volume</w:t>
      </w:r>
    </w:p>
    <w:p w14:paraId="3D242134" w14:textId="1738355A" w:rsidR="00AF6814" w:rsidRDefault="00AF6814" w:rsidP="00AF6814">
      <w:pPr>
        <w:pStyle w:val="ListParagraph"/>
        <w:numPr>
          <w:ilvl w:val="0"/>
          <w:numId w:val="2"/>
        </w:numPr>
      </w:pPr>
      <w:r w:rsidRPr="00AF6814">
        <w:t>PONAVF</w:t>
      </w:r>
      <w:r w:rsidR="003F239B">
        <w:t xml:space="preserve">: </w:t>
      </w:r>
      <w:r w:rsidR="003F239B" w:rsidRPr="003F239B">
        <w:t>Pore Non-Accessible Volume Fraction</w:t>
      </w:r>
    </w:p>
    <w:p w14:paraId="3A1B55C1" w14:textId="6E396075" w:rsidR="00AF6814" w:rsidRDefault="00AF6814" w:rsidP="00AF6814">
      <w:pPr>
        <w:pStyle w:val="ListParagraph"/>
        <w:numPr>
          <w:ilvl w:val="0"/>
          <w:numId w:val="2"/>
        </w:numPr>
      </w:pPr>
      <w:proofErr w:type="spellStart"/>
      <w:r w:rsidRPr="00AF6814">
        <w:t>total_SA_volumetric</w:t>
      </w:r>
      <w:proofErr w:type="spellEnd"/>
      <w:r w:rsidR="003F239B">
        <w:t xml:space="preserve">: </w:t>
      </w:r>
      <w:r w:rsidR="003F239B" w:rsidRPr="003F239B">
        <w:t>total surface area per unit volume</w:t>
      </w:r>
    </w:p>
    <w:p w14:paraId="080E3B5B" w14:textId="4371F1DF" w:rsidR="00AF6814" w:rsidRDefault="00AF6814" w:rsidP="00AF6814">
      <w:pPr>
        <w:pStyle w:val="ListParagraph"/>
        <w:numPr>
          <w:ilvl w:val="0"/>
          <w:numId w:val="2"/>
        </w:numPr>
      </w:pPr>
      <w:proofErr w:type="spellStart"/>
      <w:r w:rsidRPr="00AF6814">
        <w:t>total_SA_gravimetric</w:t>
      </w:r>
      <w:proofErr w:type="spellEnd"/>
      <w:r w:rsidR="00025E9C">
        <w:t xml:space="preserve">: </w:t>
      </w:r>
      <w:r w:rsidR="00025E9C" w:rsidRPr="00025E9C">
        <w:t>total surface area per unit mass</w:t>
      </w:r>
    </w:p>
    <w:p w14:paraId="24A27426" w14:textId="00B2AA79" w:rsidR="00AF6814" w:rsidRDefault="00AF6814" w:rsidP="00AF6814">
      <w:pPr>
        <w:pStyle w:val="ListParagraph"/>
        <w:numPr>
          <w:ilvl w:val="0"/>
          <w:numId w:val="2"/>
        </w:numPr>
      </w:pPr>
      <w:proofErr w:type="spellStart"/>
      <w:r w:rsidRPr="00AF6814">
        <w:t>total_POV_volumetric</w:t>
      </w:r>
      <w:proofErr w:type="spellEnd"/>
      <w:r w:rsidR="00025E9C">
        <w:t xml:space="preserve">: </w:t>
      </w:r>
      <w:r w:rsidR="00025E9C" w:rsidRPr="00025E9C">
        <w:t>total pore volume per unit volume</w:t>
      </w:r>
    </w:p>
    <w:p w14:paraId="7559AF30" w14:textId="4C09875D" w:rsidR="00AF6814" w:rsidRDefault="00AF6814" w:rsidP="00AF6814">
      <w:pPr>
        <w:pStyle w:val="ListParagraph"/>
        <w:numPr>
          <w:ilvl w:val="0"/>
          <w:numId w:val="2"/>
        </w:numPr>
      </w:pPr>
      <w:proofErr w:type="spellStart"/>
      <w:r w:rsidRPr="00AF6814">
        <w:t>total_POV_gravimetric</w:t>
      </w:r>
      <w:proofErr w:type="spellEnd"/>
      <w:r w:rsidR="00D065A4">
        <w:t xml:space="preserve">: </w:t>
      </w:r>
      <w:r w:rsidR="00D065A4" w:rsidRPr="00D065A4">
        <w:t>total pore volume per unit mass</w:t>
      </w:r>
    </w:p>
    <w:p w14:paraId="6D605D91" w14:textId="6900D20B" w:rsidR="00AF6814" w:rsidRDefault="00AF6814" w:rsidP="00AF6814">
      <w:pPr>
        <w:pStyle w:val="ListParagraph"/>
        <w:numPr>
          <w:ilvl w:val="0"/>
          <w:numId w:val="2"/>
        </w:numPr>
      </w:pPr>
      <w:r>
        <w:t>(col Q) – (col LP)</w:t>
      </w:r>
      <w:r w:rsidR="009672BD">
        <w:t xml:space="preserve">: </w:t>
      </w:r>
      <w:r w:rsidR="009672BD" w:rsidRPr="009672BD">
        <w:t>MOF crystal structure</w:t>
      </w:r>
      <w:r w:rsidR="009672BD">
        <w:t xml:space="preserve"> </w:t>
      </w:r>
      <w:r w:rsidR="009672BD" w:rsidRPr="009672BD">
        <w:t>descriptor</w:t>
      </w:r>
    </w:p>
    <w:p w14:paraId="55ED3ECE" w14:textId="2C3CE5F0" w:rsidR="00AF6814" w:rsidRDefault="003F239B" w:rsidP="00AF6814">
      <w:pPr>
        <w:pStyle w:val="ListParagraph"/>
        <w:numPr>
          <w:ilvl w:val="0"/>
          <w:numId w:val="2"/>
        </w:numPr>
      </w:pPr>
      <w:r w:rsidRPr="003F239B">
        <w:t>MNC</w:t>
      </w:r>
      <w:r w:rsidR="009672BD">
        <w:t xml:space="preserve">: </w:t>
      </w:r>
      <w:r w:rsidR="009672BD" w:rsidRPr="009672BD">
        <w:t>Metal Node Connectivity</w:t>
      </w:r>
    </w:p>
    <w:p w14:paraId="47191565" w14:textId="21AE1A9A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MPC</w:t>
      </w:r>
      <w:r w:rsidR="009672BD">
        <w:t xml:space="preserve">: </w:t>
      </w:r>
      <w:r w:rsidR="009672BD" w:rsidRPr="009672BD">
        <w:t>Metal-Paddlewheel Connectivity</w:t>
      </w:r>
    </w:p>
    <w:p w14:paraId="0C85EF86" w14:textId="62DE23D1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pure_CO2_kH</w:t>
      </w:r>
      <w:r w:rsidR="009672BD">
        <w:t xml:space="preserve">: </w:t>
      </w:r>
      <w:r w:rsidR="009672BD" w:rsidRPr="009672BD">
        <w:t>The Henry's Law constant for pure CO2 adsorption</w:t>
      </w:r>
    </w:p>
    <w:p w14:paraId="2070BA58" w14:textId="22850437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pure_CO2_widomHOA</w:t>
      </w:r>
      <w:r w:rsidR="002220EA">
        <w:t xml:space="preserve">: </w:t>
      </w:r>
      <w:proofErr w:type="spellStart"/>
      <w:r w:rsidR="002220EA" w:rsidRPr="002220EA">
        <w:t>Widom</w:t>
      </w:r>
      <w:proofErr w:type="spellEnd"/>
      <w:r w:rsidR="002220EA" w:rsidRPr="002220EA">
        <w:t xml:space="preserve"> particle insertion method-based Henry's Law </w:t>
      </w:r>
      <w:r w:rsidR="002220EA" w:rsidRPr="009672BD">
        <w:t>constant for pure CO2 adsorption</w:t>
      </w:r>
    </w:p>
    <w:p w14:paraId="088C9F01" w14:textId="7E296869" w:rsidR="003F239B" w:rsidRDefault="003F239B" w:rsidP="00AF6814">
      <w:pPr>
        <w:pStyle w:val="ListParagraph"/>
        <w:numPr>
          <w:ilvl w:val="0"/>
          <w:numId w:val="2"/>
        </w:numPr>
      </w:pPr>
      <w:proofErr w:type="spellStart"/>
      <w:r w:rsidRPr="003F239B">
        <w:t>pure_methane_kH</w:t>
      </w:r>
      <w:proofErr w:type="spellEnd"/>
      <w:r w:rsidR="00026E6B">
        <w:t xml:space="preserve">: </w:t>
      </w:r>
      <w:r w:rsidR="00026E6B" w:rsidRPr="009672BD">
        <w:t xml:space="preserve">The Henry's Law constant for pure </w:t>
      </w:r>
      <w:r w:rsidR="00026E6B">
        <w:t>CH4</w:t>
      </w:r>
      <w:r w:rsidR="00026E6B" w:rsidRPr="009672BD">
        <w:t xml:space="preserve"> adsorption</w:t>
      </w:r>
    </w:p>
    <w:p w14:paraId="6A1AF8A7" w14:textId="36BF5D65" w:rsidR="003F239B" w:rsidRDefault="003F239B" w:rsidP="00AF6814">
      <w:pPr>
        <w:pStyle w:val="ListParagraph"/>
        <w:numPr>
          <w:ilvl w:val="0"/>
          <w:numId w:val="2"/>
        </w:numPr>
      </w:pPr>
      <w:proofErr w:type="spellStart"/>
      <w:r w:rsidRPr="003F239B">
        <w:t>pure_methane_widomHOA</w:t>
      </w:r>
      <w:proofErr w:type="spellEnd"/>
      <w:r w:rsidR="00026E6B">
        <w:t xml:space="preserve">: </w:t>
      </w:r>
      <w:proofErr w:type="spellStart"/>
      <w:r w:rsidR="00026E6B" w:rsidRPr="002220EA">
        <w:t>Widom</w:t>
      </w:r>
      <w:proofErr w:type="spellEnd"/>
      <w:r w:rsidR="00026E6B" w:rsidRPr="002220EA">
        <w:t xml:space="preserve"> particle insertion method-based Henry's Law </w:t>
      </w:r>
      <w:r w:rsidR="00026E6B" w:rsidRPr="009672BD">
        <w:t xml:space="preserve">constant for pure </w:t>
      </w:r>
      <w:r w:rsidR="00026E6B">
        <w:t>CH4</w:t>
      </w:r>
      <w:r w:rsidR="00026E6B" w:rsidRPr="009672BD">
        <w:t xml:space="preserve"> adsorption</w:t>
      </w:r>
    </w:p>
    <w:p w14:paraId="5BAA92A0" w14:textId="66F466C6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pure_uptake_CO2_298.00_15000</w:t>
      </w:r>
      <w:r w:rsidR="00E02BAB">
        <w:t xml:space="preserve">: </w:t>
      </w:r>
      <w:r w:rsidR="00C515FC" w:rsidRPr="00C515FC">
        <w:t>Pure CO2 adsorption at 298 K and 15,000 Pa pressure</w:t>
      </w:r>
    </w:p>
    <w:p w14:paraId="7FE79FA4" w14:textId="52044370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pure_uptake_CO2_298.00_1600000</w:t>
      </w:r>
      <w:r w:rsidR="00C515FC">
        <w:t xml:space="preserve">: </w:t>
      </w:r>
      <w:r w:rsidR="00C515FC" w:rsidRPr="00C515FC">
        <w:t>Pure CO2 adsorption at 298 K and 1,600,000 Pa</w:t>
      </w:r>
      <w:r w:rsidR="00C515FC">
        <w:t xml:space="preserve"> </w:t>
      </w:r>
      <w:r w:rsidR="00C515FC" w:rsidRPr="00C515FC">
        <w:t>pressure</w:t>
      </w:r>
    </w:p>
    <w:p w14:paraId="03EA4BE5" w14:textId="4A682DBF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pure_uptake_methane_298.00_580000</w:t>
      </w:r>
      <w:r w:rsidR="00B6391C">
        <w:t xml:space="preserve">: </w:t>
      </w:r>
      <w:r w:rsidR="00B6391C" w:rsidRPr="00B6391C">
        <w:t xml:space="preserve">Pure </w:t>
      </w:r>
      <w:r w:rsidR="00B6391C">
        <w:t>CH4</w:t>
      </w:r>
      <w:r w:rsidR="00B6391C" w:rsidRPr="00B6391C">
        <w:t xml:space="preserve"> adsorption at 298 K and 580,000 Pa</w:t>
      </w:r>
      <w:r w:rsidR="00B6391C">
        <w:t xml:space="preserve"> </w:t>
      </w:r>
      <w:r w:rsidR="00B6391C" w:rsidRPr="00B6391C">
        <w:t>pressure</w:t>
      </w:r>
    </w:p>
    <w:p w14:paraId="460B3202" w14:textId="202F62A0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pure_uptake_methane_298.00_6500000</w:t>
      </w:r>
      <w:r w:rsidR="0088270B">
        <w:t xml:space="preserve">: </w:t>
      </w:r>
      <w:r w:rsidR="0088270B" w:rsidRPr="0088270B">
        <w:t xml:space="preserve">Pure </w:t>
      </w:r>
      <w:r w:rsidR="0088270B">
        <w:t>CH4</w:t>
      </w:r>
      <w:r w:rsidR="0088270B" w:rsidRPr="0088270B">
        <w:t xml:space="preserve"> adsorption at 298</w:t>
      </w:r>
      <w:r w:rsidR="0088270B">
        <w:t xml:space="preserve"> K</w:t>
      </w:r>
      <w:r w:rsidR="0088270B" w:rsidRPr="0088270B">
        <w:t xml:space="preserve"> and 6,500,000 Pa pressure</w:t>
      </w:r>
    </w:p>
    <w:p w14:paraId="2467D262" w14:textId="4D4309AB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logKH_CO2</w:t>
      </w:r>
      <w:r w:rsidR="00F9022E">
        <w:t xml:space="preserve">: </w:t>
      </w:r>
      <w:r w:rsidR="00F9022E" w:rsidRPr="00F9022E">
        <w:t>Logarithm of the Henry's Law constant for pure CO2 adsorption</w:t>
      </w:r>
    </w:p>
    <w:p w14:paraId="5D15A45B" w14:textId="57DE7899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logKH_CH4</w:t>
      </w:r>
      <w:r w:rsidR="00F9022E">
        <w:t xml:space="preserve">: </w:t>
      </w:r>
      <w:r w:rsidR="00F9022E" w:rsidRPr="00F9022E">
        <w:t>Logarithm of the Henry's Law constant for pure C</w:t>
      </w:r>
      <w:r w:rsidR="00F9022E">
        <w:t>H4</w:t>
      </w:r>
      <w:r w:rsidR="00F9022E" w:rsidRPr="00F9022E">
        <w:t xml:space="preserve"> adsorption</w:t>
      </w:r>
    </w:p>
    <w:p w14:paraId="4E1E3C51" w14:textId="5ECD5C41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CH4DC</w:t>
      </w:r>
      <w:r w:rsidR="00C61989">
        <w:t xml:space="preserve">: CH4 </w:t>
      </w:r>
      <w:r w:rsidR="00C61989" w:rsidRPr="00C61989">
        <w:t>Deliverable Capacity</w:t>
      </w:r>
    </w:p>
    <w:p w14:paraId="5A0F54B3" w14:textId="29BCECCB" w:rsidR="003F239B" w:rsidRDefault="003F239B" w:rsidP="00AF6814">
      <w:pPr>
        <w:pStyle w:val="ListParagraph"/>
        <w:numPr>
          <w:ilvl w:val="0"/>
          <w:numId w:val="2"/>
        </w:numPr>
      </w:pPr>
      <w:r w:rsidRPr="003F239B">
        <w:t>CH4HPSTP</w:t>
      </w:r>
      <w:r w:rsidR="00C61989">
        <w:t xml:space="preserve">: CH4 </w:t>
      </w:r>
      <w:r w:rsidR="00C61989" w:rsidRPr="00C61989">
        <w:t>storage capacity at high pressure and standard temperature</w:t>
      </w:r>
    </w:p>
    <w:p w14:paraId="2F3EB95C" w14:textId="4938E6E0" w:rsidR="003F239B" w:rsidRDefault="003F239B" w:rsidP="00C61989">
      <w:pPr>
        <w:pStyle w:val="ListParagraph"/>
        <w:numPr>
          <w:ilvl w:val="0"/>
          <w:numId w:val="2"/>
        </w:numPr>
      </w:pPr>
      <w:r w:rsidRPr="003F239B">
        <w:t>CH4LPSTP</w:t>
      </w:r>
      <w:r w:rsidR="00C61989">
        <w:t xml:space="preserve">: </w:t>
      </w:r>
      <w:r w:rsidR="00C61989" w:rsidRPr="00C61989">
        <w:t xml:space="preserve">CH4 storage capacity at </w:t>
      </w:r>
      <w:r w:rsidR="00C61989">
        <w:t>low</w:t>
      </w:r>
      <w:r w:rsidR="00C61989" w:rsidRPr="00C61989">
        <w:t xml:space="preserve"> pressure and standard temperature</w:t>
      </w:r>
    </w:p>
    <w:sectPr w:rsidR="003F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AFB"/>
    <w:multiLevelType w:val="hybridMultilevel"/>
    <w:tmpl w:val="58A2D5FC"/>
    <w:lvl w:ilvl="0" w:tplc="7CF2EC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5FCB"/>
    <w:multiLevelType w:val="hybridMultilevel"/>
    <w:tmpl w:val="B87E5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08615">
    <w:abstractNumId w:val="1"/>
  </w:num>
  <w:num w:numId="2" w16cid:durableId="52266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DB"/>
    <w:rsid w:val="00025E9C"/>
    <w:rsid w:val="00026E6B"/>
    <w:rsid w:val="002220EA"/>
    <w:rsid w:val="00231E83"/>
    <w:rsid w:val="00274EEB"/>
    <w:rsid w:val="003477DC"/>
    <w:rsid w:val="003D7BDB"/>
    <w:rsid w:val="003F239B"/>
    <w:rsid w:val="00415B59"/>
    <w:rsid w:val="0045750F"/>
    <w:rsid w:val="00476B48"/>
    <w:rsid w:val="00662879"/>
    <w:rsid w:val="00673220"/>
    <w:rsid w:val="00694173"/>
    <w:rsid w:val="007943A6"/>
    <w:rsid w:val="0088270B"/>
    <w:rsid w:val="009672BD"/>
    <w:rsid w:val="00A27098"/>
    <w:rsid w:val="00AE3ED6"/>
    <w:rsid w:val="00AF6814"/>
    <w:rsid w:val="00B6391C"/>
    <w:rsid w:val="00C515FC"/>
    <w:rsid w:val="00C61989"/>
    <w:rsid w:val="00CC13BF"/>
    <w:rsid w:val="00CD0146"/>
    <w:rsid w:val="00D0305A"/>
    <w:rsid w:val="00D065A4"/>
    <w:rsid w:val="00D40F0F"/>
    <w:rsid w:val="00E02BAB"/>
    <w:rsid w:val="00F9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B476"/>
  <w15:chartTrackingRefBased/>
  <w15:docId w15:val="{1606C682-2569-4D2E-80FD-0F57742B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329627-A9C9-4110-B325-715E145BAAF1}"/>
</file>

<file path=customXml/itemProps2.xml><?xml version="1.0" encoding="utf-8"?>
<ds:datastoreItem xmlns:ds="http://schemas.openxmlformats.org/officeDocument/2006/customXml" ds:itemID="{3127E6C2-3C2F-4691-A0B5-8767C4CE7D91}"/>
</file>

<file path=customXml/itemProps3.xml><?xml version="1.0" encoding="utf-8"?>
<ds:datastoreItem xmlns:ds="http://schemas.openxmlformats.org/officeDocument/2006/customXml" ds:itemID="{1D569748-A96F-4A18-B7C0-B1053CBD43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13</cp:revision>
  <dcterms:created xsi:type="dcterms:W3CDTF">2023-04-26T10:11:00Z</dcterms:created>
  <dcterms:modified xsi:type="dcterms:W3CDTF">2023-04-26T10:37:00Z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