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i w:val="1"/>
          <w:color w:val="0070c0"/>
          <w:rtl w:val="0"/>
        </w:rPr>
        <w:t xml:space="preserve">Memorandum firme ili opšti podaci</w:t>
      </w:r>
    </w:p>
    <w:p w:rsidR="00000000" w:rsidDel="00000000" w:rsidP="00000000" w:rsidRDefault="00000000" w:rsidRPr="00000000">
      <w:pPr>
        <w:contextualSpacing w:val="0"/>
      </w:pPr>
      <w:r w:rsidDel="00000000" w:rsidR="00000000" w:rsidRPr="00000000">
        <w:rPr>
          <w:i w:val="1"/>
          <w:color w:val="0070c0"/>
          <w:rtl w:val="0"/>
        </w:rPr>
        <w:t xml:space="preserve">Primer odluke za privredno društvo koje nije obveznik revizije</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 xml:space="preserve">Na osnovu člana 200. Zakona o privrednim društvima ('Službeni glasnik RS br. 36/11, 99/11, 84/14 i 5/15) član Društva u funkciji skupštine Društva </w:t>
      </w:r>
      <w:r w:rsidDel="00000000" w:rsidR="00000000" w:rsidRPr="00000000">
        <w:rPr>
          <w:i w:val="1"/>
          <w:color w:val="0070c0"/>
          <w:rtl w:val="0"/>
        </w:rPr>
        <w:t xml:space="preserve">Moja Firma doo Beograd – Novi Beograd</w:t>
      </w:r>
      <w:r w:rsidDel="00000000" w:rsidR="00000000" w:rsidRPr="00000000">
        <w:rPr>
          <w:rtl w:val="0"/>
        </w:rPr>
        <w:t xml:space="preserve"> dana </w:t>
      </w:r>
      <w:r w:rsidDel="00000000" w:rsidR="00000000" w:rsidRPr="00000000">
        <w:rPr>
          <w:i w:val="1"/>
          <w:color w:val="0070c0"/>
          <w:rtl w:val="0"/>
        </w:rPr>
        <w:t xml:space="preserve">08.02.2016</w:t>
      </w:r>
      <w:r w:rsidDel="00000000" w:rsidR="00000000" w:rsidRPr="00000000">
        <w:rPr>
          <w:rtl w:val="0"/>
        </w:rPr>
        <w:t xml:space="preserve">. godine doneo je sledeću </w:t>
      </w:r>
    </w:p>
    <w:p w:rsidR="00000000" w:rsidDel="00000000" w:rsidP="00000000" w:rsidRDefault="00000000" w:rsidRPr="00000000">
      <w:pPr>
        <w:contextualSpacing w:val="0"/>
      </w:pPr>
      <w:r w:rsidDel="00000000" w:rsidR="00000000" w:rsidRPr="00000000">
        <w:rPr>
          <w:rtl w:val="0"/>
        </w:rPr>
        <w:t xml:space="preserve"> </w:t>
        <w:tab/>
        <w:tab/>
        <w:tab/>
        <w:tab/>
        <w:tab/>
        <w:tab/>
        <w:tab/>
        <w:tab/>
      </w:r>
    </w:p>
    <w:p w:rsidR="00000000" w:rsidDel="00000000" w:rsidP="00000000" w:rsidRDefault="00000000" w:rsidRPr="00000000">
      <w:pPr>
        <w:contextualSpacing w:val="0"/>
        <w:jc w:val="center"/>
      </w:pPr>
      <w:r w:rsidDel="00000000" w:rsidR="00000000" w:rsidRPr="00000000">
        <w:rPr>
          <w:sz w:val="28"/>
          <w:szCs w:val="28"/>
          <w:rtl w:val="0"/>
        </w:rPr>
        <w:t xml:space="preserve">O D L U K U</w:t>
      </w:r>
    </w:p>
    <w:p w:rsidR="00000000" w:rsidDel="00000000" w:rsidP="00000000" w:rsidRDefault="00000000" w:rsidRPr="00000000">
      <w:pPr>
        <w:contextualSpacing w:val="0"/>
        <w:jc w:val="center"/>
      </w:pPr>
      <w:r w:rsidDel="00000000" w:rsidR="00000000" w:rsidRPr="00000000">
        <w:rPr>
          <w:rtl w:val="0"/>
        </w:rPr>
        <w:t xml:space="preserve">o raspodeli dobiti po finansijskom izveštaju za 2015. godinu</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 usvajenom Godišnjem finansijskom izveštaju Društva </w:t>
      </w:r>
      <w:r w:rsidDel="00000000" w:rsidR="00000000" w:rsidRPr="00000000">
        <w:rPr>
          <w:i w:val="1"/>
          <w:color w:val="0070c0"/>
          <w:rtl w:val="0"/>
        </w:rPr>
        <w:t xml:space="preserve">Moja Firma doo Beograd – Novi Beograd</w:t>
      </w:r>
      <w:r w:rsidDel="00000000" w:rsidR="00000000" w:rsidRPr="00000000">
        <w:rPr>
          <w:rtl w:val="0"/>
        </w:rPr>
        <w:t xml:space="preserve"> za poslovnu 2015. Godinu utvrđena je dobit Društva </w:t>
      </w:r>
      <w:r w:rsidDel="00000000" w:rsidR="00000000" w:rsidRPr="00000000">
        <w:rPr>
          <w:i w:val="1"/>
          <w:color w:val="0070c0"/>
          <w:rtl w:val="0"/>
        </w:rPr>
        <w:t xml:space="preserve">Moja Firma doo Beograd – Novi Beograd</w:t>
      </w:r>
      <w:r w:rsidDel="00000000" w:rsidR="00000000" w:rsidRPr="00000000">
        <w:rPr>
          <w:rtl w:val="0"/>
        </w:rPr>
        <w:t xml:space="preserve"> u iznosu od </w:t>
      </w:r>
      <w:r w:rsidDel="00000000" w:rsidR="00000000" w:rsidRPr="00000000">
        <w:rPr>
          <w:i w:val="1"/>
          <w:color w:val="0070c0"/>
          <w:rtl w:val="0"/>
        </w:rPr>
        <w:t xml:space="preserve">1.000.000,00</w:t>
      </w:r>
      <w:r w:rsidDel="00000000" w:rsidR="00000000" w:rsidRPr="00000000">
        <w:rPr>
          <w:rtl w:val="0"/>
        </w:rPr>
        <w:t xml:space="preserve"> dinara. </w:t>
      </w:r>
    </w:p>
    <w:p w:rsidR="00000000" w:rsidDel="00000000" w:rsidP="00000000" w:rsidRDefault="00000000" w:rsidRPr="00000000">
      <w:pPr>
        <w:contextualSpacing w:val="0"/>
      </w:pPr>
      <w:r w:rsidDel="00000000" w:rsidR="00000000" w:rsidRPr="00000000">
        <w:rPr>
          <w:rtl w:val="0"/>
        </w:rPr>
        <w:t xml:space="preserve">Dobit iz prethodnog stava nakon oporezivanja porezom na dobit pravnih lica, iznosi </w:t>
      </w:r>
      <w:r w:rsidDel="00000000" w:rsidR="00000000" w:rsidRPr="00000000">
        <w:rPr>
          <w:i w:val="1"/>
          <w:color w:val="0070c0"/>
          <w:rtl w:val="0"/>
        </w:rPr>
        <w:t xml:space="preserve">800.000,00 </w:t>
      </w:r>
      <w:r w:rsidDel="00000000" w:rsidR="00000000" w:rsidRPr="00000000">
        <w:rPr>
          <w:rtl w:val="0"/>
        </w:rPr>
        <w:t xml:space="preserve">dinara i raspoređuje se po osnovu učešća jedinom članu društva u ostvarenoj dobiti na ime dividende u bruto iznosu od </w:t>
      </w:r>
      <w:r w:rsidDel="00000000" w:rsidR="00000000" w:rsidRPr="00000000">
        <w:rPr>
          <w:i w:val="1"/>
          <w:color w:val="0070c0"/>
          <w:rtl w:val="0"/>
        </w:rPr>
        <w:t xml:space="preserve">200.000,00</w:t>
      </w:r>
      <w:r w:rsidDel="00000000" w:rsidR="00000000" w:rsidRPr="00000000">
        <w:rPr>
          <w:rtl w:val="0"/>
        </w:rPr>
        <w:t xml:space="preserve"> dinara.</w:t>
      </w:r>
    </w:p>
    <w:p w:rsidR="00000000" w:rsidDel="00000000" w:rsidP="00000000" w:rsidRDefault="00000000" w:rsidRPr="00000000">
      <w:pPr>
        <w:contextualSpacing w:val="0"/>
      </w:pPr>
      <w:r w:rsidDel="00000000" w:rsidR="00000000" w:rsidRPr="00000000">
        <w:rPr>
          <w:rtl w:val="0"/>
        </w:rPr>
        <w:t xml:space="preserve">Ostatak dobiti u iznosu od </w:t>
      </w:r>
      <w:r w:rsidDel="00000000" w:rsidR="00000000" w:rsidRPr="00000000">
        <w:rPr>
          <w:i w:val="1"/>
          <w:color w:val="0070c0"/>
          <w:rtl w:val="0"/>
        </w:rPr>
        <w:t xml:space="preserve">600.000,00</w:t>
      </w:r>
      <w:r w:rsidDel="00000000" w:rsidR="00000000" w:rsidRPr="00000000">
        <w:rPr>
          <w:rtl w:val="0"/>
        </w:rPr>
        <w:t xml:space="preserve"> dinara ostaje neraspoređena. </w:t>
      </w:r>
    </w:p>
    <w:p w:rsidR="00000000" w:rsidDel="00000000" w:rsidP="00000000" w:rsidRDefault="00000000" w:rsidRPr="00000000">
      <w:pPr>
        <w:contextualSpacing w:val="0"/>
      </w:pPr>
      <w:r w:rsidDel="00000000" w:rsidR="00000000" w:rsidRPr="00000000">
        <w:rPr>
          <w:rtl w:val="0"/>
        </w:rPr>
        <w:t xml:space="preserve">Dan utvrđivanja dividende je </w:t>
      </w:r>
      <w:r w:rsidDel="00000000" w:rsidR="00000000" w:rsidRPr="00000000">
        <w:rPr>
          <w:i w:val="1"/>
          <w:color w:val="0070c0"/>
          <w:rtl w:val="0"/>
        </w:rPr>
        <w:t xml:space="preserve">08.02.2016.</w:t>
      </w:r>
      <w:r w:rsidDel="00000000" w:rsidR="00000000" w:rsidRPr="00000000">
        <w:rPr>
          <w:rtl w:val="0"/>
        </w:rPr>
        <w:t xml:space="preserve"> godine i na taj dan spisak članova društva koji imaju pravo na dividendu je:</w:t>
      </w:r>
    </w:p>
    <w:p w:rsidR="00000000" w:rsidDel="00000000" w:rsidP="00000000" w:rsidRDefault="00000000" w:rsidRPr="00000000">
      <w:pPr>
        <w:contextualSpacing w:val="0"/>
      </w:pPr>
      <w:r w:rsidDel="00000000" w:rsidR="00000000" w:rsidRPr="00000000">
        <w:rPr>
          <w:rtl w:val="0"/>
        </w:rPr>
        <w:t xml:space="preserve">1) član Društva </w:t>
      </w:r>
      <w:r w:rsidDel="00000000" w:rsidR="00000000" w:rsidRPr="00000000">
        <w:rPr>
          <w:i w:val="1"/>
          <w:color w:val="0070c0"/>
          <w:rtl w:val="0"/>
        </w:rPr>
        <w:t xml:space="preserve">Vuk Vuković</w:t>
      </w:r>
      <w:r w:rsidDel="00000000" w:rsidR="00000000" w:rsidRPr="00000000">
        <w:rPr>
          <w:rtl w:val="0"/>
        </w:rPr>
        <w:t xml:space="preserve">, JMBG </w:t>
      </w:r>
      <w:r w:rsidDel="00000000" w:rsidR="00000000" w:rsidRPr="00000000">
        <w:rPr>
          <w:i w:val="1"/>
          <w:color w:val="0070c0"/>
          <w:rtl w:val="0"/>
        </w:rPr>
        <w:t xml:space="preserve">1001980100001</w:t>
      </w:r>
      <w:r w:rsidDel="00000000" w:rsidR="00000000" w:rsidRPr="00000000">
        <w:rPr>
          <w:rtl w:val="0"/>
        </w:rPr>
        <w:t xml:space="preserve">, Prebivalište </w:t>
      </w:r>
      <w:r w:rsidDel="00000000" w:rsidR="00000000" w:rsidRPr="00000000">
        <w:rPr>
          <w:i w:val="1"/>
          <w:color w:val="0070c0"/>
          <w:rtl w:val="0"/>
        </w:rPr>
        <w:t xml:space="preserve">Beogradska 1001, Beograd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Odluku o danu isplate dividende donosi direktor Društva vodeći računa o likvidnosti Društva.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 </w:t>
      </w:r>
      <w:r w:rsidDel="00000000" w:rsidR="00000000" w:rsidRPr="00000000">
        <w:rPr>
          <w:i w:val="1"/>
          <w:color w:val="0070c0"/>
          <w:rtl w:val="0"/>
        </w:rPr>
        <w:t xml:space="preserve">Beogradu, 08.02.2016. </w:t>
      </w:r>
      <w:r w:rsidDel="00000000" w:rsidR="00000000" w:rsidRPr="00000000">
        <w:rPr>
          <w:rtl w:val="0"/>
        </w:rPr>
        <w:t xml:space="preserve">godine</w:t>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t xml:space="preserve">Član Društva u funkciji Skupštine </w:t>
      </w:r>
    </w:p>
    <w:p w:rsidR="00000000" w:rsidDel="00000000" w:rsidP="00000000" w:rsidRDefault="00000000" w:rsidRPr="00000000">
      <w:pPr>
        <w:contextualSpacing w:val="0"/>
      </w:pPr>
      <w:r w:rsidDel="00000000" w:rsidR="00000000" w:rsidRPr="00000000">
        <w:rPr>
          <w:rtl w:val="0"/>
        </w:rPr>
        <w:tab/>
        <w:tab/>
        <w:tab/>
        <w:tab/>
        <w:tab/>
        <w:tab/>
        <w:tab/>
        <w:tab/>
        <w:tab/>
        <w:tab/>
        <w:tab/>
        <w:tab/>
        <w:tab/>
        <w:tab/>
        <w:t xml:space="preserve">                                                          _______________________________</w:t>
      </w:r>
    </w:p>
    <w:p w:rsidR="00000000" w:rsidDel="00000000" w:rsidP="00000000" w:rsidRDefault="00000000" w:rsidRPr="00000000">
      <w:pPr>
        <w:contextualSpacing w:val="0"/>
      </w:pPr>
      <w:r w:rsidDel="00000000" w:rsidR="00000000" w:rsidRPr="00000000">
        <w:rPr>
          <w:rtl w:val="0"/>
        </w:rPr>
        <w:tab/>
        <w:tab/>
        <w:tab/>
        <w:tab/>
        <w:tab/>
      </w:r>
      <w:r w:rsidDel="00000000" w:rsidR="00000000" w:rsidRPr="00000000">
        <w:rPr>
          <w:i w:val="1"/>
          <w:color w:val="0070c0"/>
          <w:rtl w:val="0"/>
        </w:rPr>
        <w:t xml:space="preserve">Vuk Vuković, član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70c0"/>
          <w:rtl w:val="0"/>
        </w:rPr>
        <w:t xml:space="preserve">Napomene:</w:t>
      </w:r>
    </w:p>
    <w:p w:rsidR="00000000" w:rsidDel="00000000" w:rsidP="00000000" w:rsidRDefault="00000000" w:rsidRPr="00000000">
      <w:pPr>
        <w:contextualSpacing w:val="0"/>
      </w:pPr>
      <w:r w:rsidDel="00000000" w:rsidR="00000000" w:rsidRPr="00000000">
        <w:rPr>
          <w:i w:val="1"/>
          <w:color w:val="0070c0"/>
          <w:rtl w:val="0"/>
        </w:rPr>
        <w:t xml:space="preserve">Izbrišite tekst unet plavom bojom i upišite podatke vaše firme pre štampanja. Odluka se dostavlja Agenciji za privredne registre ukoliko je doneta pre predaje godišnjeg finansijskog izveštaja. Ukoliko dobit nije raspoređena dostavlja se Izjava da nije izvršena raspodela neraspoređene dobiti.</w:t>
      </w:r>
    </w:p>
    <w:p w:rsidR="00000000" w:rsidDel="00000000" w:rsidP="00000000" w:rsidRDefault="00000000" w:rsidRPr="00000000">
      <w:pPr>
        <w:contextualSpacing w:val="0"/>
      </w:pPr>
      <w:r w:rsidDel="00000000" w:rsidR="00000000" w:rsidRPr="00000000">
        <w:rPr>
          <w:i w:val="1"/>
          <w:color w:val="0070c0"/>
          <w:rtl w:val="0"/>
        </w:rPr>
        <w:t xml:space="preserve">Odluku treba odštampati, overiti pečatom I potpisom člana društva, a zatim je skeniranu u PDF formatu potpisati kvalifikovanim elektronskim potpisom direktora i “zakačiti” u aplikaciju APR-a.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