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62.png" ContentType="image/png"/>
  <Override PartName="/word/media/rId72.png" ContentType="image/png"/>
  <Override PartName="/word/media/rId83.png" ContentType="image/png"/>
  <Override PartName="/word/media/rId93.png" ContentType="image/png"/>
  <Override PartName="/word/media/rId103.png" ContentType="image/png"/>
  <Override PartName="/word/media/rId113.png" ContentType="image/png"/>
  <Override PartName="/word/media/rId124.png" ContentType="image/png"/>
  <Override PartName="/word/media/rId134.png" ContentType="image/png"/>
  <Override PartName="/word/media/rId144.png" ContentType="image/png"/>
  <Override PartName="/word/media/rId154.png" ContentType="image/png"/>
  <Override PartName="/word/media/rId164.png" ContentType="image/png"/>
  <Override PartName="/word/media/rId174.png" ContentType="image/png"/>
  <Override PartName="/word/media/rId185.png" ContentType="image/png"/>
  <Override PartName="/word/media/rId196.png" ContentType="image/png"/>
  <Override PartName="/word/media/rId206.png" ContentType="image/png"/>
  <Override PartName="/word/media/rId217.png" ContentType="image/png"/>
  <Override PartName="/word/media/rId227.png" ContentType="image/png"/>
  <Override PartName="/word/media/rId21.png" ContentType="image/png"/>
  <Override PartName="/word/media/rId368.png" ContentType="image/png"/>
  <Override PartName="/word/media/rId34.png" ContentType="image/png"/>
  <Override PartName="/word/media/rId294.png" ContentType="image/png"/>
  <Override PartName="/word/media/rId348.png" ContentType="image/png"/>
  <Override PartName="/word/media/rId365.png" ContentType="image/png"/>
  <Override PartName="/word/media/rId438.png" ContentType="image/png"/>
  <Override PartName="/word/media/rId466.png" ContentType="image/png"/>
  <Override PartName="/word/media/rId518.png" ContentType="image/png"/>
  <Override PartName="/word/media/rId558.png" ContentType="image/png"/>
  <Override PartName="/word/media/rId578.png" ContentType="image/png"/>
  <Override PartName="/word/media/rId324.png" ContentType="image/png"/>
  <Override PartName="/word/media/rId591.png" ContentType="image/png"/>
  <Override PartName="/word/media/rId257.png" ContentType="image/png"/>
  <Override PartName="/word/media/rId261.svgz" ContentType="image/svg+xml"/>
  <Override PartName="/word/media/rId266.svgz" ContentType="image/svg+xml"/>
  <Override PartName="/word/media/rId271.svgz" ContentType="image/svg+xml"/>
  <Override PartName="/word/media/rId276.svgz" ContentType="image/svg+xml"/>
  <Override PartName="/word/media/rId239.png" ContentType="image/png"/>
  <Override PartName="/word/media/rId264.png" ContentType="image/png"/>
  <Override PartName="/word/media/rId269.png" ContentType="image/png"/>
  <Override PartName="/word/media/rId274.png" ContentType="image/png"/>
  <Override PartName="/word/media/rId279.png" ContentType="image/png"/>
  <Override PartName="/word/media/rId29.png" ContentType="image/png"/>
  <Override PartName="/word/media/rId376.png" ContentType="image/png"/>
  <Override PartName="/word/media/rId385.png" ContentType="image/png"/>
  <Override PartName="/word/media/rId394.png" ContentType="image/png"/>
  <Override PartName="/word/media/rId403.png" ContentType="image/png"/>
  <Override PartName="/word/media/rId412.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p>
    <w:p>
      <w:pPr>
        <w:pStyle w:val="Subtitle"/>
      </w:pPr>
      <w:r>
        <w:t xml:space="preserve">En</w:t>
      </w:r>
      <w:r>
        <w:t xml:space="preserve"> </w:t>
      </w:r>
      <w:r>
        <w:t xml:space="preserve">levende</w:t>
      </w:r>
      <w:r>
        <w:t xml:space="preserve"> </w:t>
      </w:r>
      <w:r>
        <w:t xml:space="preserve">kompagnion</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forord"/>
    <w:p>
      <w:pPr>
        <w:pStyle w:val="Heading1"/>
      </w:pPr>
      <w:r>
        <w:t xml:space="preserve">Forord</w:t>
      </w:r>
    </w:p>
    <w:p>
      <w:pPr>
        <w:pStyle w:val="FirstParagraph"/>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Osteopaten James Jealous gjorde netop dette,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bookmarkEnd w:id="20"/>
    <w:bookmarkStart w:id="293" w:name="del-i-modellen"/>
    <w:p>
      <w:pPr>
        <w:pStyle w:val="Heading1"/>
      </w:pPr>
      <w:r>
        <w:t xml:space="preserve">DEL I — MODELLEN</w:t>
      </w:r>
    </w:p>
    <w:bookmarkStart w:id="33" w:name="kapitel-1-den-biodynamiske-model"/>
    <w:p>
      <w:pPr>
        <w:pStyle w:val="Heading2"/>
      </w:pPr>
      <w:r>
        <w:t xml:space="preserve">Kapitel 1: Den Biodynamiske Model</w:t>
      </w:r>
    </w:p>
    <w:p>
      <w:pPr>
        <w:pStyle w:val="FirstParagraph"/>
      </w:pPr>
      <w:r>
        <w:rPr>
          <w:iCs/>
          <w:i/>
        </w:rPr>
        <w:t xml:space="preserve">når livets kræfter mødes</w:t>
      </w:r>
    </w:p>
    <w:p>
      <w:pPr>
        <w:pStyle w:val="BodyText"/>
      </w:pPr>
      <w:r>
        <w:drawing>
          <wp:inline>
            <wp:extent cx="2933700" cy="2933700"/>
            <wp:effectExtent b="0" l="0" r="0" t="0"/>
            <wp:docPr descr="" title="" id="22" name="Picture"/>
            <a:graphic>
              <a:graphicData uri="http://schemas.openxmlformats.org/drawingml/2006/picture">
                <pic:pic>
                  <pic:nvPicPr>
                    <pic:cNvPr descr="24-modellen-oversigt.png" id="23" name="Picture"/>
                    <pic:cNvPicPr>
                      <a:picLocks noChangeArrowheads="1" noChangeAspect="1"/>
                    </pic:cNvPicPr>
                  </pic:nvPicPr>
                  <pic:blipFill>
                    <a:blip r:embed="rId21"/>
                    <a:stretch>
                      <a:fillRect/>
                    </a:stretch>
                  </pic:blipFill>
                  <pic:spPr bwMode="auto">
                    <a:xfrm>
                      <a:off x="0" y="0"/>
                      <a:ext cx="2933700" cy="2933700"/>
                    </a:xfrm>
                    <a:prstGeom prst="rect">
                      <a:avLst/>
                    </a:prstGeom>
                    <a:noFill/>
                    <a:ln w="9525">
                      <a:noFill/>
                      <a:headEnd/>
                      <a:tailEnd/>
                    </a:ln>
                  </pic:spPr>
                </pic:pic>
              </a:graphicData>
            </a:graphic>
          </wp:inline>
        </w:drawing>
      </w:r>
    </w:p>
    <w:bookmarkStart w:id="24" w:name="intro"/>
    <w:p>
      <w:pPr>
        <w:pStyle w:val="Heading3"/>
      </w:pPr>
      <w:r>
        <w:t xml:space="preserve">Intro</w:t>
      </w:r>
    </w:p>
    <w:p>
      <w:pPr>
        <w:pStyle w:val="FirstParagraph"/>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bookmarkEnd w:id="24"/>
    <w:bookmarkStart w:id="25" w:name="de-embryologiske-kræfter"/>
    <w:p>
      <w:pPr>
        <w:pStyle w:val="Heading3"/>
      </w:pPr>
      <w:r>
        <w:t xml:space="preserve">De Embryologiske Kræfter</w:t>
      </w:r>
    </w:p>
    <w:p>
      <w:pPr>
        <w:pStyle w:val="FirstParagraph"/>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bookmarkEnd w:id="25"/>
    <w:bookmarkStart w:id="26" w:name="kroppen-som-ubrudt-helhed"/>
    <w:p>
      <w:pPr>
        <w:pStyle w:val="Heading3"/>
      </w:pPr>
      <w:r>
        <w:t xml:space="preserve">Kroppen som Ubrudt Helhed</w:t>
      </w:r>
    </w:p>
    <w:p>
      <w:pPr>
        <w:pStyle w:val="FirstParagraph"/>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bookmarkEnd w:id="26"/>
    <w:bookmarkStart w:id="27" w:name="den-kontinuerlige-tilblivelse"/>
    <w:p>
      <w:pPr>
        <w:pStyle w:val="Heading3"/>
      </w:pPr>
      <w:r>
        <w:t xml:space="preserve">Den Kontinuerlige Tilblivelse</w:t>
      </w:r>
    </w:p>
    <w:p>
      <w:pPr>
        <w:pStyle w:val="FirstParagraph"/>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bookmarkEnd w:id="27"/>
    <w:bookmarkStart w:id="28" w:name="enhedens-paradoks"/>
    <w:p>
      <w:pPr>
        <w:pStyle w:val="Heading3"/>
      </w:pPr>
      <w:r>
        <w:t xml:space="preserve">Enhedens Paradoks</w:t>
      </w:r>
    </w:p>
    <w:p>
      <w:pPr>
        <w:pStyle w:val="FirstParagraph"/>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bookmarkEnd w:id="28"/>
    <w:bookmarkStart w:id="32" w:name="felters-dynamik-og-grænser"/>
    <w:p>
      <w:pPr>
        <w:pStyle w:val="Heading3"/>
      </w:pPr>
      <w:r>
        <w:t xml:space="preserve">Felters Dynamik og Grænser</w:t>
      </w:r>
    </w:p>
    <w:p>
      <w:pPr>
        <w:pStyle w:val="FirstParagraph"/>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r>
        <w:br w:type="page"/>
      </w:r>
    </w:p>
    <w:p>
      <w:pPr>
        <w:pStyle w:val="BodyText"/>
      </w:pPr>
      <w:r>
        <w:drawing>
          <wp:inline>
            <wp:extent cx="1173480" cy="1173480"/>
            <wp:effectExtent b="0" l="0" r="0" t="0"/>
            <wp:docPr descr="" title="" id="30" name="Picture"/>
            <a:graphic>
              <a:graphicData uri="http://schemas.openxmlformats.org/drawingml/2006/picture">
                <pic:pic>
                  <pic:nvPicPr>
                    <pic:cNvPr descr="refleksion-A-aabne-rum.png" id="3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Hvornår har du i din praksis oplevet at kroppen husker hvordan den blev skabt — hvor healingen fulgte embryologiske mønstre? Hvordan mærkede du forskellen mellem mekanisk korrektion og denne dybere re-organisering?</w:t>
      </w:r>
    </w:p>
    <w:p>
      <w:pPr>
        <w:jc w:val="center"/>
      </w:pPr>
      <w:r>
        <w:t>◆</w:t>
      </w:r>
    </w:p>
    <w:p>
      <w:pPr>
        <w:pStyle w:val="BodyText"/>
      </w:pPr>
      <w:r>
        <w:t xml:space="preserve">Kan du mærke hvordan den primitive streg stadig organiserer kroppen — denne første vibration i protoplasmaet? Hvordan bruger du bevidstheden om midtlinjen som det alle strukturer relaterer til?</w:t>
      </w:r>
    </w:p>
    <w:p>
      <w:pPr>
        <w:jc w:val="center"/>
      </w:pPr>
      <w:r>
        <w:t>◆</w:t>
      </w:r>
    </w:p>
    <w:p>
      <w:pPr>
        <w:pStyle w:val="BodyText"/>
      </w:pPr>
      <w:r>
        <w:t xml:space="preserve">Hvor i din praksis har du set protoplasma-kvaliteterne vågne — denne elastiske væske med potentiale til at blive til alt? Hvordan understøtter du denne tilbagevenden til det formbare?</w:t>
      </w:r>
    </w:p>
    <w:p>
      <w:pPr>
        <w:jc w:val="center"/>
      </w:pPr>
      <w:r>
        <w:t>◆</w:t>
      </w:r>
    </w:p>
    <w:p>
      <w:pPr>
        <w:pStyle w:val="BodyText"/>
      </w:pPr>
      <w:r>
        <w:t xml:space="preserve">Hvornår har du oplevet at klientens krop blev som stamcellen — fri til at bevæges i alle retninger? Hvordan genkender du denne særlige kohærente tilstand?</w:t>
      </w:r>
    </w:p>
    <w:p>
      <w:pPr>
        <w:jc w:val="center"/>
      </w:pPr>
      <w:r>
        <w:t>◆</w:t>
      </w:r>
    </w:p>
    <w:p>
      <w:pPr>
        <w:pStyle w:val="BodyText"/>
      </w:pPr>
      <w:r>
        <w:t xml:space="preserve">Hvor i kroppen har du oplevet at grænseflader blev til indgange for nye strukturers skabelse? Hvad karakteriserede disse harmoniske interfaces?</w:t>
      </w:r>
    </w:p>
    <w:p>
      <w:r>
        <w:br w:type="page"/>
      </w:r>
    </w:p>
    <w:bookmarkEnd w:id="32"/>
    <w:bookmarkEnd w:id="33"/>
    <w:bookmarkStart w:id="49" w:name="X0da83b7af303b4fab4aec5c1e61278a27f01dcc"/>
    <w:p>
      <w:pPr>
        <w:pStyle w:val="Heading2"/>
      </w:pPr>
      <w:r>
        <w:t xml:space="preserve">Kapitel 2: Blechschmidts Biodynamiske Embryologi</w:t>
      </w:r>
    </w:p>
    <w:p>
      <w:pPr>
        <w:pStyle w:val="FirstParagraph"/>
      </w:pPr>
      <w:r>
        <w:rPr>
          <w:iCs/>
          <w:i/>
        </w:rPr>
        <w:t xml:space="preserve">de 9 principper</w:t>
      </w:r>
    </w:p>
    <w:p>
      <w:pPr>
        <w:pStyle w:val="BodyText"/>
      </w:pPr>
      <w:r>
        <w:drawing>
          <wp:inline>
            <wp:extent cx="2933700" cy="2933700"/>
            <wp:effectExtent b="0" l="0" r="0" t="0"/>
            <wp:docPr descr="" title="" id="35" name="Picture"/>
            <a:graphic>
              <a:graphicData uri="http://schemas.openxmlformats.org/drawingml/2006/picture">
                <pic:pic>
                  <pic:nvPicPr>
                    <pic:cNvPr descr="28-blechschmidt.png" id="36" name="Picture"/>
                    <pic:cNvPicPr>
                      <a:picLocks noChangeArrowheads="1" noChangeAspect="1"/>
                    </pic:cNvPicPr>
                  </pic:nvPicPr>
                  <pic:blipFill>
                    <a:blip r:embed="rId34"/>
                    <a:stretch>
                      <a:fillRect/>
                    </a:stretch>
                  </pic:blipFill>
                  <pic:spPr bwMode="auto">
                    <a:xfrm>
                      <a:off x="0" y="0"/>
                      <a:ext cx="2933700" cy="2933700"/>
                    </a:xfrm>
                    <a:prstGeom prst="rect">
                      <a:avLst/>
                    </a:prstGeom>
                    <a:noFill/>
                    <a:ln w="9525">
                      <a:noFill/>
                      <a:headEnd/>
                      <a:tailEnd/>
                    </a:ln>
                  </pic:spPr>
                </pic:pic>
              </a:graphicData>
            </a:graphic>
          </wp:inline>
        </w:drawing>
      </w:r>
    </w:p>
    <w:bookmarkStart w:id="37" w:name="intro-1"/>
    <w:p>
      <w:pPr>
        <w:pStyle w:val="Heading3"/>
      </w:pPr>
      <w:r>
        <w:t xml:space="preserve">Intro</w:t>
      </w:r>
    </w:p>
    <w:p>
      <w:pPr>
        <w:pStyle w:val="FirstParagraph"/>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bookmarkEnd w:id="37"/>
    <w:bookmarkStart w:id="38" w:name="bevægelse-skaber-form-ikke-omvendt"/>
    <w:p>
      <w:pPr>
        <w:pStyle w:val="Heading3"/>
      </w:pPr>
      <w:r>
        <w:t xml:space="preserve">1. Bevægelse skaber form — ikke omvendt</w:t>
      </w:r>
    </w:p>
    <w:p>
      <w:pPr>
        <w:pStyle w:val="FirstParagraph"/>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bookmarkEnd w:id="38"/>
    <w:bookmarkStart w:id="39" w:name="Xcfa6655190451d4c7acb4049740db1687fa3241"/>
    <w:p>
      <w:pPr>
        <w:pStyle w:val="Heading3"/>
      </w:pPr>
      <w:r>
        <w:t xml:space="preserve">2. Væskedynamik som formens primære arkitekt</w:t>
      </w:r>
    </w:p>
    <w:p>
      <w:pPr>
        <w:pStyle w:val="FirstParagraph"/>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bookmarkEnd w:id="39"/>
    <w:bookmarkStart w:id="40" w:name="X97bca35693b4b050bef5deab5542ec85dc23688"/>
    <w:p>
      <w:pPr>
        <w:pStyle w:val="Heading3"/>
      </w:pPr>
      <w:r>
        <w:t xml:space="preserve">3. Metaboliske felter som organiserende intelligens</w:t>
      </w:r>
    </w:p>
    <w:p>
      <w:pPr>
        <w:pStyle w:val="FirstParagraph"/>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bookmarkEnd w:id="40"/>
    <w:bookmarkStart w:id="41" w:name="ekstragenetisk-information-er-essentiel"/>
    <w:p>
      <w:pPr>
        <w:pStyle w:val="Heading3"/>
      </w:pPr>
      <w:r>
        <w:t xml:space="preserve">4. Ekstragenetisk information er essentiel</w:t>
      </w:r>
    </w:p>
    <w:p>
      <w:pPr>
        <w:pStyle w:val="FirstParagraph"/>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bookmarkEnd w:id="41"/>
    <w:bookmarkStart w:id="42" w:name="embryonets-selvreferencielle-kapacitet"/>
    <w:p>
      <w:pPr>
        <w:pStyle w:val="Heading3"/>
      </w:pPr>
      <w:r>
        <w:t xml:space="preserve">5. Embryonets selvreferencielle kapacitet</w:t>
      </w:r>
    </w:p>
    <w:p>
      <w:pPr>
        <w:pStyle w:val="FirstParagraph"/>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bookmarkEnd w:id="42"/>
    <w:bookmarkStart w:id="43" w:name="cellen-som-bevægelsesaspekt"/>
    <w:p>
      <w:pPr>
        <w:pStyle w:val="Heading3"/>
      </w:pPr>
      <w:r>
        <w:t xml:space="preserve">6. Cellen som bevægelsesaspekt</w:t>
      </w:r>
    </w:p>
    <w:p>
      <w:pPr>
        <w:pStyle w:val="FirstParagraph"/>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bookmarkEnd w:id="43"/>
    <w:bookmarkStart w:id="44" w:name="fra-periferi-til-centrum-udvikling"/>
    <w:p>
      <w:pPr>
        <w:pStyle w:val="Heading3"/>
      </w:pPr>
      <w:r>
        <w:t xml:space="preserve">7. Fra periferi til centrum udvikling</w:t>
      </w:r>
    </w:p>
    <w:p>
      <w:pPr>
        <w:pStyle w:val="FirstParagraph"/>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bookmarkEnd w:id="44"/>
    <w:bookmarkStart w:id="45" w:name="rytmiske-faser-af-aktivitet-og-hvile"/>
    <w:p>
      <w:pPr>
        <w:pStyle w:val="Heading3"/>
      </w:pPr>
      <w:r>
        <w:t xml:space="preserve">8. Rytmiske faser af aktivitet og hvile</w:t>
      </w:r>
    </w:p>
    <w:p>
      <w:pPr>
        <w:pStyle w:val="FirstParagraph"/>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bookmarkEnd w:id="45"/>
    <w:bookmarkStart w:id="48" w:name="Xb8daad3552b8e3596f6eac9a3900946a964dc5a"/>
    <w:p>
      <w:pPr>
        <w:pStyle w:val="Heading3"/>
      </w:pPr>
      <w:r>
        <w:t xml:space="preserve">9. De biodynamiske kræfter fortsætter livet igennem</w:t>
      </w:r>
    </w:p>
    <w:p>
      <w:pPr>
        <w:pStyle w:val="FirstParagraph"/>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r>
        <w:br w:type="page"/>
      </w:r>
    </w:p>
    <w:p>
      <w:pPr>
        <w:pStyle w:val="BodyText"/>
      </w:pPr>
      <w:r>
        <w:drawing>
          <wp:inline>
            <wp:extent cx="1173480" cy="1173480"/>
            <wp:effectExtent b="0" l="0" r="0" t="0"/>
            <wp:docPr descr="" title="" id="46" name="Picture"/>
            <a:graphic>
              <a:graphicData uri="http://schemas.openxmlformats.org/drawingml/2006/picture">
                <pic:pic>
                  <pic:nvPicPr>
                    <pic:cNvPr descr="refleksion-A-aabne-rum.png" id="47"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jc w:val="center"/>
      </w:pPr>
      <w:r>
        <w:t>◆</w:t>
      </w:r>
    </w:p>
    <w:p>
      <w:pPr>
        <w:pStyle w:val="BodyText"/>
      </w:pPr>
      <w:r>
        <w:t xml:space="preserve">Har du oplevet at arbejde med bevægelse førte til strukturel forandring — hvor du fulgte en pulsering eller rytme og vævet reorganiserede sig?</w:t>
      </w:r>
    </w:p>
    <w:p>
      <w:pPr>
        <w:jc w:val="center"/>
      </w:pPr>
      <w:r>
        <w:t>◆</w:t>
      </w:r>
    </w:p>
    <w:p>
      <w:pPr>
        <w:pStyle w:val="BodyText"/>
      </w:pPr>
      <w:r>
        <w:t xml:space="preserve">Kan du mærke hvordan forskellige områder i kroppen har forskellige metaboliske kvaliteter — tætte steder hvor knogle dannes, åbne hvor muskel udvikles?</w:t>
      </w:r>
    </w:p>
    <w:p>
      <w:pPr>
        <w:jc w:val="center"/>
      </w:pPr>
      <w:r>
        <w:t>◆</w:t>
      </w:r>
    </w:p>
    <w:p>
      <w:pPr>
        <w:pStyle w:val="BodyText"/>
      </w:pPr>
      <w:r>
        <w:t xml:space="preserve">Hvordan ændrer det din behandling at vide organer formes fra periferien — at omgivelserne skaber organet? Kan du arbejde med rummet omkring et organ for at påvirke dets funktion?</w:t>
      </w:r>
    </w:p>
    <w:p>
      <w:pPr>
        <w:jc w:val="center"/>
      </w:pPr>
      <w:r>
        <w:t>◆</w:t>
      </w:r>
    </w:p>
    <w:p>
      <w:pPr>
        <w:pStyle w:val="BodyText"/>
      </w:pPr>
      <w:r>
        <w:t xml:space="preserve">Kan du sanse kroppen som bevægelsesmønstre snarere end som samlinger af celler — som strømme og hvirvler af metabolsk aktivitet?</w:t>
      </w:r>
    </w:p>
    <w:p>
      <w:pPr>
        <w:jc w:val="center"/>
      </w:pPr>
      <w:r>
        <w:t>◆</w:t>
      </w:r>
    </w:p>
    <w:p>
      <w:pPr>
        <w:pStyle w:val="BodyText"/>
      </w:pPr>
      <w:r>
        <w:t xml:space="preserve">Hvordan genkender du de embryologiske mønstre i voksne kroppe — de samme bevægelser som skabte organerne der nu heler dem? Kan du mærke denne kontinuitet mellem skabelse og healing?</w:t>
      </w:r>
    </w:p>
    <w:p>
      <w:r>
        <w:br w:type="page"/>
      </w:r>
    </w:p>
    <w:bookmarkEnd w:id="48"/>
    <w:bookmarkEnd w:id="49"/>
    <w:bookmarkStart w:id="238" w:name="kapitel-3-de-18-begreber"/>
    <w:p>
      <w:pPr>
        <w:pStyle w:val="Heading2"/>
      </w:pPr>
      <w:r>
        <w:t xml:space="preserve">Kapitel 3: De 18 Begreber</w:t>
      </w:r>
    </w:p>
    <w:p>
      <w:pPr>
        <w:pStyle w:val="FirstParagraph"/>
      </w:pPr>
      <w:r>
        <w:drawing>
          <wp:inline>
            <wp:extent cx="2933700" cy="2933700"/>
            <wp:effectExtent b="0" l="0" r="0" t="0"/>
            <wp:docPr descr="" title="" id="51" name="Picture"/>
            <a:graphic>
              <a:graphicData uri="http://schemas.openxmlformats.org/drawingml/2006/picture">
                <pic:pic>
                  <pic:nvPicPr>
                    <pic:cNvPr descr="00-begreber-oversigt.png" id="52" name="Picture"/>
                    <pic:cNvPicPr>
                      <a:picLocks noChangeArrowheads="1" noChangeAspect="1"/>
                    </pic:cNvPicPr>
                  </pic:nvPicPr>
                  <pic:blipFill>
                    <a:blip r:embed="rId50"/>
                    <a:stretch>
                      <a:fillRect/>
                    </a:stretch>
                  </pic:blipFill>
                  <pic:spPr bwMode="auto">
                    <a:xfrm>
                      <a:off x="0" y="0"/>
                      <a:ext cx="2933700" cy="2933700"/>
                    </a:xfrm>
                    <a:prstGeom prst="rect">
                      <a:avLst/>
                    </a:prstGeom>
                    <a:noFill/>
                    <a:ln w="9525">
                      <a:noFill/>
                      <a:headEnd/>
                      <a:tailEnd/>
                    </a:ln>
                  </pic:spPr>
                </pic:pic>
              </a:graphicData>
            </a:graphic>
          </wp:inline>
        </w:drawing>
      </w:r>
    </w:p>
    <w:bookmarkStart w:id="61" w:name="dynamisk-stilhed"/>
    <w:p>
      <w:pPr>
        <w:pStyle w:val="Heading3"/>
      </w:pPr>
      <w:r>
        <w:t xml:space="preserve">Dynamisk Stilhed</w:t>
      </w:r>
    </w:p>
    <w:p>
      <w:pPr>
        <w:pStyle w:val="FirstParagraph"/>
      </w:pPr>
      <w:r>
        <w:rPr>
          <w:iCs/>
          <w:i/>
        </w:rPr>
        <w:t xml:space="preserve">altings ophav</w:t>
      </w:r>
    </w:p>
    <w:p>
      <w:pPr>
        <w:pStyle w:val="BodyText"/>
      </w:pPr>
      <w:r>
        <w:drawing>
          <wp:inline>
            <wp:extent cx="2400300" cy="2400300"/>
            <wp:effectExtent b="0" l="0" r="0" t="0"/>
            <wp:docPr descr="" title="" id="54" name="Picture"/>
            <a:graphic>
              <a:graphicData uri="http://schemas.openxmlformats.org/drawingml/2006/picture">
                <pic:pic>
                  <pic:nvPicPr>
                    <pic:cNvPr descr="01-dynamisk-stilhed.png" id="55" name="Picture"/>
                    <pic:cNvPicPr>
                      <a:picLocks noChangeArrowheads="1" noChangeAspect="1"/>
                    </pic:cNvPicPr>
                  </pic:nvPicPr>
                  <pic:blipFill>
                    <a:blip r:embed="rId53"/>
                    <a:stretch>
                      <a:fillRect/>
                    </a:stretch>
                  </pic:blipFill>
                  <pic:spPr bwMode="auto">
                    <a:xfrm>
                      <a:off x="0" y="0"/>
                      <a:ext cx="2400300" cy="2400300"/>
                    </a:xfrm>
                    <a:prstGeom prst="rect">
                      <a:avLst/>
                    </a:prstGeom>
                    <a:noFill/>
                    <a:ln w="9525">
                      <a:noFill/>
                      <a:headEnd/>
                      <a:tailEnd/>
                    </a:ln>
                  </pic:spPr>
                </pic:pic>
              </a:graphicData>
            </a:graphic>
          </wp:inline>
        </w:drawing>
      </w:r>
    </w:p>
    <w:bookmarkStart w:id="56" w:name="intro-2"/>
    <w:p>
      <w:pPr>
        <w:pStyle w:val="Heading4"/>
      </w:pPr>
      <w:r>
        <w:t xml:space="preserve">Intro</w:t>
      </w:r>
    </w:p>
    <w:p>
      <w:pPr>
        <w:pStyle w:val="FirstParagraph"/>
      </w:pPr>
      <w:r>
        <w:t xml:space="preserve">Selve livets arnested — kilden, hvorfra livet udspringer. Det u-manifesterede potentiale, der i sin længsel efter at fejre og opleve sig selv kalder livet ind i manifestation.</w:t>
      </w:r>
    </w:p>
    <w:bookmarkEnd w:id="56"/>
    <w:bookmarkStart w:id="57" w:name="det-grundlæggende"/>
    <w:p>
      <w:pPr>
        <w:pStyle w:val="Heading4"/>
      </w:pPr>
      <w:r>
        <w:t xml:space="preserve">Det grundlæggende</w:t>
      </w:r>
    </w:p>
    <w:p>
      <w:pPr>
        <w:pStyle w:val="FirstParagraph"/>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bookmarkEnd w:id="57"/>
    <w:bookmarkStart w:id="60" w:name="paradoksernes-verden"/>
    <w:p>
      <w:pPr>
        <w:pStyle w:val="Heading4"/>
      </w:pPr>
      <w:r>
        <w:t xml:space="preserve">Paradoksernes verden</w:t>
      </w:r>
    </w:p>
    <w:p>
      <w:pPr>
        <w:pStyle w:val="FirstParagraph"/>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r>
        <w:br w:type="page"/>
      </w:r>
    </w:p>
    <w:p>
      <w:pPr>
        <w:pStyle w:val="BodyText"/>
      </w:pPr>
      <w:r>
        <w:drawing>
          <wp:inline>
            <wp:extent cx="1173480" cy="1173480"/>
            <wp:effectExtent b="0" l="0" r="0" t="0"/>
            <wp:docPr descr="" title="" id="58" name="Picture"/>
            <a:graphic>
              <a:graphicData uri="http://schemas.openxmlformats.org/drawingml/2006/picture">
                <pic:pic>
                  <pic:nvPicPr>
                    <pic:cNvPr descr="refleksion-A-aabne-rum.png" id="5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øjeblikke hvor al bevægelse ophørte men noget levende var til stede — en stilhed der ikke var tom men fyldt med potentiale?</w:t>
      </w:r>
    </w:p>
    <w:p>
      <w:pPr>
        <w:jc w:val="center"/>
      </w:pPr>
      <w:r>
        <w:t>◆</w:t>
      </w:r>
    </w:p>
    <w:p>
      <w:pPr>
        <w:pStyle w:val="BodyText"/>
      </w:pPr>
      <w:r>
        <w:t xml:space="preserve">Hvordan adskilte denne paradoksale stilhed sig fra almindelig ro?</w:t>
      </w:r>
    </w:p>
    <w:p>
      <w:r>
        <w:br w:type="page"/>
      </w:r>
    </w:p>
    <w:bookmarkEnd w:id="60"/>
    <w:bookmarkEnd w:id="61"/>
    <w:bookmarkStart w:id="71" w:name="breath-of-life"/>
    <w:p>
      <w:pPr>
        <w:pStyle w:val="Heading3"/>
      </w:pPr>
      <w:r>
        <w:t xml:space="preserve">Breath of Life</w:t>
      </w:r>
    </w:p>
    <w:p>
      <w:pPr>
        <w:pStyle w:val="FirstParagraph"/>
      </w:pPr>
      <w:r>
        <w:rPr>
          <w:iCs/>
          <w:i/>
        </w:rPr>
        <w:t xml:space="preserve">livets åndedræt</w:t>
      </w:r>
    </w:p>
    <w:p>
      <w:pPr>
        <w:pStyle w:val="BodyText"/>
      </w:pPr>
      <w:r>
        <w:drawing>
          <wp:inline>
            <wp:extent cx="2400300" cy="2400300"/>
            <wp:effectExtent b="0" l="0" r="0" t="0"/>
            <wp:docPr descr="" title="" id="63" name="Picture"/>
            <a:graphic>
              <a:graphicData uri="http://schemas.openxmlformats.org/drawingml/2006/picture">
                <pic:pic>
                  <pic:nvPicPr>
                    <pic:cNvPr descr="02-breath-of-life.png" id="64" name="Picture"/>
                    <pic:cNvPicPr>
                      <a:picLocks noChangeArrowheads="1" noChangeAspect="1"/>
                    </pic:cNvPicPr>
                  </pic:nvPicPr>
                  <pic:blipFill>
                    <a:blip r:embed="rId62"/>
                    <a:stretch>
                      <a:fillRect/>
                    </a:stretch>
                  </pic:blipFill>
                  <pic:spPr bwMode="auto">
                    <a:xfrm>
                      <a:off x="0" y="0"/>
                      <a:ext cx="2400300" cy="2400300"/>
                    </a:xfrm>
                    <a:prstGeom prst="rect">
                      <a:avLst/>
                    </a:prstGeom>
                    <a:noFill/>
                    <a:ln w="9525">
                      <a:noFill/>
                      <a:headEnd/>
                      <a:tailEnd/>
                    </a:ln>
                  </pic:spPr>
                </pic:pic>
              </a:graphicData>
            </a:graphic>
          </wp:inline>
        </w:drawing>
      </w:r>
    </w:p>
    <w:bookmarkStart w:id="65" w:name="intro-3"/>
    <w:p>
      <w:pPr>
        <w:pStyle w:val="Heading4"/>
      </w:pPr>
      <w:r>
        <w:t xml:space="preserve">Intro</w:t>
      </w:r>
    </w:p>
    <w:p>
      <w:pPr>
        <w:pStyle w:val="FirstParagraph"/>
      </w:pPr>
      <w:r>
        <w:t xml:space="preserve">Det første udtryk — den første manifestation. En ren energetisk bevægelse, som skifter kaleidoskopisk fra øjeblik til øjeblik i sit indhold, kvalitet og kvantitet.</w:t>
      </w:r>
    </w:p>
    <w:bookmarkEnd w:id="65"/>
    <w:bookmarkStart w:id="66" w:name="det-grundlæggende-1"/>
    <w:p>
      <w:pPr>
        <w:pStyle w:val="Heading4"/>
      </w:pPr>
      <w:r>
        <w:t xml:space="preserve">Det grundlæggende</w:t>
      </w:r>
    </w:p>
    <w:p>
      <w:pPr>
        <w:pStyle w:val="FirstParagraph"/>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bookmarkEnd w:id="66"/>
    <w:bookmarkStart w:id="67" w:name="det-uendelige-hav"/>
    <w:p>
      <w:pPr>
        <w:pStyle w:val="Heading4"/>
      </w:pPr>
      <w:r>
        <w:t xml:space="preserve">Det uendelige hav</w:t>
      </w:r>
    </w:p>
    <w:p>
      <w:pPr>
        <w:pStyle w:val="FirstParagraph"/>
      </w:pPr>
      <w:r>
        <w:t xml:space="preserve">Breath of Life kan hverken forøges eller formindskes — det er per definition uendeligt. Vi oplever det som et hav vi befinder os inden i — det strækker sig fra vores midtlinje til horisonten.</w:t>
      </w:r>
    </w:p>
    <w:bookmarkEnd w:id="67"/>
    <w:bookmarkStart w:id="70" w:name="den-alkymistiske-ild"/>
    <w:p>
      <w:pPr>
        <w:pStyle w:val="Heading4"/>
      </w:pPr>
      <w:r>
        <w:t xml:space="preserve">Den alkymistiske ild</w:t>
      </w:r>
    </w:p>
    <w:p>
      <w:pPr>
        <w:pStyle w:val="FirstParagraph"/>
      </w:pPr>
      <w:r>
        <w:t xml:space="preserve">Når Breath of Life kommer ind gennem The Neutral, ser vi transmutation — den alkymistiske ild som forvandler selve vævets og funktionens natur. Denne ild arbejder med så lidt modstand som muligt når betingelserne er optimale.</w:t>
      </w:r>
    </w:p>
    <w:p>
      <w:r>
        <w:br w:type="page"/>
      </w:r>
    </w:p>
    <w:p>
      <w:pPr>
        <w:pStyle w:val="BodyText"/>
      </w:pPr>
      <w:r>
        <w:drawing>
          <wp:inline>
            <wp:extent cx="1173480" cy="1173480"/>
            <wp:effectExtent b="0" l="0" r="0" t="0"/>
            <wp:docPr descr="" title="" id="68" name="Picture"/>
            <a:graphic>
              <a:graphicData uri="http://schemas.openxmlformats.org/drawingml/2006/picture">
                <pic:pic>
                  <pic:nvPicPr>
                    <pic:cNvPr descr="refleksion-A-aabne-rum.png" id="6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genkalde dig behandlinger hvor en ild eller energi pludselig vågnede — ikke som noget du skabte men som manifesterede sig gennem stilheden?</w:t>
      </w:r>
    </w:p>
    <w:p>
      <w:pPr>
        <w:jc w:val="center"/>
      </w:pPr>
      <w:r>
        <w:t>◆</w:t>
      </w:r>
    </w:p>
    <w:p>
      <w:pPr>
        <w:pStyle w:val="BodyText"/>
      </w:pPr>
      <w:r>
        <w:t xml:space="preserve">Hvordan mærkede du denne kaleidoskopiske kraft bevæge sig?</w:t>
      </w:r>
    </w:p>
    <w:p>
      <w:r>
        <w:br w:type="page"/>
      </w:r>
    </w:p>
    <w:bookmarkEnd w:id="70"/>
    <w:bookmarkEnd w:id="71"/>
    <w:bookmarkStart w:id="82" w:name="primary-respiration"/>
    <w:p>
      <w:pPr>
        <w:pStyle w:val="Heading3"/>
      </w:pPr>
      <w:r>
        <w:t xml:space="preserve">Primary Respiration</w:t>
      </w:r>
    </w:p>
    <w:p>
      <w:pPr>
        <w:pStyle w:val="FirstParagraph"/>
      </w:pPr>
      <w:r>
        <w:rPr>
          <w:iCs/>
          <w:i/>
        </w:rPr>
        <w:t xml:space="preserve">livets skabelon</w:t>
      </w:r>
    </w:p>
    <w:p>
      <w:pPr>
        <w:pStyle w:val="BodyText"/>
      </w:pPr>
      <w:r>
        <w:drawing>
          <wp:inline>
            <wp:extent cx="2400300" cy="2400300"/>
            <wp:effectExtent b="0" l="0" r="0" t="0"/>
            <wp:docPr descr="" title="" id="73" name="Picture"/>
            <a:graphic>
              <a:graphicData uri="http://schemas.openxmlformats.org/drawingml/2006/picture">
                <pic:pic>
                  <pic:nvPicPr>
                    <pic:cNvPr descr="03-primary-respiration.png" id="74" name="Picture"/>
                    <pic:cNvPicPr>
                      <a:picLocks noChangeArrowheads="1" noChangeAspect="1"/>
                    </pic:cNvPicPr>
                  </pic:nvPicPr>
                  <pic:blipFill>
                    <a:blip r:embed="rId72"/>
                    <a:stretch>
                      <a:fillRect/>
                    </a:stretch>
                  </pic:blipFill>
                  <pic:spPr bwMode="auto">
                    <a:xfrm>
                      <a:off x="0" y="0"/>
                      <a:ext cx="2400300" cy="2400300"/>
                    </a:xfrm>
                    <a:prstGeom prst="rect">
                      <a:avLst/>
                    </a:prstGeom>
                    <a:noFill/>
                    <a:ln w="9525">
                      <a:noFill/>
                      <a:headEnd/>
                      <a:tailEnd/>
                    </a:ln>
                  </pic:spPr>
                </pic:pic>
              </a:graphicData>
            </a:graphic>
          </wp:inline>
        </w:drawing>
      </w:r>
    </w:p>
    <w:bookmarkStart w:id="75" w:name="intro-4"/>
    <w:p>
      <w:pPr>
        <w:pStyle w:val="Heading4"/>
      </w:pPr>
      <w:r>
        <w:t xml:space="preserve">Intro</w:t>
      </w:r>
    </w:p>
    <w:p>
      <w:pPr>
        <w:pStyle w:val="FirstParagraph"/>
      </w:pPr>
      <w:r>
        <w:t xml:space="preserve">Udgør et nedkog af Breath of Life’s energi og skaber bestemte bevægelser og rytmer, som kan mærkes og kontaktes i klienten.</w:t>
      </w:r>
    </w:p>
    <w:bookmarkEnd w:id="75"/>
    <w:bookmarkStart w:id="76" w:name="det-grundlæggende-2"/>
    <w:p>
      <w:pPr>
        <w:pStyle w:val="Heading4"/>
      </w:pPr>
      <w:r>
        <w:t xml:space="preserve">Det grundlæggende</w:t>
      </w:r>
    </w:p>
    <w:p>
      <w:pPr>
        <w:pStyle w:val="FirstParagraph"/>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bookmarkEnd w:id="76"/>
    <w:bookmarkStart w:id="77" w:name="the-long-tides-præcise-rate"/>
    <w:p>
      <w:pPr>
        <w:pStyle w:val="Heading4"/>
      </w:pPr>
      <w:r>
        <w:t xml:space="preserve">The Long Tides præcise rate</w:t>
      </w:r>
    </w:p>
    <w:p>
      <w:pPr>
        <w:pStyle w:val="FirstParagraph"/>
      </w:pPr>
      <w:r>
        <w:t xml:space="preserve">The Long Tide har en specifik rate på 6 cyklusser hver 10. minut — 100 sekunder per cyklus. Denne præcise rytme er ikke tilfældig men udtrykker selve livets pulsering.</w:t>
      </w:r>
    </w:p>
    <w:bookmarkEnd w:id="77"/>
    <w:bookmarkStart w:id="78" w:name="det-a-kausale-system"/>
    <w:p>
      <w:pPr>
        <w:pStyle w:val="Heading4"/>
      </w:pPr>
      <w:r>
        <w:t xml:space="preserve">Det a-kausale system</w:t>
      </w:r>
    </w:p>
    <w:p>
      <w:pPr>
        <w:pStyle w:val="FirstParagraph"/>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bookmarkEnd w:id="78"/>
    <w:bookmarkStart w:id="81" w:name="ved-døden"/>
    <w:p>
      <w:pPr>
        <w:pStyle w:val="Heading4"/>
      </w:pPr>
      <w:r>
        <w:t xml:space="preserve">Ved døden</w:t>
      </w:r>
    </w:p>
    <w:p>
      <w:pPr>
        <w:pStyle w:val="FirstParagraph"/>
      </w:pPr>
      <w:r>
        <w:t xml:space="preserve">Ved døden fortsætter Primary Respiration, men effekterne stopper — hjernen stopper med at bevæge sig, væskerne stopper med at fluktuere. Dette viser os at Primary Respiration er selve livskraften i manifestation.</w:t>
      </w:r>
    </w:p>
    <w:p>
      <w:r>
        <w:br w:type="page"/>
      </w:r>
    </w:p>
    <w:p>
      <w:pPr>
        <w:pStyle w:val="BodyText"/>
      </w:pPr>
      <w:r>
        <w:drawing>
          <wp:inline>
            <wp:extent cx="1173480" cy="1173480"/>
            <wp:effectExtent b="0" l="0" r="0" t="0"/>
            <wp:docPr descr="" title="" id="79" name="Picture"/>
            <a:graphic>
              <a:graphicData uri="http://schemas.openxmlformats.org/drawingml/2006/picture">
                <pic:pic>
                  <pic:nvPicPr>
                    <pic:cNvPr descr="refleksion-A-aabne-rum.png" id="8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skelner du mellem kroppens forskellige rytmer og Primary Respiration — den dybe 2-3 cyklusser per minut?</w:t>
      </w:r>
    </w:p>
    <w:p>
      <w:pPr>
        <w:jc w:val="center"/>
      </w:pPr>
      <w:r>
        <w:t>◆</w:t>
      </w:r>
    </w:p>
    <w:p>
      <w:pPr>
        <w:pStyle w:val="BodyText"/>
      </w:pPr>
      <w:r>
        <w:t xml:space="preserve">Hvad fortæller denne langsomme rytme dig som de hurtigere rytmer ikke kan?</w:t>
      </w:r>
    </w:p>
    <w:p>
      <w:r>
        <w:br w:type="page"/>
      </w:r>
    </w:p>
    <w:bookmarkEnd w:id="81"/>
    <w:bookmarkEnd w:id="82"/>
    <w:bookmarkStart w:id="92" w:name="midtlinjen"/>
    <w:p>
      <w:pPr>
        <w:pStyle w:val="Heading3"/>
      </w:pPr>
      <w:r>
        <w:t xml:space="preserve">Midtlinjen</w:t>
      </w:r>
    </w:p>
    <w:p>
      <w:pPr>
        <w:pStyle w:val="FirstParagraph"/>
      </w:pPr>
      <w:r>
        <w:rPr>
          <w:iCs/>
          <w:i/>
        </w:rPr>
        <w:t xml:space="preserve">livets akse</w:t>
      </w:r>
    </w:p>
    <w:p>
      <w:pPr>
        <w:pStyle w:val="BodyText"/>
      </w:pPr>
      <w:r>
        <w:drawing>
          <wp:inline>
            <wp:extent cx="2400300" cy="2400300"/>
            <wp:effectExtent b="0" l="0" r="0" t="0"/>
            <wp:docPr descr="" title="" id="84" name="Picture"/>
            <a:graphic>
              <a:graphicData uri="http://schemas.openxmlformats.org/drawingml/2006/picture">
                <pic:pic>
                  <pic:nvPicPr>
                    <pic:cNvPr descr="04-midtlinjen.png" id="85" name="Picture"/>
                    <pic:cNvPicPr>
                      <a:picLocks noChangeArrowheads="1" noChangeAspect="1"/>
                    </pic:cNvPicPr>
                  </pic:nvPicPr>
                  <pic:blipFill>
                    <a:blip r:embed="rId83"/>
                    <a:stretch>
                      <a:fillRect/>
                    </a:stretch>
                  </pic:blipFill>
                  <pic:spPr bwMode="auto">
                    <a:xfrm>
                      <a:off x="0" y="0"/>
                      <a:ext cx="2400300" cy="2400300"/>
                    </a:xfrm>
                    <a:prstGeom prst="rect">
                      <a:avLst/>
                    </a:prstGeom>
                    <a:noFill/>
                    <a:ln w="9525">
                      <a:noFill/>
                      <a:headEnd/>
                      <a:tailEnd/>
                    </a:ln>
                  </pic:spPr>
                </pic:pic>
              </a:graphicData>
            </a:graphic>
          </wp:inline>
        </w:drawing>
      </w:r>
    </w:p>
    <w:bookmarkStart w:id="86" w:name="intro-5"/>
    <w:p>
      <w:pPr>
        <w:pStyle w:val="Heading4"/>
      </w:pPr>
      <w:r>
        <w:t xml:space="preserve">Intro</w:t>
      </w:r>
    </w:p>
    <w:p>
      <w:pPr>
        <w:pStyle w:val="FirstParagraph"/>
      </w:pPr>
      <w:r>
        <w:t xml:space="preserve">Den første struktur, der viser sig i den u-differentierede protoplasme kort efter undfangelsen. Dens skabelse etablerer det referencepunkt, som al vækst og udvikling sker i forhold til gennem de 9 måneder som foster.</w:t>
      </w:r>
    </w:p>
    <w:bookmarkEnd w:id="86"/>
    <w:bookmarkStart w:id="87" w:name="det-grundlæggende-3"/>
    <w:p>
      <w:pPr>
        <w:pStyle w:val="Heading4"/>
      </w:pPr>
      <w:r>
        <w:t xml:space="preserve">Det grundlæggende</w:t>
      </w:r>
    </w:p>
    <w:p>
      <w:pPr>
        <w:pStyle w:val="FirstParagraph"/>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bookmarkEnd w:id="87"/>
    <w:bookmarkStart w:id="88" w:name="den-notochordale-akse"/>
    <w:p>
      <w:pPr>
        <w:pStyle w:val="Heading4"/>
      </w:pPr>
      <w:r>
        <w:t xml:space="preserve">Den notochordale akse</w:t>
      </w:r>
    </w:p>
    <w:p>
      <w:pPr>
        <w:pStyle w:val="FirstParagraph"/>
      </w:pPr>
      <w:r>
        <w:t xml:space="preserve">Den notochordale midtlinje strækker sig fra coccyx’ spids gennem hele rygsøjlen til sphenoidens basis. Langs denne akse findes små embryologiske fulcrums — stillepunkter som bliver orienteringspunkter gennem hele livet.</w:t>
      </w:r>
    </w:p>
    <w:bookmarkEnd w:id="88"/>
    <w:bookmarkStart w:id="91" w:name="midtlinjen-kan-ikke-læsionere"/>
    <w:p>
      <w:pPr>
        <w:pStyle w:val="Heading4"/>
      </w:pPr>
      <w:r>
        <w:t xml:space="preserve">Midtlinjen kan ikke læsionere</w:t>
      </w:r>
    </w:p>
    <w:p>
      <w:pPr>
        <w:pStyle w:val="FirstParagraph"/>
      </w:pPr>
      <w:r>
        <w:t xml:space="preserve">Midtlinjen kan ikke læsionere, men effekterne og funktionerne den skaber kan forstyrres. Det er gennem arbejdet med at genoprette forbindelsen til midtlinjen at de dybeste balanceringer sker.</w:t>
      </w:r>
    </w:p>
    <w:p>
      <w:r>
        <w:br w:type="page"/>
      </w:r>
    </w:p>
    <w:p>
      <w:pPr>
        <w:pStyle w:val="BodyText"/>
      </w:pPr>
      <w:r>
        <w:drawing>
          <wp:inline>
            <wp:extent cx="1173480" cy="1173480"/>
            <wp:effectExtent b="0" l="0" r="0" t="0"/>
            <wp:docPr descr="" title="" id="89" name="Picture"/>
            <a:graphic>
              <a:graphicData uri="http://schemas.openxmlformats.org/drawingml/2006/picture">
                <pic:pic>
                  <pic:nvPicPr>
                    <pic:cNvPr descr="refleksion-A-aabne-rum.png" id="9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hvordan alt i kroppen orienterer sig omkring midtlinjen — fra coccyx til sphenoid?</w:t>
      </w:r>
    </w:p>
    <w:p>
      <w:pPr>
        <w:jc w:val="center"/>
      </w:pPr>
      <w:r>
        <w:t>◆</w:t>
      </w:r>
    </w:p>
    <w:p>
      <w:pPr>
        <w:pStyle w:val="BodyText"/>
      </w:pPr>
      <w:r>
        <w:t xml:space="preserve">Hvordan bruger du bevidstheden om denne centrale akse aktivt i dine behandlinger?</w:t>
      </w:r>
    </w:p>
    <w:p>
      <w:r>
        <w:br w:type="page"/>
      </w:r>
    </w:p>
    <w:bookmarkEnd w:id="91"/>
    <w:bookmarkEnd w:id="92"/>
    <w:bookmarkStart w:id="102" w:name="the-health"/>
    <w:p>
      <w:pPr>
        <w:pStyle w:val="Heading3"/>
      </w:pPr>
      <w:r>
        <w:t xml:space="preserve">The Health</w:t>
      </w:r>
    </w:p>
    <w:p>
      <w:pPr>
        <w:pStyle w:val="FirstParagraph"/>
      </w:pPr>
      <w:r>
        <w:rPr>
          <w:iCs/>
          <w:i/>
        </w:rPr>
        <w:t xml:space="preserve">den umistelige sundhed</w:t>
      </w:r>
    </w:p>
    <w:p>
      <w:pPr>
        <w:pStyle w:val="BodyText"/>
      </w:pPr>
      <w:r>
        <w:drawing>
          <wp:inline>
            <wp:extent cx="2400300" cy="2400300"/>
            <wp:effectExtent b="0" l="0" r="0" t="0"/>
            <wp:docPr descr="" title="" id="94" name="Picture"/>
            <a:graphic>
              <a:graphicData uri="http://schemas.openxmlformats.org/drawingml/2006/picture">
                <pic:pic>
                  <pic:nvPicPr>
                    <pic:cNvPr descr="05-the-health.png" id="95" name="Picture"/>
                    <pic:cNvPicPr>
                      <a:picLocks noChangeArrowheads="1" noChangeAspect="1"/>
                    </pic:cNvPicPr>
                  </pic:nvPicPr>
                  <pic:blipFill>
                    <a:blip r:embed="rId93"/>
                    <a:stretch>
                      <a:fillRect/>
                    </a:stretch>
                  </pic:blipFill>
                  <pic:spPr bwMode="auto">
                    <a:xfrm>
                      <a:off x="0" y="0"/>
                      <a:ext cx="2400300" cy="2400300"/>
                    </a:xfrm>
                    <a:prstGeom prst="rect">
                      <a:avLst/>
                    </a:prstGeom>
                    <a:noFill/>
                    <a:ln w="9525">
                      <a:noFill/>
                      <a:headEnd/>
                      <a:tailEnd/>
                    </a:ln>
                  </pic:spPr>
                </pic:pic>
              </a:graphicData>
            </a:graphic>
          </wp:inline>
        </w:drawing>
      </w:r>
    </w:p>
    <w:bookmarkStart w:id="96" w:name="intro-6"/>
    <w:p>
      <w:pPr>
        <w:pStyle w:val="Heading4"/>
      </w:pPr>
      <w:r>
        <w:t xml:space="preserve">Intro</w:t>
      </w:r>
    </w:p>
    <w:p>
      <w:pPr>
        <w:pStyle w:val="FirstParagraph"/>
      </w:pPr>
      <w:r>
        <w:t xml:space="preserve">Et begreb, der dækker den umistelige skabelon for optimal funktion. Det er en kvalitet, som aldrig mistes og som altid ligger i os som et latent potentiale.</w:t>
      </w:r>
    </w:p>
    <w:bookmarkEnd w:id="96"/>
    <w:bookmarkStart w:id="97" w:name="det-grundlæggende-4"/>
    <w:p>
      <w:pPr>
        <w:pStyle w:val="Heading4"/>
      </w:pPr>
      <w:r>
        <w:t xml:space="preserve">Det grundlæggende</w:t>
      </w:r>
    </w:p>
    <w:p>
      <w:pPr>
        <w:pStyle w:val="FirstParagraph"/>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bookmarkEnd w:id="97"/>
    <w:bookmarkStart w:id="98" w:name="den-transcendente-kvalitet"/>
    <w:p>
      <w:pPr>
        <w:pStyle w:val="Heading4"/>
      </w:pPr>
      <w:r>
        <w:t xml:space="preserve">Den transcendente kvalitet</w:t>
      </w:r>
    </w:p>
    <w:p>
      <w:pPr>
        <w:pStyle w:val="FirstParagraph"/>
      </w:pPr>
      <w:r>
        <w:t xml:space="preserve">Sundheden er transcendent — den kan ikke dø. Selv i det mest dysfunktionelle felt findes der aspekter som stadig ånder, som stadig bærer kontakten til denne umistelige kvalitet.</w:t>
      </w:r>
    </w:p>
    <w:bookmarkEnd w:id="98"/>
    <w:bookmarkStart w:id="101" w:name="kapaciteten-til-at-skifte"/>
    <w:p>
      <w:pPr>
        <w:pStyle w:val="Heading4"/>
      </w:pPr>
      <w:r>
        <w:t xml:space="preserve">Kapaciteten til at skifte</w:t>
      </w:r>
    </w:p>
    <w:p>
      <w:pPr>
        <w:pStyle w:val="FirstParagraph"/>
      </w:pPr>
      <w:r>
        <w:t xml:space="preserve">Sundhedens definition er kapaciteten til at skifte — hjernen til at skifte, dig til at skifte, hele systemet til automatisk at skifte. Det er denne evne til bevægelse og forandring som definerer den levende sundhed.</w:t>
      </w:r>
    </w:p>
    <w:p>
      <w:r>
        <w:br w:type="page"/>
      </w:r>
    </w:p>
    <w:p>
      <w:pPr>
        <w:pStyle w:val="BodyText"/>
      </w:pPr>
      <w:r>
        <w:drawing>
          <wp:inline>
            <wp:extent cx="1173480" cy="1173480"/>
            <wp:effectExtent b="0" l="0" r="0" t="0"/>
            <wp:docPr descr="" title="" id="99" name="Picture"/>
            <a:graphic>
              <a:graphicData uri="http://schemas.openxmlformats.org/drawingml/2006/picture">
                <pic:pic>
                  <pic:nvPicPr>
                    <pic:cNvPr descr="refleksion-A-aabne-rum.png" id="10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 finder du Sundheden selv i de mest dysfunktionelle områder — den umistelige skabelon som altid er til stede?</w:t>
      </w:r>
    </w:p>
    <w:p>
      <w:pPr>
        <w:jc w:val="center"/>
      </w:pPr>
      <w:r>
        <w:t>◆</w:t>
      </w:r>
    </w:p>
    <w:p>
      <w:pPr>
        <w:pStyle w:val="BodyText"/>
      </w:pPr>
      <w:r>
        <w:t xml:space="preserve">Hvordan ændrer det behandlingen at starte med Sundheden frem for problemet?</w:t>
      </w:r>
    </w:p>
    <w:p>
      <w:r>
        <w:br w:type="page"/>
      </w:r>
    </w:p>
    <w:bookmarkEnd w:id="101"/>
    <w:bookmarkEnd w:id="102"/>
    <w:bookmarkStart w:id="112" w:name="motion-present"/>
    <w:p>
      <w:pPr>
        <w:pStyle w:val="Heading3"/>
      </w:pPr>
      <w:r>
        <w:t xml:space="preserve">Motion Present</w:t>
      </w:r>
    </w:p>
    <w:p>
      <w:pPr>
        <w:pStyle w:val="FirstParagraph"/>
      </w:pPr>
      <w:r>
        <w:rPr>
          <w:iCs/>
          <w:i/>
        </w:rPr>
        <w:t xml:space="preserve">øjeblikkets udtryk</w:t>
      </w:r>
    </w:p>
    <w:p>
      <w:pPr>
        <w:pStyle w:val="BodyText"/>
      </w:pPr>
      <w:r>
        <w:drawing>
          <wp:inline>
            <wp:extent cx="2400300" cy="2400300"/>
            <wp:effectExtent b="0" l="0" r="0" t="0"/>
            <wp:docPr descr="" title="" id="104" name="Picture"/>
            <a:graphic>
              <a:graphicData uri="http://schemas.openxmlformats.org/drawingml/2006/picture">
                <pic:pic>
                  <pic:nvPicPr>
                    <pic:cNvPr descr="06-motion-present.png" id="105" name="Picture"/>
                    <pic:cNvPicPr>
                      <a:picLocks noChangeArrowheads="1" noChangeAspect="1"/>
                    </pic:cNvPicPr>
                  </pic:nvPicPr>
                  <pic:blipFill>
                    <a:blip r:embed="rId103"/>
                    <a:stretch>
                      <a:fillRect/>
                    </a:stretch>
                  </pic:blipFill>
                  <pic:spPr bwMode="auto">
                    <a:xfrm>
                      <a:off x="0" y="0"/>
                      <a:ext cx="2400300" cy="2400300"/>
                    </a:xfrm>
                    <a:prstGeom prst="rect">
                      <a:avLst/>
                    </a:prstGeom>
                    <a:noFill/>
                    <a:ln w="9525">
                      <a:noFill/>
                      <a:headEnd/>
                      <a:tailEnd/>
                    </a:ln>
                  </pic:spPr>
                </pic:pic>
              </a:graphicData>
            </a:graphic>
          </wp:inline>
        </w:drawing>
      </w:r>
    </w:p>
    <w:bookmarkStart w:id="106" w:name="intro-7"/>
    <w:p>
      <w:pPr>
        <w:pStyle w:val="Heading4"/>
      </w:pPr>
      <w:r>
        <w:t xml:space="preserve">Intro</w:t>
      </w:r>
    </w:p>
    <w:p>
      <w:pPr>
        <w:pStyle w:val="FirstParagraph"/>
      </w:pPr>
      <w:r>
        <w:t xml:space="preserve">Alle de bevægelser, som klientens krop naturligt skaber. Alle bevægelser fra metabolske over autonome til de bevægelser, som Primary Respiration skaber gennem klientens krop.</w:t>
      </w:r>
    </w:p>
    <w:bookmarkEnd w:id="106"/>
    <w:bookmarkStart w:id="107" w:name="det-grundlæggende-5"/>
    <w:p>
      <w:pPr>
        <w:pStyle w:val="Heading4"/>
      </w:pPr>
      <w:r>
        <w:t xml:space="preserve">Det grundlæggende</w:t>
      </w:r>
    </w:p>
    <w:p>
      <w:pPr>
        <w:pStyle w:val="FirstParagraph"/>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bookmarkEnd w:id="107"/>
    <w:bookmarkStart w:id="108" w:name="primary-respiration-gennem-alle-lag"/>
    <w:p>
      <w:pPr>
        <w:pStyle w:val="Heading4"/>
      </w:pPr>
      <w:r>
        <w:t xml:space="preserve">Primary Respiration gennem alle lag</w:t>
      </w:r>
    </w:p>
    <w:p>
      <w:pPr>
        <w:pStyle w:val="FirstParagraph"/>
      </w:pPr>
      <w:r>
        <w:t xml:space="preserve">Motion Present er ikke nødvendigvis kompensatoriske væskemønstre — det er Primary Respiration selv som udtrykker sig gennem alle kroppens lag.</w:t>
      </w:r>
    </w:p>
    <w:bookmarkEnd w:id="108"/>
    <w:bookmarkStart w:id="111" w:name="bevægelse-i-læsionsfeltet"/>
    <w:p>
      <w:pPr>
        <w:pStyle w:val="Heading4"/>
      </w:pPr>
      <w:r>
        <w:t xml:space="preserve">Bevægelse i læsionsfeltet</w:t>
      </w:r>
    </w:p>
    <w:p>
      <w:pPr>
        <w:pStyle w:val="FirstParagraph"/>
      </w:pPr>
      <w:r>
        <w:t xml:space="preserve">I læsionsfeltet findes ufrivillig bevægelse som respons på både thorax respiration og Primary Respiration. Denne bevægelse er sund og forbundet til sundheden — den viser os at selv i det mest låste område lever bevægelsen stadig.</w:t>
      </w:r>
    </w:p>
    <w:p>
      <w:r>
        <w:br w:type="page"/>
      </w:r>
    </w:p>
    <w:p>
      <w:pPr>
        <w:pStyle w:val="BodyText"/>
      </w:pPr>
      <w:r>
        <w:drawing>
          <wp:inline>
            <wp:extent cx="1173480" cy="1173480"/>
            <wp:effectExtent b="0" l="0" r="0" t="0"/>
            <wp:docPr descr="" title="" id="109" name="Picture"/>
            <a:graphic>
              <a:graphicData uri="http://schemas.openxmlformats.org/drawingml/2006/picture">
                <pic:pic>
                  <pic:nvPicPr>
                    <pic:cNvPr descr="refleksion-A-aabne-rum.png" id="11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skelne mellem de forskellige bevægelser i klientens krop — metabolske, autonome og Primary Respiration?</w:t>
      </w:r>
    </w:p>
    <w:p>
      <w:pPr>
        <w:jc w:val="center"/>
      </w:pPr>
      <w:r>
        <w:t>◆</w:t>
      </w:r>
    </w:p>
    <w:p>
      <w:pPr>
        <w:pStyle w:val="BodyText"/>
      </w:pPr>
      <w:r>
        <w:t xml:space="preserve">Hvordan følger du alle disse lag simultant uden at miste fokus?</w:t>
      </w:r>
    </w:p>
    <w:p>
      <w:r>
        <w:br w:type="page"/>
      </w:r>
    </w:p>
    <w:bookmarkEnd w:id="111"/>
    <w:bookmarkEnd w:id="112"/>
    <w:bookmarkStart w:id="123" w:name="fulcrum"/>
    <w:p>
      <w:pPr>
        <w:pStyle w:val="Heading3"/>
      </w:pPr>
      <w:r>
        <w:t xml:space="preserve">Fulcrum</w:t>
      </w:r>
    </w:p>
    <w:p>
      <w:pPr>
        <w:pStyle w:val="FirstParagraph"/>
      </w:pPr>
      <w:r>
        <w:rPr>
          <w:iCs/>
          <w:i/>
        </w:rPr>
        <w:t xml:space="preserve">det dynamiske omdrejningspunkt</w:t>
      </w:r>
    </w:p>
    <w:p>
      <w:pPr>
        <w:pStyle w:val="BodyText"/>
      </w:pPr>
      <w:r>
        <w:drawing>
          <wp:inline>
            <wp:extent cx="2400300" cy="2400300"/>
            <wp:effectExtent b="0" l="0" r="0" t="0"/>
            <wp:docPr descr="" title="" id="114" name="Picture"/>
            <a:graphic>
              <a:graphicData uri="http://schemas.openxmlformats.org/drawingml/2006/picture">
                <pic:pic>
                  <pic:nvPicPr>
                    <pic:cNvPr descr="07-fulcrum.png" id="115" name="Picture"/>
                    <pic:cNvPicPr>
                      <a:picLocks noChangeArrowheads="1" noChangeAspect="1"/>
                    </pic:cNvPicPr>
                  </pic:nvPicPr>
                  <pic:blipFill>
                    <a:blip r:embed="rId113"/>
                    <a:stretch>
                      <a:fillRect/>
                    </a:stretch>
                  </pic:blipFill>
                  <pic:spPr bwMode="auto">
                    <a:xfrm>
                      <a:off x="0" y="0"/>
                      <a:ext cx="2400300" cy="2400300"/>
                    </a:xfrm>
                    <a:prstGeom prst="rect">
                      <a:avLst/>
                    </a:prstGeom>
                    <a:noFill/>
                    <a:ln w="9525">
                      <a:noFill/>
                      <a:headEnd/>
                      <a:tailEnd/>
                    </a:ln>
                  </pic:spPr>
                </pic:pic>
              </a:graphicData>
            </a:graphic>
          </wp:inline>
        </w:drawing>
      </w:r>
    </w:p>
    <w:bookmarkStart w:id="116" w:name="intro-8"/>
    <w:p>
      <w:pPr>
        <w:pStyle w:val="Heading4"/>
      </w:pPr>
      <w:r>
        <w:t xml:space="preserve">Intro</w:t>
      </w:r>
    </w:p>
    <w:p>
      <w:pPr>
        <w:pStyle w:val="FirstParagraph"/>
      </w:pPr>
      <w:r>
        <w:t xml:space="preserve">Et omdrejningspunkt, hvorom bevægelse sker. Al bevægelse sker i relation til et fulcrum — det er en slags bevægelsens midtlinje.</w:t>
      </w:r>
    </w:p>
    <w:bookmarkEnd w:id="116"/>
    <w:bookmarkStart w:id="117" w:name="det-grundlæggende-6"/>
    <w:p>
      <w:pPr>
        <w:pStyle w:val="Heading4"/>
      </w:pPr>
      <w:r>
        <w:t xml:space="preserve">Det grundlæggende</w:t>
      </w:r>
    </w:p>
    <w:p>
      <w:pPr>
        <w:pStyle w:val="FirstParagraph"/>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bookmarkEnd w:id="117"/>
    <w:bookmarkStart w:id="118" w:name="sunde-fulcrums"/>
    <w:p>
      <w:pPr>
        <w:pStyle w:val="Heading4"/>
      </w:pPr>
      <w:r>
        <w:t xml:space="preserve">Sunde fulcrums</w:t>
      </w:r>
    </w:p>
    <w:p>
      <w:pPr>
        <w:pStyle w:val="FirstParagraph"/>
      </w:pPr>
      <w:r>
        <w:t xml:space="preserve">Sunde, naturlige fulcrums er bevægelige og dynamiske — de bevæges af livet fra øjeblik til øjeblik, og er ankerpunkter for den normale funktion.</w:t>
      </w:r>
    </w:p>
    <w:bookmarkEnd w:id="118"/>
    <w:bookmarkStart w:id="119" w:name="dysfunktionelle-fulcrums"/>
    <w:p>
      <w:pPr>
        <w:pStyle w:val="Heading4"/>
      </w:pPr>
      <w:r>
        <w:t xml:space="preserve">Dysfunktionelle fulcrums</w:t>
      </w:r>
    </w:p>
    <w:p>
      <w:pPr>
        <w:pStyle w:val="FirstParagraph"/>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bookmarkEnd w:id="119"/>
    <w:bookmarkStart w:id="122" w:name="fulcrum-i-behandlingssituationen"/>
    <w:p>
      <w:pPr>
        <w:pStyle w:val="Heading4"/>
      </w:pPr>
      <w:r>
        <w:t xml:space="preserve">Fulcrum i behandlingssituationen</w:t>
      </w:r>
    </w:p>
    <w:p>
      <w:pPr>
        <w:pStyle w:val="FirstParagraph"/>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r>
        <w:br w:type="page"/>
      </w:r>
    </w:p>
    <w:p>
      <w:pPr>
        <w:pStyle w:val="BodyText"/>
      </w:pPr>
      <w:r>
        <w:drawing>
          <wp:inline>
            <wp:extent cx="1173480" cy="1173480"/>
            <wp:effectExtent b="0" l="0" r="0" t="0"/>
            <wp:docPr descr="" title="" id="120" name="Picture"/>
            <a:graphic>
              <a:graphicData uri="http://schemas.openxmlformats.org/drawingml/2006/picture">
                <pic:pic>
                  <pic:nvPicPr>
                    <pic:cNvPr descr="refleksion-A-aabne-rum.png" id="12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forskellen mellem sunde bevægelige fulcrums og rigide dysfunktionelle — de falske omdrejningspunkter kroppen har etableret?</w:t>
      </w:r>
    </w:p>
    <w:p>
      <w:pPr>
        <w:jc w:val="center"/>
      </w:pPr>
      <w:r>
        <w:t>◆</w:t>
      </w:r>
    </w:p>
    <w:p>
      <w:pPr>
        <w:pStyle w:val="BodyText"/>
      </w:pPr>
      <w:r>
        <w:t xml:space="preserve">Hvad sker der når et falskt fulcrum opløses?</w:t>
      </w:r>
    </w:p>
    <w:p>
      <w:r>
        <w:br w:type="page"/>
      </w:r>
    </w:p>
    <w:bookmarkEnd w:id="122"/>
    <w:bookmarkEnd w:id="123"/>
    <w:bookmarkStart w:id="133" w:name="stillpoints"/>
    <w:p>
      <w:pPr>
        <w:pStyle w:val="Heading3"/>
      </w:pPr>
      <w:r>
        <w:t xml:space="preserve">Stillpoints</w:t>
      </w:r>
    </w:p>
    <w:p>
      <w:pPr>
        <w:pStyle w:val="FirstParagraph"/>
      </w:pPr>
      <w:r>
        <w:rPr>
          <w:iCs/>
          <w:i/>
        </w:rPr>
        <w:t xml:space="preserve">forvandlingens nåleøje</w:t>
      </w:r>
    </w:p>
    <w:p>
      <w:pPr>
        <w:pStyle w:val="BodyText"/>
      </w:pPr>
      <w:r>
        <w:drawing>
          <wp:inline>
            <wp:extent cx="2400300" cy="2400300"/>
            <wp:effectExtent b="0" l="0" r="0" t="0"/>
            <wp:docPr descr="" title="" id="125" name="Picture"/>
            <a:graphic>
              <a:graphicData uri="http://schemas.openxmlformats.org/drawingml/2006/picture">
                <pic:pic>
                  <pic:nvPicPr>
                    <pic:cNvPr descr="08-stillpoints.png" id="126" name="Picture"/>
                    <pic:cNvPicPr>
                      <a:picLocks noChangeArrowheads="1" noChangeAspect="1"/>
                    </pic:cNvPicPr>
                  </pic:nvPicPr>
                  <pic:blipFill>
                    <a:blip r:embed="rId124"/>
                    <a:stretch>
                      <a:fillRect/>
                    </a:stretch>
                  </pic:blipFill>
                  <pic:spPr bwMode="auto">
                    <a:xfrm>
                      <a:off x="0" y="0"/>
                      <a:ext cx="2400300" cy="2400300"/>
                    </a:xfrm>
                    <a:prstGeom prst="rect">
                      <a:avLst/>
                    </a:prstGeom>
                    <a:noFill/>
                    <a:ln w="9525">
                      <a:noFill/>
                      <a:headEnd/>
                      <a:tailEnd/>
                    </a:ln>
                  </pic:spPr>
                </pic:pic>
              </a:graphicData>
            </a:graphic>
          </wp:inline>
        </w:drawing>
      </w:r>
    </w:p>
    <w:bookmarkStart w:id="127" w:name="intro-9"/>
    <w:p>
      <w:pPr>
        <w:pStyle w:val="Heading4"/>
      </w:pPr>
      <w:r>
        <w:t xml:space="preserve">Intro</w:t>
      </w:r>
    </w:p>
    <w:p>
      <w:pPr>
        <w:pStyle w:val="FirstParagraph"/>
      </w:pPr>
      <w:r>
        <w:t xml:space="preserve">Et stillepunkt er en terapeutisk og dynamisk proces, hvor en given problematik går gennem en reguleringsfase, og ad den vej hjælper det lokale tilbage til det globale.</w:t>
      </w:r>
    </w:p>
    <w:bookmarkEnd w:id="127"/>
    <w:bookmarkStart w:id="128" w:name="det-grundlæggende-7"/>
    <w:p>
      <w:pPr>
        <w:pStyle w:val="Heading4"/>
      </w:pPr>
      <w:r>
        <w:t xml:space="preserve">Det grundlæggende</w:t>
      </w:r>
    </w:p>
    <w:p>
      <w:pPr>
        <w:pStyle w:val="FirstParagraph"/>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bookmarkEnd w:id="128"/>
    <w:bookmarkStart w:id="129" w:name="augmentation-af-de-embryologiske-kræfter"/>
    <w:p>
      <w:pPr>
        <w:pStyle w:val="Heading4"/>
      </w:pPr>
      <w:r>
        <w:t xml:space="preserve">Augmentation af de embryologiske kræfter</w:t>
      </w:r>
    </w:p>
    <w:p>
      <w:pPr>
        <w:pStyle w:val="FirstParagraph"/>
      </w:pPr>
      <w:r>
        <w:t xml:space="preserve">I stillepunktet sker der en vældig augmentation af de embryologiske kræfter inden i og uden for kroppen. Et Stillpoint er et punkt hvor man opfatter ingen bevægelse, men tilstedeværelsen af Primary Respiration er intenst mærkbar.</w:t>
      </w:r>
    </w:p>
    <w:bookmarkEnd w:id="129"/>
    <w:bookmarkStart w:id="132" w:name="pauser-stillpoints-og-serenity"/>
    <w:p>
      <w:pPr>
        <w:pStyle w:val="Heading4"/>
      </w:pPr>
      <w:r>
        <w:t xml:space="preserve">Pauser, Stillpoints og Serenity</w:t>
      </w:r>
    </w:p>
    <w:p>
      <w:pPr>
        <w:pStyle w:val="FirstParagraph"/>
      </w:pPr>
      <w:r>
        <w:t xml:space="preserve">Der er forskel på pauser, stillpoints og den dybere kvalitet vi kalder Serenity — hver har sin unikke signatur og terapeutiske potentiale.</w:t>
      </w:r>
    </w:p>
    <w:p>
      <w:r>
        <w:br w:type="page"/>
      </w:r>
    </w:p>
    <w:p>
      <w:pPr>
        <w:pStyle w:val="BodyText"/>
      </w:pPr>
      <w:r>
        <w:drawing>
          <wp:inline>
            <wp:extent cx="1173480" cy="1173480"/>
            <wp:effectExtent b="0" l="0" r="0" t="0"/>
            <wp:docPr descr="" title="" id="130" name="Picture"/>
            <a:graphic>
              <a:graphicData uri="http://schemas.openxmlformats.org/drawingml/2006/picture">
                <pic:pic>
                  <pic:nvPicPr>
                    <pic:cNvPr descr="refleksion-A-aabne-rum.png" id="13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forskellen mellem almindelige pauser og egentlige stillpoints — hvor augmentation af de embryologiske kræfter sker?</w:t>
      </w:r>
    </w:p>
    <w:p>
      <w:pPr>
        <w:jc w:val="center"/>
      </w:pPr>
      <w:r>
        <w:t>◆</w:t>
      </w:r>
    </w:p>
    <w:p>
      <w:pPr>
        <w:pStyle w:val="BodyText"/>
      </w:pPr>
      <w:r>
        <w:t xml:space="preserve">Hvordan støtter du klientens evne til at manifestere et stillpoint?</w:t>
      </w:r>
    </w:p>
    <w:p>
      <w:r>
        <w:br w:type="page"/>
      </w:r>
    </w:p>
    <w:bookmarkEnd w:id="132"/>
    <w:bookmarkEnd w:id="133"/>
    <w:bookmarkStart w:id="143" w:name="transmutation"/>
    <w:p>
      <w:pPr>
        <w:pStyle w:val="Heading3"/>
      </w:pPr>
      <w:r>
        <w:t xml:space="preserve">Transmutation</w:t>
      </w:r>
    </w:p>
    <w:p>
      <w:pPr>
        <w:pStyle w:val="FirstParagraph"/>
      </w:pPr>
      <w:r>
        <w:rPr>
          <w:iCs/>
          <w:i/>
        </w:rPr>
        <w:t xml:space="preserve">livets alkymi</w:t>
      </w:r>
    </w:p>
    <w:p>
      <w:pPr>
        <w:pStyle w:val="BodyText"/>
      </w:pPr>
      <w:r>
        <w:drawing>
          <wp:inline>
            <wp:extent cx="2400300" cy="2400300"/>
            <wp:effectExtent b="0" l="0" r="0" t="0"/>
            <wp:docPr descr="" title="" id="135" name="Picture"/>
            <a:graphic>
              <a:graphicData uri="http://schemas.openxmlformats.org/drawingml/2006/picture">
                <pic:pic>
                  <pic:nvPicPr>
                    <pic:cNvPr descr="09-transmutation.png" id="136" name="Picture"/>
                    <pic:cNvPicPr>
                      <a:picLocks noChangeArrowheads="1" noChangeAspect="1"/>
                    </pic:cNvPicPr>
                  </pic:nvPicPr>
                  <pic:blipFill>
                    <a:blip r:embed="rId134"/>
                    <a:stretch>
                      <a:fillRect/>
                    </a:stretch>
                  </pic:blipFill>
                  <pic:spPr bwMode="auto">
                    <a:xfrm>
                      <a:off x="0" y="0"/>
                      <a:ext cx="2400300" cy="2400300"/>
                    </a:xfrm>
                    <a:prstGeom prst="rect">
                      <a:avLst/>
                    </a:prstGeom>
                    <a:noFill/>
                    <a:ln w="9525">
                      <a:noFill/>
                      <a:headEnd/>
                      <a:tailEnd/>
                    </a:ln>
                  </pic:spPr>
                </pic:pic>
              </a:graphicData>
            </a:graphic>
          </wp:inline>
        </w:drawing>
      </w:r>
    </w:p>
    <w:bookmarkStart w:id="137" w:name="intro-10"/>
    <w:p>
      <w:pPr>
        <w:pStyle w:val="Heading4"/>
      </w:pPr>
      <w:r>
        <w:t xml:space="preserve">Intro</w:t>
      </w:r>
    </w:p>
    <w:p>
      <w:pPr>
        <w:pStyle w:val="FirstParagraph"/>
      </w:pPr>
      <w:r>
        <w:t xml:space="preserve">Processen, hvor en given tilstand undergår en radikal forvandling. Det er en art alkymistisk proces, hvor selve tilstanden transformeres på et systemisk niveau.</w:t>
      </w:r>
    </w:p>
    <w:bookmarkEnd w:id="137"/>
    <w:bookmarkStart w:id="138" w:name="det-grundlæggende-8"/>
    <w:p>
      <w:pPr>
        <w:pStyle w:val="Heading4"/>
      </w:pPr>
      <w:r>
        <w:t xml:space="preserve">Det grundlæggende</w:t>
      </w:r>
    </w:p>
    <w:p>
      <w:pPr>
        <w:pStyle w:val="FirstParagraph"/>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bookmarkEnd w:id="138"/>
    <w:bookmarkStart w:id="139" w:name="fra-bly-til-guld"/>
    <w:p>
      <w:pPr>
        <w:pStyle w:val="Heading4"/>
      </w:pPr>
      <w:r>
        <w:t xml:space="preserve">Fra bly til guld</w:t>
      </w:r>
    </w:p>
    <w:p>
      <w:pPr>
        <w:pStyle w:val="FirstParagraph"/>
      </w:pPr>
      <w:r>
        <w:t xml:space="preserve">Transmutation kan ske øjeblikkeligt — kroppen kan gå fra bly til guld uden mellemstadier. Under transmutation ser vi ændring i form, tone, tekstur og transparens.</w:t>
      </w:r>
    </w:p>
    <w:bookmarkEnd w:id="139"/>
    <w:bookmarkStart w:id="142" w:name="væv-til-væske"/>
    <w:p>
      <w:pPr>
        <w:pStyle w:val="Heading4"/>
      </w:pPr>
      <w:r>
        <w:t xml:space="preserve">Væv til væske</w:t>
      </w:r>
    </w:p>
    <w:p>
      <w:pPr>
        <w:pStyle w:val="FirstParagraph"/>
      </w:pPr>
      <w:r>
        <w:t xml:space="preserve">Vi kan opleve transmutation af væv til væske — hele den fysiologiske tilstand ændrer sig på et fundamentalt niveau. Ignition er den alkymistiske ild der transmuterer alt til ny form.</w:t>
      </w:r>
    </w:p>
    <w:p>
      <w:r>
        <w:br w:type="page"/>
      </w:r>
    </w:p>
    <w:p>
      <w:pPr>
        <w:pStyle w:val="BodyText"/>
      </w:pPr>
      <w:r>
        <w:drawing>
          <wp:inline>
            <wp:extent cx="1173480" cy="1173480"/>
            <wp:effectExtent b="0" l="0" r="0" t="0"/>
            <wp:docPr descr="" title="" id="140" name="Picture"/>
            <a:graphic>
              <a:graphicData uri="http://schemas.openxmlformats.org/drawingml/2006/picture">
                <pic:pic>
                  <pic:nvPicPr>
                    <pic:cNvPr descr="refleksion-A-aabne-rum.png" id="14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øjeblikke hvor væv transformerede til væske eller omvendt — ikke gradvis men som alkymistisk forvandling?</w:t>
      </w:r>
    </w:p>
    <w:p>
      <w:pPr>
        <w:jc w:val="center"/>
      </w:pPr>
      <w:r>
        <w:t>◆</w:t>
      </w:r>
    </w:p>
    <w:p>
      <w:pPr>
        <w:pStyle w:val="BodyText"/>
      </w:pPr>
      <w:r>
        <w:t xml:space="preserve">Hvad karakteriserede disse øjeblikke af radikal transformation?</w:t>
      </w:r>
    </w:p>
    <w:p>
      <w:r>
        <w:br w:type="page"/>
      </w:r>
    </w:p>
    <w:bookmarkEnd w:id="142"/>
    <w:bookmarkEnd w:id="143"/>
    <w:bookmarkStart w:id="153" w:name="the-neutral"/>
    <w:p>
      <w:pPr>
        <w:pStyle w:val="Heading3"/>
      </w:pPr>
      <w:r>
        <w:t xml:space="preserve">The Neutral</w:t>
      </w:r>
    </w:p>
    <w:p>
      <w:pPr>
        <w:pStyle w:val="FirstParagraph"/>
      </w:pPr>
      <w:r>
        <w:rPr>
          <w:iCs/>
          <w:i/>
        </w:rPr>
        <w:t xml:space="preserve">alting forenet</w:t>
      </w:r>
    </w:p>
    <w:p>
      <w:pPr>
        <w:pStyle w:val="BodyText"/>
      </w:pPr>
      <w:r>
        <w:drawing>
          <wp:inline>
            <wp:extent cx="2400300" cy="2400300"/>
            <wp:effectExtent b="0" l="0" r="0" t="0"/>
            <wp:docPr descr="" title="" id="145" name="Picture"/>
            <a:graphic>
              <a:graphicData uri="http://schemas.openxmlformats.org/drawingml/2006/picture">
                <pic:pic>
                  <pic:nvPicPr>
                    <pic:cNvPr descr="10-the-neutral.png" id="146" name="Picture"/>
                    <pic:cNvPicPr>
                      <a:picLocks noChangeArrowheads="1" noChangeAspect="1"/>
                    </pic:cNvPicPr>
                  </pic:nvPicPr>
                  <pic:blipFill>
                    <a:blip r:embed="rId144"/>
                    <a:stretch>
                      <a:fillRect/>
                    </a:stretch>
                  </pic:blipFill>
                  <pic:spPr bwMode="auto">
                    <a:xfrm>
                      <a:off x="0" y="0"/>
                      <a:ext cx="2400300" cy="2400300"/>
                    </a:xfrm>
                    <a:prstGeom prst="rect">
                      <a:avLst/>
                    </a:prstGeom>
                    <a:noFill/>
                    <a:ln w="9525">
                      <a:noFill/>
                      <a:headEnd/>
                      <a:tailEnd/>
                    </a:ln>
                  </pic:spPr>
                </pic:pic>
              </a:graphicData>
            </a:graphic>
          </wp:inline>
        </w:drawing>
      </w:r>
    </w:p>
    <w:bookmarkStart w:id="147" w:name="intro-11"/>
    <w:p>
      <w:pPr>
        <w:pStyle w:val="Heading4"/>
      </w:pPr>
      <w:r>
        <w:t xml:space="preserve">Intro</w:t>
      </w:r>
    </w:p>
    <w:p>
      <w:pPr>
        <w:pStyle w:val="FirstParagraph"/>
      </w:pPr>
      <w:r>
        <w:t xml:space="preserve">Den tilstand i klienten, hvor de ikke længere styres af det autonome nervesystem — hvor klientens system er så trygt og mødt, at det autonome nervesystem suspenderes for en stund.</w:t>
      </w:r>
    </w:p>
    <w:bookmarkEnd w:id="147"/>
    <w:bookmarkStart w:id="148" w:name="det-grundlæggende-9"/>
    <w:p>
      <w:pPr>
        <w:pStyle w:val="Heading4"/>
      </w:pPr>
      <w:r>
        <w:t xml:space="preserve">Det grundlæggende</w:t>
      </w:r>
    </w:p>
    <w:p>
      <w:pPr>
        <w:pStyle w:val="FirstParagraph"/>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bookmarkEnd w:id="148"/>
    <w:bookmarkStart w:id="149" w:name="dybden-af-the-neutral"/>
    <w:p>
      <w:pPr>
        <w:pStyle w:val="Heading4"/>
      </w:pPr>
      <w:r>
        <w:t xml:space="preserve">Dybden af The Neutral</w:t>
      </w:r>
    </w:p>
    <w:p>
      <w:pPr>
        <w:pStyle w:val="FirstParagraph"/>
      </w:pPr>
      <w:r>
        <w:t xml:space="preserve">Jo dybere vi tillader The Neutral at sætte sig, jo dybere vil den terapeutiske proces gå. Neutralitet i fysiologien tillader delens sensitivitet at generhverve sit udtryk af helheden.</w:t>
      </w:r>
    </w:p>
    <w:bookmarkEnd w:id="149"/>
    <w:bookmarkStart w:id="152" w:name="læsionsfeltet-og-the-neutral"/>
    <w:p>
      <w:pPr>
        <w:pStyle w:val="Heading4"/>
      </w:pPr>
      <w:r>
        <w:t xml:space="preserve">Læsionsfeltet og The Neutral</w:t>
      </w:r>
    </w:p>
    <w:p>
      <w:pPr>
        <w:pStyle w:val="FirstParagraph"/>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r>
        <w:br w:type="page"/>
      </w:r>
    </w:p>
    <w:p>
      <w:pPr>
        <w:pStyle w:val="BodyText"/>
      </w:pPr>
      <w:r>
        <w:drawing>
          <wp:inline>
            <wp:extent cx="1173480" cy="1173480"/>
            <wp:effectExtent b="0" l="0" r="0" t="0"/>
            <wp:docPr descr="" title="" id="150" name="Picture"/>
            <a:graphic>
              <a:graphicData uri="http://schemas.openxmlformats.org/drawingml/2006/picture">
                <pic:pic>
                  <pic:nvPicPr>
                    <pic:cNvPr descr="refleksion-A-aabne-rum.png" id="15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når klienten virkelig går til neutral — hvor det autonome nervesystem suspenderes?</w:t>
      </w:r>
    </w:p>
    <w:p>
      <w:pPr>
        <w:jc w:val="center"/>
      </w:pPr>
      <w:r>
        <w:t>◆</w:t>
      </w:r>
    </w:p>
    <w:p>
      <w:pPr>
        <w:pStyle w:val="BodyText"/>
      </w:pPr>
      <w:r>
        <w:t xml:space="preserve">Kan du skelne mellem overfladisk afslapning og denne dybe homogene tilstand?</w:t>
      </w:r>
    </w:p>
    <w:p>
      <w:r>
        <w:br w:type="page"/>
      </w:r>
    </w:p>
    <w:bookmarkEnd w:id="152"/>
    <w:bookmarkEnd w:id="153"/>
    <w:bookmarkStart w:id="163" w:name="automatic-shifting"/>
    <w:p>
      <w:pPr>
        <w:pStyle w:val="Heading3"/>
      </w:pPr>
      <w:r>
        <w:t xml:space="preserve">Automatic Shifting</w:t>
      </w:r>
    </w:p>
    <w:p>
      <w:pPr>
        <w:pStyle w:val="FirstParagraph"/>
      </w:pPr>
      <w:r>
        <w:rPr>
          <w:iCs/>
          <w:i/>
        </w:rPr>
        <w:t xml:space="preserve">livets prioritering</w:t>
      </w:r>
    </w:p>
    <w:p>
      <w:pPr>
        <w:pStyle w:val="BodyText"/>
      </w:pPr>
      <w:r>
        <w:drawing>
          <wp:inline>
            <wp:extent cx="2400300" cy="2400300"/>
            <wp:effectExtent b="0" l="0" r="0" t="0"/>
            <wp:docPr descr="" title="" id="155" name="Picture"/>
            <a:graphic>
              <a:graphicData uri="http://schemas.openxmlformats.org/drawingml/2006/picture">
                <pic:pic>
                  <pic:nvPicPr>
                    <pic:cNvPr descr="11-automatic-shifting.png" id="156" name="Picture"/>
                    <pic:cNvPicPr>
                      <a:picLocks noChangeArrowheads="1" noChangeAspect="1"/>
                    </pic:cNvPicPr>
                  </pic:nvPicPr>
                  <pic:blipFill>
                    <a:blip r:embed="rId154"/>
                    <a:stretch>
                      <a:fillRect/>
                    </a:stretch>
                  </pic:blipFill>
                  <pic:spPr bwMode="auto">
                    <a:xfrm>
                      <a:off x="0" y="0"/>
                      <a:ext cx="2400300" cy="2400300"/>
                    </a:xfrm>
                    <a:prstGeom prst="rect">
                      <a:avLst/>
                    </a:prstGeom>
                    <a:noFill/>
                    <a:ln w="9525">
                      <a:noFill/>
                      <a:headEnd/>
                      <a:tailEnd/>
                    </a:ln>
                  </pic:spPr>
                </pic:pic>
              </a:graphicData>
            </a:graphic>
          </wp:inline>
        </w:drawing>
      </w:r>
    </w:p>
    <w:bookmarkStart w:id="157" w:name="intro-12"/>
    <w:p>
      <w:pPr>
        <w:pStyle w:val="Heading4"/>
      </w:pPr>
      <w:r>
        <w:t xml:space="preserve">Intro</w:t>
      </w:r>
    </w:p>
    <w:p>
      <w:pPr>
        <w:pStyle w:val="FirstParagraph"/>
      </w:pPr>
      <w:r>
        <w:t xml:space="preserve">En dynamisk og systemisk terapeutisk proces, hvor behandlingen springer fra sted til sted i klientens krop — orkestreret af den indre prioritering, som tjener helheden bedst.</w:t>
      </w:r>
    </w:p>
    <w:bookmarkEnd w:id="157"/>
    <w:bookmarkStart w:id="158" w:name="det-grundlæggende-10"/>
    <w:p>
      <w:pPr>
        <w:pStyle w:val="Heading4"/>
      </w:pPr>
      <w:r>
        <w:t xml:space="preserve">Det grundlæggende</w:t>
      </w:r>
    </w:p>
    <w:p>
      <w:pPr>
        <w:pStyle w:val="FirstParagraph"/>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bookmarkEnd w:id="158"/>
    <w:bookmarkStart w:id="159" w:name="forudsætningen-the-neutral"/>
    <w:p>
      <w:pPr>
        <w:pStyle w:val="Heading4"/>
      </w:pPr>
      <w:r>
        <w:t xml:space="preserve">Forudsætningen: The Neutral</w:t>
      </w:r>
    </w:p>
    <w:p>
      <w:pPr>
        <w:pStyle w:val="FirstParagraph"/>
      </w:pPr>
      <w:r>
        <w:t xml:space="preserve">Automatic Shifting kan kun opstå efter The Neutral. Den terapeutiske proces har en meget direkte kvalitet — den er under kontrol af en specifik bevidsthed som kender hver detalje af patienten.</w:t>
      </w:r>
    </w:p>
    <w:bookmarkEnd w:id="159"/>
    <w:bookmarkStart w:id="162" w:name="den-akutte-afslutning"/>
    <w:p>
      <w:pPr>
        <w:pStyle w:val="Heading4"/>
      </w:pPr>
      <w:r>
        <w:t xml:space="preserve">Den akutte afslutning</w:t>
      </w:r>
    </w:p>
    <w:p>
      <w:pPr>
        <w:pStyle w:val="FirstParagraph"/>
      </w:pPr>
      <w:r>
        <w:t xml:space="preserve">Processen slutter akut — den afslutter simpelthen sit arbejde og er færdig. Dette er ikke noget vi kan forcere eller forlænge — kroppen ved præcis hvornår nok er nok.</w:t>
      </w:r>
    </w:p>
    <w:p>
      <w:r>
        <w:br w:type="page"/>
      </w:r>
    </w:p>
    <w:p>
      <w:pPr>
        <w:pStyle w:val="BodyText"/>
      </w:pPr>
      <w:r>
        <w:drawing>
          <wp:inline>
            <wp:extent cx="1173480" cy="1173480"/>
            <wp:effectExtent b="0" l="0" r="0" t="0"/>
            <wp:docPr descr="" title="" id="160" name="Picture"/>
            <a:graphic>
              <a:graphicData uri="http://schemas.openxmlformats.org/drawingml/2006/picture">
                <pic:pic>
                  <pic:nvPicPr>
                    <pic:cNvPr descr="refleksion-A-aabne-rum.png" id="16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behandlinger der sprang fra sted til sted uden din styring — orkestreret af en dybere intelligens?</w:t>
      </w:r>
    </w:p>
    <w:p>
      <w:pPr>
        <w:jc w:val="center"/>
      </w:pPr>
      <w:r>
        <w:t>◆</w:t>
      </w:r>
    </w:p>
    <w:p>
      <w:pPr>
        <w:pStyle w:val="BodyText"/>
      </w:pPr>
      <w:r>
        <w:t xml:space="preserve">Hvordan støttede du denne proces uden at interferere?</w:t>
      </w:r>
    </w:p>
    <w:p>
      <w:r>
        <w:br w:type="page"/>
      </w:r>
    </w:p>
    <w:bookmarkEnd w:id="162"/>
    <w:bookmarkEnd w:id="163"/>
    <w:bookmarkStart w:id="173" w:name="den-iboende-behandlingsplan"/>
    <w:p>
      <w:pPr>
        <w:pStyle w:val="Heading3"/>
      </w:pPr>
      <w:r>
        <w:t xml:space="preserve">Den Iboende Behandlingsplan</w:t>
      </w:r>
    </w:p>
    <w:p>
      <w:pPr>
        <w:pStyle w:val="FirstParagraph"/>
      </w:pPr>
      <w:r>
        <w:rPr>
          <w:iCs/>
          <w:i/>
        </w:rPr>
        <w:t xml:space="preserve">den perfekte proces</w:t>
      </w:r>
    </w:p>
    <w:p>
      <w:pPr>
        <w:pStyle w:val="BodyText"/>
      </w:pPr>
      <w:r>
        <w:drawing>
          <wp:inline>
            <wp:extent cx="2400300" cy="2400300"/>
            <wp:effectExtent b="0" l="0" r="0" t="0"/>
            <wp:docPr descr="" title="" id="165" name="Picture"/>
            <a:graphic>
              <a:graphicData uri="http://schemas.openxmlformats.org/drawingml/2006/picture">
                <pic:pic>
                  <pic:nvPicPr>
                    <pic:cNvPr descr="12-den-iboende-behandlingsplan.png" id="166" name="Picture"/>
                    <pic:cNvPicPr>
                      <a:picLocks noChangeArrowheads="1" noChangeAspect="1"/>
                    </pic:cNvPicPr>
                  </pic:nvPicPr>
                  <pic:blipFill>
                    <a:blip r:embed="rId164"/>
                    <a:stretch>
                      <a:fillRect/>
                    </a:stretch>
                  </pic:blipFill>
                  <pic:spPr bwMode="auto">
                    <a:xfrm>
                      <a:off x="0" y="0"/>
                      <a:ext cx="2400300" cy="2400300"/>
                    </a:xfrm>
                    <a:prstGeom prst="rect">
                      <a:avLst/>
                    </a:prstGeom>
                    <a:noFill/>
                    <a:ln w="9525">
                      <a:noFill/>
                      <a:headEnd/>
                      <a:tailEnd/>
                    </a:ln>
                  </pic:spPr>
                </pic:pic>
              </a:graphicData>
            </a:graphic>
          </wp:inline>
        </w:drawing>
      </w:r>
    </w:p>
    <w:bookmarkStart w:id="167" w:name="intro-13"/>
    <w:p>
      <w:pPr>
        <w:pStyle w:val="Heading4"/>
      </w:pPr>
      <w:r>
        <w:t xml:space="preserve">Intro</w:t>
      </w:r>
    </w:p>
    <w:p>
      <w:pPr>
        <w:pStyle w:val="FirstParagraph"/>
      </w:pPr>
      <w:r>
        <w:t xml:space="preserve">De embryologiske kræfters kapacitet til at skabe den optimale behandling. Skabelonen til at dosere og udfolde den perfekt afstemte behandling ligger allerede latent til stede i klientens krop.</w:t>
      </w:r>
    </w:p>
    <w:bookmarkEnd w:id="167"/>
    <w:bookmarkStart w:id="168" w:name="det-grundlæggende-11"/>
    <w:p>
      <w:pPr>
        <w:pStyle w:val="Heading4"/>
      </w:pPr>
      <w:r>
        <w:t xml:space="preserve">Det grundlæggende</w:t>
      </w:r>
    </w:p>
    <w:p>
      <w:pPr>
        <w:pStyle w:val="FirstParagraph"/>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bookmarkEnd w:id="168"/>
    <w:bookmarkStart w:id="169" w:name="kræfternes-indsigt"/>
    <w:p>
      <w:pPr>
        <w:pStyle w:val="Heading4"/>
      </w:pPr>
      <w:r>
        <w:t xml:space="preserve">Kræfternes indsigt</w:t>
      </w:r>
    </w:p>
    <w:p>
      <w:pPr>
        <w:pStyle w:val="FirstParagraph"/>
      </w:pPr>
      <w:r>
        <w:t xml:space="preserve">Disse kræfter ved præcis hvad de vil gøre i patienten, hvordan de vil gøre det, og hvornår det er overstået. De kender systemets prioriteter og dirigerer deres terapeutiske kræfter mod det største behov.</w:t>
      </w:r>
    </w:p>
    <w:bookmarkEnd w:id="169"/>
    <w:bookmarkStart w:id="172" w:name="doseringen-er-allerede-valgt"/>
    <w:p>
      <w:pPr>
        <w:pStyle w:val="Heading4"/>
      </w:pPr>
      <w:r>
        <w:t xml:space="preserve">Doseringen er allerede valgt</w:t>
      </w:r>
    </w:p>
    <w:p>
      <w:pPr>
        <w:pStyle w:val="FirstParagraph"/>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r>
        <w:br w:type="page"/>
      </w:r>
    </w:p>
    <w:p>
      <w:pPr>
        <w:pStyle w:val="BodyText"/>
      </w:pPr>
      <w:r>
        <w:drawing>
          <wp:inline>
            <wp:extent cx="1173480" cy="1173480"/>
            <wp:effectExtent b="0" l="0" r="0" t="0"/>
            <wp:docPr descr="" title="" id="170" name="Picture"/>
            <a:graphic>
              <a:graphicData uri="http://schemas.openxmlformats.org/drawingml/2006/picture">
                <pic:pic>
                  <pic:nvPicPr>
                    <pic:cNvPr descr="refleksion-A-aabne-rum.png" id="17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slippe din egen plan og stole på at kroppen allerede ved — doseringen, rækkefølgen, timingen?</w:t>
      </w:r>
    </w:p>
    <w:p>
      <w:pPr>
        <w:jc w:val="center"/>
      </w:pPr>
      <w:r>
        <w:t>◆</w:t>
      </w:r>
    </w:p>
    <w:p>
      <w:pPr>
        <w:pStyle w:val="BodyText"/>
      </w:pPr>
      <w:r>
        <w:t xml:space="preserve">Hvad udfordrer dig mest ved at overlade behandlingen til de embryologiske kræfter?</w:t>
      </w:r>
    </w:p>
    <w:p>
      <w:r>
        <w:br w:type="page"/>
      </w:r>
    </w:p>
    <w:bookmarkEnd w:id="172"/>
    <w:bookmarkEnd w:id="173"/>
    <w:bookmarkStart w:id="184" w:name="fluid-body"/>
    <w:p>
      <w:pPr>
        <w:pStyle w:val="Heading3"/>
      </w:pPr>
      <w:r>
        <w:t xml:space="preserve">Fluid Body</w:t>
      </w:r>
    </w:p>
    <w:p>
      <w:pPr>
        <w:pStyle w:val="FirstParagraph"/>
      </w:pPr>
      <w:r>
        <w:rPr>
          <w:iCs/>
          <w:i/>
        </w:rPr>
        <w:t xml:space="preserve">den levende væskekrop</w:t>
      </w:r>
    </w:p>
    <w:p>
      <w:pPr>
        <w:pStyle w:val="BodyText"/>
      </w:pPr>
      <w:r>
        <w:drawing>
          <wp:inline>
            <wp:extent cx="2400300" cy="2400300"/>
            <wp:effectExtent b="0" l="0" r="0" t="0"/>
            <wp:docPr descr="" title="" id="175" name="Picture"/>
            <a:graphic>
              <a:graphicData uri="http://schemas.openxmlformats.org/drawingml/2006/picture">
                <pic:pic>
                  <pic:nvPicPr>
                    <pic:cNvPr descr="13-fluid-body.png" id="176" name="Picture"/>
                    <pic:cNvPicPr>
                      <a:picLocks noChangeArrowheads="1" noChangeAspect="1"/>
                    </pic:cNvPicPr>
                  </pic:nvPicPr>
                  <pic:blipFill>
                    <a:blip r:embed="rId174"/>
                    <a:stretch>
                      <a:fillRect/>
                    </a:stretch>
                  </pic:blipFill>
                  <pic:spPr bwMode="auto">
                    <a:xfrm>
                      <a:off x="0" y="0"/>
                      <a:ext cx="2400300" cy="2400300"/>
                    </a:xfrm>
                    <a:prstGeom prst="rect">
                      <a:avLst/>
                    </a:prstGeom>
                    <a:noFill/>
                    <a:ln w="9525">
                      <a:noFill/>
                      <a:headEnd/>
                      <a:tailEnd/>
                    </a:ln>
                  </pic:spPr>
                </pic:pic>
              </a:graphicData>
            </a:graphic>
          </wp:inline>
        </w:drawing>
      </w:r>
    </w:p>
    <w:bookmarkStart w:id="177" w:name="intro-14"/>
    <w:p>
      <w:pPr>
        <w:pStyle w:val="Heading4"/>
      </w:pPr>
      <w:r>
        <w:t xml:space="preserve">Intro</w:t>
      </w:r>
    </w:p>
    <w:p>
      <w:pPr>
        <w:pStyle w:val="FirstParagraph"/>
      </w:pPr>
      <w:r>
        <w:t xml:space="preserve">Væskekroppen eksisterer som et levende kontinuum gennem hele organismen. Den består af alle væsker inden for kroppen, og fungerer som en funktionel enhed.</w:t>
      </w:r>
    </w:p>
    <w:bookmarkEnd w:id="177"/>
    <w:bookmarkStart w:id="178" w:name="det-grundlæggende-12"/>
    <w:p>
      <w:pPr>
        <w:pStyle w:val="Heading4"/>
      </w:pPr>
      <w:r>
        <w:t xml:space="preserve">Det grundlæggende</w:t>
      </w:r>
    </w:p>
    <w:p>
      <w:pPr>
        <w:pStyle w:val="FirstParagraph"/>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bookmarkEnd w:id="178"/>
    <w:bookmarkStart w:id="179" w:name="et-hav-af-væske"/>
    <w:p>
      <w:pPr>
        <w:pStyle w:val="Heading4"/>
      </w:pPr>
      <w:r>
        <w:t xml:space="preserve">Et hav af væske</w:t>
      </w:r>
    </w:p>
    <w:p>
      <w:pPr>
        <w:pStyle w:val="FirstParagraph"/>
      </w:pPr>
      <w:r>
        <w:t xml:space="preserve">Væskekroppen er et hav af væske som ånder under Primary Respiration. Den responderer simultant i hele sin matrix — ikke sekvens for sekvens som nervesystemet.</w:t>
      </w:r>
    </w:p>
    <w:bookmarkEnd w:id="179"/>
    <w:bookmarkStart w:id="180" w:name="det-vildeste-dyr-i-skoven"/>
    <w:p>
      <w:pPr>
        <w:pStyle w:val="Heading4"/>
      </w:pPr>
      <w:r>
        <w:t xml:space="preserve">Det vildeste dyr i skoven</w:t>
      </w:r>
    </w:p>
    <w:p>
      <w:pPr>
        <w:pStyle w:val="FirstParagraph"/>
      </w:pPr>
      <w:r>
        <w:t xml:space="preserve">Væskekroppen er sky som det vildeste dyr i skoven — den kræver den blødeste tilgang, den dybeste respekt.</w:t>
      </w:r>
    </w:p>
    <w:bookmarkEnd w:id="180"/>
    <w:bookmarkStart w:id="183" w:name="når-væskerne-læsionerer"/>
    <w:p>
      <w:pPr>
        <w:pStyle w:val="Heading4"/>
      </w:pPr>
      <w:r>
        <w:t xml:space="preserve">Når væskerne læsionerer</w:t>
      </w:r>
    </w:p>
    <w:p>
      <w:pPr>
        <w:pStyle w:val="FirstParagraph"/>
      </w:pPr>
      <w:r>
        <w:t xml:space="preserve">Væskerne kan også læsionere — hvis væsken læsionerer, kan den låse knoglernes bevægelse og skabe rigiditet gennem hele systemet.</w:t>
      </w:r>
    </w:p>
    <w:p>
      <w:r>
        <w:br w:type="page"/>
      </w:r>
    </w:p>
    <w:p>
      <w:pPr>
        <w:pStyle w:val="BodyText"/>
      </w:pPr>
      <w:r>
        <w:drawing>
          <wp:inline>
            <wp:extent cx="1173480" cy="1173480"/>
            <wp:effectExtent b="0" l="0" r="0" t="0"/>
            <wp:docPr descr="" title="" id="181" name="Picture"/>
            <a:graphic>
              <a:graphicData uri="http://schemas.openxmlformats.org/drawingml/2006/picture">
                <pic:pic>
                  <pic:nvPicPr>
                    <pic:cNvPr descr="refleksion-A-aabne-rum.png" id="18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mærker du når væskekroppen vågner efter The Neutral — denne simultane respons gennem hele matrixen?</w:t>
      </w:r>
    </w:p>
    <w:p>
      <w:pPr>
        <w:jc w:val="center"/>
      </w:pPr>
      <w:r>
        <w:t>◆</w:t>
      </w:r>
    </w:p>
    <w:p>
      <w:pPr>
        <w:pStyle w:val="BodyText"/>
      </w:pPr>
      <w:r>
        <w:t xml:space="preserve">Kan du skelne væskekroppens bevægelser fra vævets bevægelser?</w:t>
      </w:r>
    </w:p>
    <w:p>
      <w:r>
        <w:br w:type="page"/>
      </w:r>
    </w:p>
    <w:bookmarkEnd w:id="183"/>
    <w:bookmarkEnd w:id="184"/>
    <w:bookmarkStart w:id="195" w:name="the-lesion-field"/>
    <w:p>
      <w:pPr>
        <w:pStyle w:val="Heading3"/>
      </w:pPr>
      <w:r>
        <w:t xml:space="preserve">The Lesion Field</w:t>
      </w:r>
    </w:p>
    <w:p>
      <w:pPr>
        <w:pStyle w:val="FirstParagraph"/>
      </w:pPr>
      <w:r>
        <w:rPr>
          <w:iCs/>
          <w:i/>
        </w:rPr>
        <w:t xml:space="preserve">de låste tilstande</w:t>
      </w:r>
    </w:p>
    <w:p>
      <w:pPr>
        <w:pStyle w:val="BodyText"/>
      </w:pPr>
      <w:r>
        <w:drawing>
          <wp:inline>
            <wp:extent cx="2400300" cy="2400300"/>
            <wp:effectExtent b="0" l="0" r="0" t="0"/>
            <wp:docPr descr="" title="" id="186" name="Picture"/>
            <a:graphic>
              <a:graphicData uri="http://schemas.openxmlformats.org/drawingml/2006/picture">
                <pic:pic>
                  <pic:nvPicPr>
                    <pic:cNvPr descr="14-the-lesion-field.png" id="187" name="Picture"/>
                    <pic:cNvPicPr>
                      <a:picLocks noChangeArrowheads="1" noChangeAspect="1"/>
                    </pic:cNvPicPr>
                  </pic:nvPicPr>
                  <pic:blipFill>
                    <a:blip r:embed="rId185"/>
                    <a:stretch>
                      <a:fillRect/>
                    </a:stretch>
                  </pic:blipFill>
                  <pic:spPr bwMode="auto">
                    <a:xfrm>
                      <a:off x="0" y="0"/>
                      <a:ext cx="2400300" cy="2400300"/>
                    </a:xfrm>
                    <a:prstGeom prst="rect">
                      <a:avLst/>
                    </a:prstGeom>
                    <a:noFill/>
                    <a:ln w="9525">
                      <a:noFill/>
                      <a:headEnd/>
                      <a:tailEnd/>
                    </a:ln>
                  </pic:spPr>
                </pic:pic>
              </a:graphicData>
            </a:graphic>
          </wp:inline>
        </w:drawing>
      </w:r>
    </w:p>
    <w:bookmarkStart w:id="188" w:name="intro-15"/>
    <w:p>
      <w:pPr>
        <w:pStyle w:val="Heading4"/>
      </w:pPr>
      <w:r>
        <w:t xml:space="preserve">Intro</w:t>
      </w:r>
    </w:p>
    <w:p>
      <w:pPr>
        <w:pStyle w:val="FirstParagraph"/>
      </w:pPr>
      <w:r>
        <w:t xml:space="preserve">Et område i kroppen, der har mistet sin naturlige forbindelse til helheden. Det er mere end blot spænding eller begrænsning — det er et felt, som har isoleret sig for at beskytte resten af organismen.</w:t>
      </w:r>
    </w:p>
    <w:bookmarkEnd w:id="188"/>
    <w:bookmarkStart w:id="189" w:name="det-grundlæggende-13"/>
    <w:p>
      <w:pPr>
        <w:pStyle w:val="Heading4"/>
      </w:pPr>
      <w:r>
        <w:t xml:space="preserve">Det grundlæggende</w:t>
      </w:r>
    </w:p>
    <w:p>
      <w:pPr>
        <w:pStyle w:val="FirstParagraph"/>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bookmarkEnd w:id="189"/>
    <w:bookmarkStart w:id="190" w:name="sundheden-findes-altid"/>
    <w:p>
      <w:pPr>
        <w:pStyle w:val="Heading4"/>
      </w:pPr>
      <w:r>
        <w:t xml:space="preserve">Sundheden findes altid</w:t>
      </w:r>
    </w:p>
    <w:p>
      <w:pPr>
        <w:pStyle w:val="FirstParagraph"/>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bookmarkEnd w:id="190"/>
    <w:bookmarkStart w:id="191" w:name="det-visnende-felt"/>
    <w:p>
      <w:pPr>
        <w:pStyle w:val="Heading4"/>
      </w:pPr>
      <w:r>
        <w:t xml:space="preserve">Det visnende felt</w:t>
      </w:r>
    </w:p>
    <w:p>
      <w:pPr>
        <w:pStyle w:val="FirstParagraph"/>
      </w:pPr>
      <w:r>
        <w:t xml:space="preserve">Læsionsfeltet er et visnende felt — det mangler gennemstrømning og flow. Sundheden forsøger at isolere sygdommen fra helheden, så den ikke kan udvide sin påvirknings rækkevidde.</w:t>
      </w:r>
    </w:p>
    <w:bookmarkEnd w:id="191"/>
    <w:bookmarkStart w:id="194" w:name="læsionens-paradoksale-formål"/>
    <w:p>
      <w:pPr>
        <w:pStyle w:val="Heading4"/>
      </w:pPr>
      <w:r>
        <w:t xml:space="preserve">Læsionens paradoksale formål</w:t>
      </w:r>
    </w:p>
    <w:p>
      <w:pPr>
        <w:pStyle w:val="FirstParagraph"/>
      </w:pPr>
      <w:r>
        <w:t xml:space="preserve">Paradoksalt nok er formålet med læsioner at hjælpe organismen til at vokse og udvikle sig — de tvinger os til at finde nye veje, nye ressourcer, nye måder at organisere os på.</w:t>
      </w:r>
    </w:p>
    <w:p>
      <w:r>
        <w:br w:type="page"/>
      </w:r>
    </w:p>
    <w:p>
      <w:pPr>
        <w:pStyle w:val="BodyText"/>
      </w:pPr>
      <w:r>
        <w:drawing>
          <wp:inline>
            <wp:extent cx="1173480" cy="1173480"/>
            <wp:effectExtent b="0" l="0" r="0" t="0"/>
            <wp:docPr descr="" title="" id="192" name="Picture"/>
            <a:graphic>
              <a:graphicData uri="http://schemas.openxmlformats.org/drawingml/2006/picture">
                <pic:pic>
                  <pic:nvPicPr>
                    <pic:cNvPr descr="refleksion-A-aabne-rum.png" id="19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møder du områder der ikke vil gå til neutral — disse isolerede felter med egne regler?</w:t>
      </w:r>
    </w:p>
    <w:p>
      <w:pPr>
        <w:jc w:val="center"/>
      </w:pPr>
      <w:r>
        <w:t>◆</w:t>
      </w:r>
    </w:p>
    <w:p>
      <w:pPr>
        <w:pStyle w:val="BodyText"/>
      </w:pPr>
      <w:r>
        <w:t xml:space="preserve">Kan du finde Sundheden selv inden i det mest låste læsionsfelt?</w:t>
      </w:r>
    </w:p>
    <w:p>
      <w:r>
        <w:br w:type="page"/>
      </w:r>
    </w:p>
    <w:bookmarkEnd w:id="194"/>
    <w:bookmarkEnd w:id="195"/>
    <w:bookmarkStart w:id="205" w:name="potency"/>
    <w:p>
      <w:pPr>
        <w:pStyle w:val="Heading3"/>
      </w:pPr>
      <w:r>
        <w:t xml:space="preserve">Potency</w:t>
      </w:r>
    </w:p>
    <w:p>
      <w:pPr>
        <w:pStyle w:val="FirstParagraph"/>
      </w:pPr>
      <w:r>
        <w:rPr>
          <w:iCs/>
          <w:i/>
        </w:rPr>
        <w:t xml:space="preserve">livets ild</w:t>
      </w:r>
    </w:p>
    <w:p>
      <w:pPr>
        <w:pStyle w:val="BodyText"/>
      </w:pPr>
      <w:r>
        <w:drawing>
          <wp:inline>
            <wp:extent cx="2400300" cy="2400300"/>
            <wp:effectExtent b="0" l="0" r="0" t="0"/>
            <wp:docPr descr="" title="" id="197" name="Picture"/>
            <a:graphic>
              <a:graphicData uri="http://schemas.openxmlformats.org/drawingml/2006/picture">
                <pic:pic>
                  <pic:nvPicPr>
                    <pic:cNvPr descr="15-potency.png" id="198" name="Picture"/>
                    <pic:cNvPicPr>
                      <a:picLocks noChangeArrowheads="1" noChangeAspect="1"/>
                    </pic:cNvPicPr>
                  </pic:nvPicPr>
                  <pic:blipFill>
                    <a:blip r:embed="rId196"/>
                    <a:stretch>
                      <a:fillRect/>
                    </a:stretch>
                  </pic:blipFill>
                  <pic:spPr bwMode="auto">
                    <a:xfrm>
                      <a:off x="0" y="0"/>
                      <a:ext cx="2400300" cy="2400300"/>
                    </a:xfrm>
                    <a:prstGeom prst="rect">
                      <a:avLst/>
                    </a:prstGeom>
                    <a:noFill/>
                    <a:ln w="9525">
                      <a:noFill/>
                      <a:headEnd/>
                      <a:tailEnd/>
                    </a:ln>
                  </pic:spPr>
                </pic:pic>
              </a:graphicData>
            </a:graphic>
          </wp:inline>
        </w:drawing>
      </w:r>
    </w:p>
    <w:bookmarkStart w:id="199" w:name="intro-16"/>
    <w:p>
      <w:pPr>
        <w:pStyle w:val="Heading4"/>
      </w:pPr>
      <w:r>
        <w:t xml:space="preserve">Intro</w:t>
      </w:r>
    </w:p>
    <w:p>
      <w:pPr>
        <w:pStyle w:val="FirstParagraph"/>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bookmarkEnd w:id="199"/>
    <w:bookmarkStart w:id="200" w:name="det-grundlæggende-14"/>
    <w:p>
      <w:pPr>
        <w:pStyle w:val="Heading4"/>
      </w:pPr>
      <w:r>
        <w:t xml:space="preserve">Det grundlæggende</w:t>
      </w:r>
    </w:p>
    <w:p>
      <w:pPr>
        <w:pStyle w:val="FirstParagraph"/>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bookmarkEnd w:id="200"/>
    <w:bookmarkStart w:id="201" w:name="bundet-og-fri-potency"/>
    <w:p>
      <w:pPr>
        <w:pStyle w:val="Heading4"/>
      </w:pPr>
      <w:r>
        <w:t xml:space="preserve">Bundet og fri potency</w:t>
      </w:r>
    </w:p>
    <w:p>
      <w:pPr>
        <w:pStyle w:val="FirstParagraph"/>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bookmarkEnd w:id="201"/>
    <w:bookmarkStart w:id="204" w:name="det-bioelektriske-felt"/>
    <w:p>
      <w:pPr>
        <w:pStyle w:val="Heading4"/>
      </w:pPr>
      <w:r>
        <w:t xml:space="preserve">Det bioelektriske felt</w:t>
      </w:r>
    </w:p>
    <w:p>
      <w:pPr>
        <w:pStyle w:val="FirstParagraph"/>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r>
        <w:br w:type="page"/>
      </w:r>
    </w:p>
    <w:p>
      <w:pPr>
        <w:pStyle w:val="BodyText"/>
      </w:pPr>
      <w:r>
        <w:drawing>
          <wp:inline>
            <wp:extent cx="1173480" cy="1173480"/>
            <wp:effectExtent b="0" l="0" r="0" t="0"/>
            <wp:docPr descr="" title="" id="202" name="Picture"/>
            <a:graphic>
              <a:graphicData uri="http://schemas.openxmlformats.org/drawingml/2006/picture">
                <pic:pic>
                  <pic:nvPicPr>
                    <pic:cNvPr descr="refleksion-A-aabne-rum.png" id="20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forskellen mellem bundet og fri potency — kraften som en sammenpresset fjeder versus frit flydende?</w:t>
      </w:r>
    </w:p>
    <w:p>
      <w:pPr>
        <w:jc w:val="center"/>
      </w:pPr>
      <w:r>
        <w:t>◆</w:t>
      </w:r>
    </w:p>
    <w:p>
      <w:pPr>
        <w:pStyle w:val="BodyText"/>
      </w:pPr>
      <w:r>
        <w:t xml:space="preserve">Hvordan arbejder du med at frigøre den bundne livskraft?</w:t>
      </w:r>
    </w:p>
    <w:p>
      <w:r>
        <w:br w:type="page"/>
      </w:r>
    </w:p>
    <w:bookmarkEnd w:id="204"/>
    <w:bookmarkEnd w:id="205"/>
    <w:bookmarkStart w:id="216" w:name="ignition"/>
    <w:p>
      <w:pPr>
        <w:pStyle w:val="Heading3"/>
      </w:pPr>
      <w:r>
        <w:t xml:space="preserve">Ignition</w:t>
      </w:r>
    </w:p>
    <w:p>
      <w:pPr>
        <w:pStyle w:val="FirstParagraph"/>
      </w:pPr>
      <w:r>
        <w:rPr>
          <w:iCs/>
          <w:i/>
        </w:rPr>
        <w:t xml:space="preserve">livets spark</w:t>
      </w:r>
    </w:p>
    <w:p>
      <w:pPr>
        <w:pStyle w:val="BodyText"/>
      </w:pPr>
      <w:r>
        <w:drawing>
          <wp:inline>
            <wp:extent cx="2400300" cy="2400300"/>
            <wp:effectExtent b="0" l="0" r="0" t="0"/>
            <wp:docPr descr="" title="" id="207" name="Picture"/>
            <a:graphic>
              <a:graphicData uri="http://schemas.openxmlformats.org/drawingml/2006/picture">
                <pic:pic>
                  <pic:nvPicPr>
                    <pic:cNvPr descr="16-ignition.png" id="208" name="Picture"/>
                    <pic:cNvPicPr>
                      <a:picLocks noChangeArrowheads="1" noChangeAspect="1"/>
                    </pic:cNvPicPr>
                  </pic:nvPicPr>
                  <pic:blipFill>
                    <a:blip r:embed="rId206"/>
                    <a:stretch>
                      <a:fillRect/>
                    </a:stretch>
                  </pic:blipFill>
                  <pic:spPr bwMode="auto">
                    <a:xfrm>
                      <a:off x="0" y="0"/>
                      <a:ext cx="2400300" cy="2400300"/>
                    </a:xfrm>
                    <a:prstGeom prst="rect">
                      <a:avLst/>
                    </a:prstGeom>
                    <a:noFill/>
                    <a:ln w="9525">
                      <a:noFill/>
                      <a:headEnd/>
                      <a:tailEnd/>
                    </a:ln>
                  </pic:spPr>
                </pic:pic>
              </a:graphicData>
            </a:graphic>
          </wp:inline>
        </w:drawing>
      </w:r>
    </w:p>
    <w:bookmarkStart w:id="209" w:name="intro-17"/>
    <w:p>
      <w:pPr>
        <w:pStyle w:val="Heading4"/>
      </w:pPr>
      <w:r>
        <w:t xml:space="preserve">Intro</w:t>
      </w:r>
    </w:p>
    <w:p>
      <w:pPr>
        <w:pStyle w:val="FirstParagraph"/>
      </w:pPr>
      <w:r>
        <w:t xml:space="preserve">Det øjeblik, hvor livets ild tændes gennem stilhedens enkle dør i midtlinjen. En pludselig aktivering af de terapeutiske kræfter, der genopretter sundhedens mønster gennem hele systemet.</w:t>
      </w:r>
    </w:p>
    <w:bookmarkEnd w:id="209"/>
    <w:bookmarkStart w:id="210" w:name="det-grundlæggende-15"/>
    <w:p>
      <w:pPr>
        <w:pStyle w:val="Heading4"/>
      </w:pPr>
      <w:r>
        <w:t xml:space="preserve">Det grundlæggende</w:t>
      </w:r>
    </w:p>
    <w:p>
      <w:pPr>
        <w:pStyle w:val="FirstParagraph"/>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bookmarkEnd w:id="210"/>
    <w:bookmarkStart w:id="211" w:name="den-bioelektriske-ild"/>
    <w:p>
      <w:pPr>
        <w:pStyle w:val="Heading4"/>
      </w:pPr>
      <w:r>
        <w:t xml:space="preserve">Den bioelektriske ild</w:t>
      </w:r>
    </w:p>
    <w:p>
      <w:pPr>
        <w:pStyle w:val="FirstParagraph"/>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bookmarkEnd w:id="211"/>
    <w:bookmarkStart w:id="212" w:name="antændelsen-sker-i-pauserne"/>
    <w:p>
      <w:pPr>
        <w:pStyle w:val="Heading4"/>
      </w:pPr>
      <w:r>
        <w:t xml:space="preserve">Antændelsen sker i pauserne</w:t>
      </w:r>
    </w:p>
    <w:p>
      <w:pPr>
        <w:pStyle w:val="FirstParagraph"/>
      </w:pPr>
      <w:r>
        <w:t xml:space="preserve">Antændelsen sker i pauserne — når vi venter i stilheden mellem åndedragene. Den kommer ikke fra os selv, men fra Primary Respiration.</w:t>
      </w:r>
    </w:p>
    <w:bookmarkEnd w:id="212"/>
    <w:bookmarkStart w:id="215" w:name="tre-niveauer-af-antændelse"/>
    <w:p>
      <w:pPr>
        <w:pStyle w:val="Heading4"/>
      </w:pPr>
      <w:r>
        <w:t xml:space="preserve">Tre niveauer af antændelse</w:t>
      </w:r>
    </w:p>
    <w:p>
      <w:pPr>
        <w:pStyle w:val="FirstParagraph"/>
      </w:pPr>
      <w:r>
        <w:t xml:space="preserve">Der er forskellige niveauer af antændelse: lokal, i hele væskekroppen, og den dybeste fra Breath of Life. Vi kan kun skabe de rette betingelser for at antændelsen kan ske — selve gnisten kommer når øjeblikket er modent.</w:t>
      </w:r>
    </w:p>
    <w:p>
      <w:r>
        <w:br w:type="page"/>
      </w:r>
    </w:p>
    <w:p>
      <w:pPr>
        <w:pStyle w:val="BodyText"/>
      </w:pPr>
      <w:r>
        <w:drawing>
          <wp:inline>
            <wp:extent cx="1173480" cy="1173480"/>
            <wp:effectExtent b="0" l="0" r="0" t="0"/>
            <wp:docPr descr="" title="" id="213" name="Picture"/>
            <a:graphic>
              <a:graphicData uri="http://schemas.openxmlformats.org/drawingml/2006/picture">
                <pic:pic>
                  <pic:nvPicPr>
                    <pic:cNvPr descr="refleksion-A-aabne-rum.png" id="21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Har du oplevet øjeblikket hvor hele væskekroppen simultant antændes — ikke som bevægelse der spreder sig men øjeblikkelig tænding?</w:t>
      </w:r>
    </w:p>
    <w:p>
      <w:pPr>
        <w:jc w:val="center"/>
      </w:pPr>
      <w:r>
        <w:t>◆</w:t>
      </w:r>
    </w:p>
    <w:p>
      <w:pPr>
        <w:pStyle w:val="BodyText"/>
      </w:pPr>
      <w:r>
        <w:t xml:space="preserve">Hvad skaber betingelserne for denne antændelse?</w:t>
      </w:r>
    </w:p>
    <w:p>
      <w:r>
        <w:br w:type="page"/>
      </w:r>
    </w:p>
    <w:bookmarkEnd w:id="215"/>
    <w:bookmarkEnd w:id="216"/>
    <w:bookmarkStart w:id="226" w:name="axial-fluctuations"/>
    <w:p>
      <w:pPr>
        <w:pStyle w:val="Heading3"/>
      </w:pPr>
      <w:r>
        <w:t xml:space="preserve">Axial Fluctuations</w:t>
      </w:r>
    </w:p>
    <w:p>
      <w:pPr>
        <w:pStyle w:val="FirstParagraph"/>
      </w:pPr>
      <w:r>
        <w:rPr>
          <w:iCs/>
          <w:i/>
        </w:rPr>
        <w:t xml:space="preserve">livets floder</w:t>
      </w:r>
    </w:p>
    <w:p>
      <w:pPr>
        <w:pStyle w:val="BodyText"/>
      </w:pPr>
      <w:r>
        <w:drawing>
          <wp:inline>
            <wp:extent cx="2400300" cy="2400300"/>
            <wp:effectExtent b="0" l="0" r="0" t="0"/>
            <wp:docPr descr="" title="" id="218" name="Picture"/>
            <a:graphic>
              <a:graphicData uri="http://schemas.openxmlformats.org/drawingml/2006/picture">
                <pic:pic>
                  <pic:nvPicPr>
                    <pic:cNvPr descr="17-axial-fluctuations.png" id="219" name="Picture"/>
                    <pic:cNvPicPr>
                      <a:picLocks noChangeArrowheads="1" noChangeAspect="1"/>
                    </pic:cNvPicPr>
                  </pic:nvPicPr>
                  <pic:blipFill>
                    <a:blip r:embed="rId217"/>
                    <a:stretch>
                      <a:fillRect/>
                    </a:stretch>
                  </pic:blipFill>
                  <pic:spPr bwMode="auto">
                    <a:xfrm>
                      <a:off x="0" y="0"/>
                      <a:ext cx="2400300" cy="2400300"/>
                    </a:xfrm>
                    <a:prstGeom prst="rect">
                      <a:avLst/>
                    </a:prstGeom>
                    <a:noFill/>
                    <a:ln w="9525">
                      <a:noFill/>
                      <a:headEnd/>
                      <a:tailEnd/>
                    </a:ln>
                  </pic:spPr>
                </pic:pic>
              </a:graphicData>
            </a:graphic>
          </wp:inline>
        </w:drawing>
      </w:r>
    </w:p>
    <w:bookmarkStart w:id="220" w:name="intro-18"/>
    <w:p>
      <w:pPr>
        <w:pStyle w:val="Heading4"/>
      </w:pPr>
      <w:r>
        <w:t xml:space="preserve">Intro</w:t>
      </w:r>
    </w:p>
    <w:p>
      <w:pPr>
        <w:pStyle w:val="FirstParagraph"/>
      </w:pPr>
      <w:r>
        <w:t xml:space="preserve">Væskekroppens bevægelser langs kroppens centrale akse — bølger, der følger midtlinjens orientering fra coccyx til sphenoid.</w:t>
      </w:r>
    </w:p>
    <w:bookmarkEnd w:id="220"/>
    <w:bookmarkStart w:id="221" w:name="det-grundlæggende-16"/>
    <w:p>
      <w:pPr>
        <w:pStyle w:val="Heading4"/>
      </w:pPr>
      <w:r>
        <w:t xml:space="preserve">Det grundlæggende</w:t>
      </w:r>
    </w:p>
    <w:p>
      <w:pPr>
        <w:pStyle w:val="FirstParagraph"/>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bookmarkEnd w:id="221"/>
    <w:bookmarkStart w:id="222" w:name="helhedens-samlede-respons"/>
    <w:p>
      <w:pPr>
        <w:pStyle w:val="Heading4"/>
      </w:pPr>
      <w:r>
        <w:t xml:space="preserve">Helhedens samlede respons</w:t>
      </w:r>
    </w:p>
    <w:p>
      <w:pPr>
        <w:pStyle w:val="FirstParagraph"/>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bookmarkEnd w:id="222"/>
    <w:bookmarkStart w:id="225" w:name="skælvningen-langs-midtlinjen"/>
    <w:p>
      <w:pPr>
        <w:pStyle w:val="Heading4"/>
      </w:pPr>
      <w:r>
        <w:t xml:space="preserve">Skælvningen langs midtlinjen</w:t>
      </w:r>
    </w:p>
    <w:p>
      <w:pPr>
        <w:pStyle w:val="FirstParagraph"/>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r>
        <w:br w:type="page"/>
      </w:r>
    </w:p>
    <w:p>
      <w:pPr>
        <w:pStyle w:val="BodyText"/>
      </w:pPr>
      <w:r>
        <w:drawing>
          <wp:inline>
            <wp:extent cx="1173480" cy="1173480"/>
            <wp:effectExtent b="0" l="0" r="0" t="0"/>
            <wp:docPr descr="" title="" id="223" name="Picture"/>
            <a:graphic>
              <a:graphicData uri="http://schemas.openxmlformats.org/drawingml/2006/picture">
                <pic:pic>
                  <pic:nvPicPr>
                    <pic:cNvPr descr="refleksion-A-aabne-rum.png" id="22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følge både de longitudinale og laterale fluktuationer — bølgerne langs midtlinjen og ud mod periferien?</w:t>
      </w:r>
    </w:p>
    <w:p>
      <w:pPr>
        <w:jc w:val="center"/>
      </w:pPr>
      <w:r>
        <w:t>◆</w:t>
      </w:r>
    </w:p>
    <w:p>
      <w:pPr>
        <w:pStyle w:val="BodyText"/>
      </w:pPr>
      <w:r>
        <w:t xml:space="preserve">Hvordan arbejder disse to bevægelser sammen i din sansning?</w:t>
      </w:r>
    </w:p>
    <w:p>
      <w:r>
        <w:br w:type="page"/>
      </w:r>
    </w:p>
    <w:bookmarkEnd w:id="225"/>
    <w:bookmarkEnd w:id="226"/>
    <w:bookmarkStart w:id="237" w:name="wholeness"/>
    <w:p>
      <w:pPr>
        <w:pStyle w:val="Heading3"/>
      </w:pPr>
      <w:r>
        <w:t xml:space="preserve">Wholeness</w:t>
      </w:r>
    </w:p>
    <w:p>
      <w:pPr>
        <w:pStyle w:val="FirstParagraph"/>
      </w:pPr>
      <w:r>
        <w:rPr>
          <w:iCs/>
          <w:i/>
        </w:rPr>
        <w:t xml:space="preserve">livets helhed</w:t>
      </w:r>
    </w:p>
    <w:p>
      <w:pPr>
        <w:pStyle w:val="BodyText"/>
      </w:pPr>
      <w:r>
        <w:drawing>
          <wp:inline>
            <wp:extent cx="2400300" cy="2400300"/>
            <wp:effectExtent b="0" l="0" r="0" t="0"/>
            <wp:docPr descr="" title="" id="228" name="Picture"/>
            <a:graphic>
              <a:graphicData uri="http://schemas.openxmlformats.org/drawingml/2006/picture">
                <pic:pic>
                  <pic:nvPicPr>
                    <pic:cNvPr descr="18-wholeness.png" id="229" name="Picture"/>
                    <pic:cNvPicPr>
                      <a:picLocks noChangeArrowheads="1" noChangeAspect="1"/>
                    </pic:cNvPicPr>
                  </pic:nvPicPr>
                  <pic:blipFill>
                    <a:blip r:embed="rId227"/>
                    <a:stretch>
                      <a:fillRect/>
                    </a:stretch>
                  </pic:blipFill>
                  <pic:spPr bwMode="auto">
                    <a:xfrm>
                      <a:off x="0" y="0"/>
                      <a:ext cx="2400300" cy="2400300"/>
                    </a:xfrm>
                    <a:prstGeom prst="rect">
                      <a:avLst/>
                    </a:prstGeom>
                    <a:noFill/>
                    <a:ln w="9525">
                      <a:noFill/>
                      <a:headEnd/>
                      <a:tailEnd/>
                    </a:ln>
                  </pic:spPr>
                </pic:pic>
              </a:graphicData>
            </a:graphic>
          </wp:inline>
        </w:drawing>
      </w:r>
    </w:p>
    <w:bookmarkStart w:id="230" w:name="intro-19"/>
    <w:p>
      <w:pPr>
        <w:pStyle w:val="Heading4"/>
      </w:pPr>
      <w:r>
        <w:t xml:space="preserve">Intro</w:t>
      </w:r>
    </w:p>
    <w:p>
      <w:pPr>
        <w:pStyle w:val="FirstParagraph"/>
      </w:pPr>
      <w:r>
        <w:t xml:space="preserve">Den fundamentale enhed, som alt eksisterer inden for og i relation til. Sundhed er den tilstand, hvor alle kroppens rumlige dynamikker er orienteret og balanceret i forhold til denne helhed.</w:t>
      </w:r>
    </w:p>
    <w:bookmarkEnd w:id="230"/>
    <w:bookmarkStart w:id="231" w:name="det-grundlæggende-17"/>
    <w:p>
      <w:pPr>
        <w:pStyle w:val="Heading4"/>
      </w:pPr>
      <w:r>
        <w:t xml:space="preserve">Det grundlæggende</w:t>
      </w:r>
    </w:p>
    <w:p>
      <w:pPr>
        <w:pStyle w:val="FirstParagraph"/>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bookmarkEnd w:id="231"/>
    <w:bookmarkStart w:id="232" w:name="helhedens-prioritering"/>
    <w:p>
      <w:pPr>
        <w:pStyle w:val="Heading4"/>
      </w:pPr>
      <w:r>
        <w:t xml:space="preserve">Helhedens prioritering</w:t>
      </w:r>
    </w:p>
    <w:p>
      <w:pPr>
        <w:pStyle w:val="FirstParagraph"/>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bookmarkEnd w:id="232"/>
    <w:bookmarkStart w:id="233" w:name="kompensationer-i-relation-til-helheden"/>
    <w:p>
      <w:pPr>
        <w:pStyle w:val="Heading4"/>
      </w:pPr>
      <w:r>
        <w:t xml:space="preserve">Kompensationer i relation til helheden</w:t>
      </w:r>
    </w:p>
    <w:p>
      <w:pPr>
        <w:pStyle w:val="FirstParagraph"/>
      </w:pPr>
      <w:r>
        <w:t xml:space="preserve">Kroppens forskellige kompensationer eksisterer altid i direkte relation til helheden. Alle dele søger konstant tilbage mod deres naturlige plads i helheden. Vi skal lytte efter kroppens invitation frem for at følge en protokol.</w:t>
      </w:r>
    </w:p>
    <w:bookmarkEnd w:id="233"/>
    <w:bookmarkStart w:id="236" w:name="helheden-kender-vejen"/>
    <w:p>
      <w:pPr>
        <w:pStyle w:val="Heading4"/>
      </w:pPr>
      <w:r>
        <w:t xml:space="preserve">Helheden kender vejen</w:t>
      </w:r>
    </w:p>
    <w:p>
      <w:pPr>
        <w:pStyle w:val="FirstParagraph"/>
      </w:pPr>
      <w:r>
        <w:t xml:space="preserve">Helheden kender vejen — vores rolle er at støtte dens naturlige bevægelse mod integration. Når vi som behandlere starter med sundheden i delen, vil endepunktet naturligt være genforeningen med helheden.</w:t>
      </w:r>
    </w:p>
    <w:p>
      <w:r>
        <w:br w:type="page"/>
      </w:r>
    </w:p>
    <w:p>
      <w:pPr>
        <w:pStyle w:val="BodyText"/>
      </w:pPr>
      <w:r>
        <w:drawing>
          <wp:inline>
            <wp:extent cx="1173480" cy="1173480"/>
            <wp:effectExtent b="0" l="0" r="0" t="0"/>
            <wp:docPr descr="" title="" id="234" name="Picture"/>
            <a:graphic>
              <a:graphicData uri="http://schemas.openxmlformats.org/drawingml/2006/picture">
                <pic:pic>
                  <pic:nvPicPr>
                    <pic:cNvPr descr="refleksion-A-aabne-rum.png" id="23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holder du bevidstheden om helheden når du arbejder med delen — at alt eksisterer i relation?</w:t>
      </w:r>
    </w:p>
    <w:p>
      <w:pPr>
        <w:jc w:val="center"/>
      </w:pPr>
      <w:r>
        <w:t>◆</w:t>
      </w:r>
    </w:p>
    <w:p>
      <w:pPr>
        <w:pStyle w:val="BodyText"/>
      </w:pPr>
      <w:r>
        <w:t xml:space="preserve">Hvad fortæller helheden dig som delen aldrig kan vise alene?</w:t>
      </w:r>
    </w:p>
    <w:p>
      <w:r>
        <w:br w:type="page"/>
      </w:r>
    </w:p>
    <w:bookmarkEnd w:id="236"/>
    <w:bookmarkEnd w:id="237"/>
    <w:bookmarkEnd w:id="238"/>
    <w:bookmarkStart w:id="256" w:name="kapitel-4-i-behandlingssituationen"/>
    <w:p>
      <w:pPr>
        <w:pStyle w:val="Heading2"/>
      </w:pPr>
      <w:r>
        <w:t xml:space="preserve">Kapitel 4: I Behandlingssituationen</w:t>
      </w:r>
    </w:p>
    <w:p>
      <w:pPr>
        <w:pStyle w:val="FirstParagraph"/>
      </w:pPr>
      <w:r>
        <w:rPr>
          <w:iCs/>
          <w:i/>
        </w:rPr>
        <w:t xml:space="preserve">de 18 begrebers naturlige tilstedeværelse</w:t>
      </w:r>
    </w:p>
    <w:p>
      <w:pPr>
        <w:pStyle w:val="BodyText"/>
      </w:pPr>
      <w:r>
        <w:drawing>
          <wp:inline>
            <wp:extent cx="2933700" cy="2933700"/>
            <wp:effectExtent b="0" l="0" r="0" t="0"/>
            <wp:docPr descr="" title="" id="240" name="Picture"/>
            <a:graphic>
              <a:graphicData uri="http://schemas.openxmlformats.org/drawingml/2006/picture">
                <pic:pic>
                  <pic:nvPicPr>
                    <pic:cNvPr descr="i-behandlingssituationen.png" id="241" name="Picture"/>
                    <pic:cNvPicPr>
                      <a:picLocks noChangeArrowheads="1" noChangeAspect="1"/>
                    </pic:cNvPicPr>
                  </pic:nvPicPr>
                  <pic:blipFill>
                    <a:blip r:embed="rId239"/>
                    <a:stretch>
                      <a:fillRect/>
                    </a:stretch>
                  </pic:blipFill>
                  <pic:spPr bwMode="auto">
                    <a:xfrm>
                      <a:off x="0" y="0"/>
                      <a:ext cx="2933700" cy="2933700"/>
                    </a:xfrm>
                    <a:prstGeom prst="rect">
                      <a:avLst/>
                    </a:prstGeom>
                    <a:noFill/>
                    <a:ln w="9525">
                      <a:noFill/>
                      <a:headEnd/>
                      <a:tailEnd/>
                    </a:ln>
                  </pic:spPr>
                </pic:pic>
              </a:graphicData>
            </a:graphic>
          </wp:inline>
        </w:drawing>
      </w:r>
    </w:p>
    <w:bookmarkStart w:id="242" w:name="intro-20"/>
    <w:p>
      <w:pPr>
        <w:pStyle w:val="Heading3"/>
      </w:pPr>
      <w:r>
        <w:t xml:space="preserve">Intro</w:t>
      </w:r>
    </w:p>
    <w:p>
      <w:pPr>
        <w:pStyle w:val="FirstParagraph"/>
      </w:pPr>
      <w:r>
        <w:t xml:space="preserve">Når vi som behandlere møder klienten, væves alle 18 begreber sammen i én levende proces. De er ikke adskilte enheder, men aspekter af én sammenhængende virkelighed — vævet sammen i den levende proces, som udfolder sig under vores hænder.</w:t>
      </w:r>
    </w:p>
    <w:bookmarkEnd w:id="242"/>
    <w:bookmarkStart w:id="243" w:name="kilden-og-kroppens-grundrytmer"/>
    <w:p>
      <w:pPr>
        <w:pStyle w:val="Heading3"/>
      </w:pPr>
      <w:r>
        <w:t xml:space="preserve">Kilden og kroppens grundrytmer</w:t>
      </w:r>
    </w:p>
    <w:p>
      <w:pPr>
        <w:pStyle w:val="FirstParagraph"/>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bookmarkEnd w:id="243"/>
    <w:bookmarkStart w:id="244" w:name="sundheden-kraften-og-forvandlingen"/>
    <w:p>
      <w:pPr>
        <w:pStyle w:val="Heading3"/>
      </w:pPr>
      <w:r>
        <w:t xml:space="preserve">Sundheden, kraften og forvandlingen</w:t>
      </w:r>
    </w:p>
    <w:p>
      <w:pPr>
        <w:pStyle w:val="FirstParagraph"/>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bookmarkEnd w:id="244"/>
    <w:bookmarkStart w:id="255" w:name="Xfa7690936d6f005a515800c5c27e85967b3f574"/>
    <w:p>
      <w:pPr>
        <w:pStyle w:val="Heading3"/>
      </w:pPr>
      <w:r>
        <w:t xml:space="preserve">Synkroniseringen og helhedens genoprettelse</w:t>
      </w:r>
    </w:p>
    <w:p>
      <w:pPr>
        <w:pStyle w:val="FirstParagraph"/>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r>
        <w:br w:type="page"/>
      </w:r>
    </w:p>
    <w:p>
      <w:pPr>
        <w:pStyle w:val="BodyText"/>
      </w:pPr>
      <w:r>
        <w:drawing>
          <wp:inline>
            <wp:extent cx="1173480" cy="1173480"/>
            <wp:effectExtent b="0" l="0" r="0" t="0"/>
            <wp:docPr descr="" title="" id="245" name="Picture"/>
            <a:graphic>
              <a:graphicData uri="http://schemas.openxmlformats.org/drawingml/2006/picture">
                <pic:pic>
                  <pic:nvPicPr>
                    <pic:cNvPr descr="refleksion-A-aabne-rum.png" id="24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r>
        <w:br w:type="page"/>
      </w:r>
    </w:p>
    <w:p>
      <w:r>
        <w:br w:type="page"/>
      </w:r>
    </w:p>
    <w:p>
      <w:pPr>
        <w:pStyle w:val="BodyText"/>
      </w:pPr>
      <w:r>
        <w:drawing>
          <wp:inline>
            <wp:extent cx="1173480" cy="1173480"/>
            <wp:effectExtent b="0" l="0" r="0" t="0"/>
            <wp:docPr descr="" title="" id="247" name="Picture"/>
            <a:graphic>
              <a:graphicData uri="http://schemas.openxmlformats.org/drawingml/2006/picture">
                <pic:pic>
                  <pic:nvPicPr>
                    <pic:cNvPr descr="refleksion-A-aabne-rum.png" id="24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Når The Neutral indfinder sig</w:t>
      </w:r>
    </w:p>
    <w:p>
      <w:pPr>
        <w:pStyle w:val="BodyText"/>
      </w:pPr>
      <w:r>
        <w:t xml:space="preserve">Hvad ændrer sig i mig når den særlige homogene tilstand opstår — ikke kun i klienten? Kan jeg lade min egen krop blive en del af processen uden at miste det observerende?</w:t>
      </w:r>
    </w:p>
    <w:p>
      <w:r>
        <w:br w:type="page"/>
      </w:r>
    </w:p>
    <w:p>
      <w:r>
        <w:br w:type="page"/>
      </w:r>
    </w:p>
    <w:p>
      <w:pPr>
        <w:pStyle w:val="BodyText"/>
      </w:pPr>
      <w:r>
        <w:drawing>
          <wp:inline>
            <wp:extent cx="1173480" cy="1173480"/>
            <wp:effectExtent b="0" l="0" r="0" t="0"/>
            <wp:docPr descr="" title="" id="249" name="Picture"/>
            <a:graphic>
              <a:graphicData uri="http://schemas.openxmlformats.org/drawingml/2006/picture">
                <pic:pic>
                  <pic:nvPicPr>
                    <pic:cNvPr descr="refleksion-A-aabne-rum.png" id="25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Helhedens prioritering</w:t>
      </w:r>
    </w:p>
    <w:p>
      <w:pPr>
        <w:pStyle w:val="BodyText"/>
      </w:pPr>
      <w:r>
        <w:t xml:space="preserve">Når Automatic Shifting tager over og processen springer fra sted til sted — kan jeg slippe min idé om hvad der burde ske og følge den iboende behandlingsplans visdom?</w:t>
      </w:r>
    </w:p>
    <w:p>
      <w:r>
        <w:br w:type="page"/>
      </w:r>
    </w:p>
    <w:p>
      <w:r>
        <w:br w:type="page"/>
      </w:r>
    </w:p>
    <w:p>
      <w:pPr>
        <w:pStyle w:val="BodyText"/>
      </w:pPr>
      <w:r>
        <w:drawing>
          <wp:inline>
            <wp:extent cx="1173480" cy="1173480"/>
            <wp:effectExtent b="0" l="0" r="0" t="0"/>
            <wp:docPr descr="" title="" id="251" name="Picture"/>
            <a:graphic>
              <a:graphicData uri="http://schemas.openxmlformats.org/drawingml/2006/picture">
                <pic:pic>
                  <pic:nvPicPr>
                    <pic:cNvPr descr="refleksion-A-aabne-rum.png" id="25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levende transformation</w:t>
      </w:r>
    </w:p>
    <w:p>
      <w:pPr>
        <w:pStyle w:val="BodyText"/>
      </w:pPr>
      <w:r>
        <w:t xml:space="preserve">Hvor i mit arbejde mærker jeg Transmutation som mere end et begreb — som en levende forvandling af kvalitet under mine hænder?</w:t>
      </w:r>
    </w:p>
    <w:p>
      <w:r>
        <w:br w:type="page"/>
      </w:r>
    </w:p>
    <w:p>
      <w:r>
        <w:br w:type="page"/>
      </w:r>
    </w:p>
    <w:p>
      <w:pPr>
        <w:pStyle w:val="BodyText"/>
      </w:pPr>
      <w:r>
        <w:drawing>
          <wp:inline>
            <wp:extent cx="1173480" cy="1173480"/>
            <wp:effectExtent b="0" l="0" r="0" t="0"/>
            <wp:docPr descr="" title="" id="253" name="Picture"/>
            <a:graphic>
              <a:graphicData uri="http://schemas.openxmlformats.org/drawingml/2006/picture">
                <pic:pic>
                  <pic:nvPicPr>
                    <pic:cNvPr descr="refleksion-A-aabne-rum.png" id="25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Sundhedens vedvarende nærvær</w:t>
      </w:r>
    </w:p>
    <w:p>
      <w:pPr>
        <w:pStyle w:val="BodyText"/>
      </w:pPr>
      <w:r>
        <w:t xml:space="preserve">Hvor mærker jeg Sundhedens skabelon mest tydeligt — selv hos klienter med dybe kompenserende mønstre? Hvad ændrer det i mig at vide den altid er tilgængelig?</w:t>
      </w:r>
    </w:p>
    <w:p>
      <w:r>
        <w:br w:type="page"/>
      </w:r>
    </w:p>
    <w:bookmarkEnd w:id="255"/>
    <w:bookmarkEnd w:id="256"/>
    <w:bookmarkStart w:id="292" w:name="kapitel-5-helheden-under-pres"/>
    <w:p>
      <w:pPr>
        <w:pStyle w:val="Heading2"/>
      </w:pPr>
      <w:r>
        <w:t xml:space="preserve">Kapitel 5: Helheden Under Pres</w:t>
      </w:r>
    </w:p>
    <w:p>
      <w:pPr>
        <w:pStyle w:val="FirstParagraph"/>
      </w:pPr>
      <w:r>
        <w:rPr>
          <w:iCs/>
          <w:i/>
        </w:rPr>
        <w:t xml:space="preserve">fra balance til kronisk mønster</w:t>
      </w:r>
    </w:p>
    <w:p>
      <w:pPr>
        <w:pStyle w:val="BodyText"/>
      </w:pPr>
      <w:r>
        <w:drawing>
          <wp:inline>
            <wp:extent cx="2933700" cy="2933700"/>
            <wp:effectExtent b="0" l="0" r="0" t="0"/>
            <wp:docPr descr="" title="" id="258" name="Picture"/>
            <a:graphic>
              <a:graphicData uri="http://schemas.openxmlformats.org/drawingml/2006/picture">
                <pic:pic>
                  <pic:nvPicPr>
                    <pic:cNvPr descr="helhed-1-balance.png" id="259" name="Picture"/>
                    <pic:cNvPicPr>
                      <a:picLocks noChangeArrowheads="1" noChangeAspect="1"/>
                    </pic:cNvPicPr>
                  </pic:nvPicPr>
                  <pic:blipFill>
                    <a:blip r:embed="rId257"/>
                    <a:stretch>
                      <a:fillRect/>
                    </a:stretch>
                  </pic:blipFill>
                  <pic:spPr bwMode="auto">
                    <a:xfrm>
                      <a:off x="0" y="0"/>
                      <a:ext cx="2933700" cy="2933700"/>
                    </a:xfrm>
                    <a:prstGeom prst="rect">
                      <a:avLst/>
                    </a:prstGeom>
                    <a:noFill/>
                    <a:ln w="9525">
                      <a:noFill/>
                      <a:headEnd/>
                      <a:tailEnd/>
                    </a:ln>
                  </pic:spPr>
                </pic:pic>
              </a:graphicData>
            </a:graphic>
          </wp:inline>
        </w:drawing>
      </w:r>
    </w:p>
    <w:bookmarkStart w:id="260" w:name="intro-21"/>
    <w:p>
      <w:pPr>
        <w:pStyle w:val="Heading3"/>
      </w:pPr>
      <w:r>
        <w:t xml:space="preserve">Intro</w:t>
      </w:r>
    </w:p>
    <w:p>
      <w:pPr>
        <w:pStyle w:val="FirstParagraph"/>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bookmarkEnd w:id="260"/>
    <w:bookmarkStart w:id="265" w:name="helheden-lever"/>
    <w:p>
      <w:pPr>
        <w:pStyle w:val="Heading3"/>
      </w:pPr>
      <w:r>
        <w:t xml:space="preserve">Helheden lever</w:t>
      </w:r>
    </w:p>
    <w:p>
      <w:pPr>
        <w:pStyle w:val="CaptionedFigure"/>
      </w:pPr>
      <w:r>
        <w:drawing>
          <wp:inline>
            <wp:extent cx="3619500" cy="3619500"/>
            <wp:effectExtent b="0" l="0" r="0" t="0"/>
            <wp:docPr descr="Helheden i balance" title="" id="262" name="Picture"/>
            <a:graphic>
              <a:graphicData uri="http://schemas.openxmlformats.org/drawingml/2006/picture">
                <pic:pic>
                  <pic:nvPicPr>
                    <pic:cNvPr descr="hero-motiver/helhed-1-balance.svg" id="263" name="Picture"/>
                    <pic:cNvPicPr>
                      <a:picLocks noChangeArrowheads="1" noChangeAspect="1"/>
                    </pic:cNvPicPr>
                  </pic:nvPicPr>
                  <pic:blipFill>
                    <a:blip r:embed="rId264">
                      <a:extLst>
                        <a:ext uri="{28A0092B-C50C-407E-A947-70E740481C1C}">
                          <a14:useLocalDpi xmlns:a14="http://schemas.microsoft.com/office/drawing/2010/main" val="0"/>
                        </a:ext>
                        <a:ext uri="{96DAC541-7B7A-43D3-8B79-37D633B846F1}">
                          <asvg:svgBlip xmlns:asvg="http://schemas.microsoft.com/office/drawing/2016/SVG/main" r:embed="rId261"/>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bookmarkEnd w:id="265"/>
    <w:bookmarkStart w:id="270" w:name="første-forskydning"/>
    <w:p>
      <w:pPr>
        <w:pStyle w:val="Heading3"/>
      </w:pPr>
      <w:r>
        <w:t xml:space="preserve">Første forskydning</w:t>
      </w:r>
    </w:p>
    <w:p>
      <w:pPr>
        <w:pStyle w:val="CaptionedFigure"/>
      </w:pPr>
      <w:r>
        <w:drawing>
          <wp:inline>
            <wp:extent cx="3619500" cy="3619500"/>
            <wp:effectExtent b="0" l="0" r="0" t="0"/>
            <wp:docPr descr="Første forskydning" title="" id="267" name="Picture"/>
            <a:graphic>
              <a:graphicData uri="http://schemas.openxmlformats.org/drawingml/2006/picture">
                <pic:pic>
                  <pic:nvPicPr>
                    <pic:cNvPr descr="hero-motiver/helhed-2-forste-forskydning.svg" id="268" name="Picture"/>
                    <pic:cNvPicPr>
                      <a:picLocks noChangeArrowheads="1" noChangeAspect="1"/>
                    </pic:cNvPicPr>
                  </pic:nvPicPr>
                  <pic:blipFill>
                    <a:blip r:embed="rId269">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bookmarkEnd w:id="270"/>
    <w:bookmarkStart w:id="275" w:name="ubalancen-breder-sig"/>
    <w:p>
      <w:pPr>
        <w:pStyle w:val="Heading3"/>
      </w:pPr>
      <w:r>
        <w:t xml:space="preserve">Ubalancen breder sig</w:t>
      </w:r>
    </w:p>
    <w:p>
      <w:pPr>
        <w:pStyle w:val="CaptionedFigure"/>
      </w:pPr>
      <w:r>
        <w:drawing>
          <wp:inline>
            <wp:extent cx="3619500" cy="3619500"/>
            <wp:effectExtent b="0" l="0" r="0" t="0"/>
            <wp:docPr descr="Ubalancen breder sig" title="" id="272" name="Picture"/>
            <a:graphic>
              <a:graphicData uri="http://schemas.openxmlformats.org/drawingml/2006/picture">
                <pic:pic>
                  <pic:nvPicPr>
                    <pic:cNvPr descr="hero-motiver/helhed-3-ubalancen-breder-sig.svg" id="273" name="Picture"/>
                    <pic:cNvPicPr>
                      <a:picLocks noChangeArrowheads="1" noChangeAspect="1"/>
                    </pic:cNvPicPr>
                  </pic:nvPicPr>
                  <pic:blipFill>
                    <a:blip r:embed="rId274">
                      <a:extLst>
                        <a:ext uri="{28A0092B-C50C-407E-A947-70E740481C1C}">
                          <a14:useLocalDpi xmlns:a14="http://schemas.microsoft.com/office/drawing/2010/main" val="0"/>
                        </a:ext>
                        <a:ext uri="{96DAC541-7B7A-43D3-8B79-37D633B846F1}">
                          <asvg:svgBlip xmlns:asvg="http://schemas.microsoft.com/office/drawing/2016/SVG/main" r:embed="rId271"/>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bookmarkEnd w:id="275"/>
    <w:bookmarkStart w:id="280" w:name="det-kroniske-mønster"/>
    <w:p>
      <w:pPr>
        <w:pStyle w:val="Heading3"/>
      </w:pPr>
      <w:r>
        <w:t xml:space="preserve">Det kroniske mønster</w:t>
      </w:r>
    </w:p>
    <w:p>
      <w:pPr>
        <w:pStyle w:val="CaptionedFigure"/>
      </w:pPr>
      <w:r>
        <w:drawing>
          <wp:inline>
            <wp:extent cx="3619500" cy="3619500"/>
            <wp:effectExtent b="0" l="0" r="0" t="0"/>
            <wp:docPr descr="Det kroniske mønster" title="" id="277" name="Picture"/>
            <a:graphic>
              <a:graphicData uri="http://schemas.openxmlformats.org/drawingml/2006/picture">
                <pic:pic>
                  <pic:nvPicPr>
                    <pic:cNvPr descr="hero-motiver/helhed-4-kronisk-monster.svg" id="278" name="Picture"/>
                    <pic:cNvPicPr>
                      <a:picLocks noChangeArrowheads="1" noChangeAspect="1"/>
                    </pic:cNvPicPr>
                  </pic:nvPicPr>
                  <pic:blipFill>
                    <a:blip r:embed="rId279">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bookmarkEnd w:id="280"/>
    <w:bookmarkStart w:id="291" w:name="essensen"/>
    <w:p>
      <w:pPr>
        <w:pStyle w:val="Heading3"/>
      </w:pPr>
      <w:r>
        <w:t xml:space="preserve">Essensen</w:t>
      </w:r>
    </w:p>
    <w:p>
      <w:pPr>
        <w:pStyle w:val="FirstParagraph"/>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r>
        <w:br w:type="page"/>
      </w:r>
    </w:p>
    <w:p>
      <w:pPr>
        <w:pStyle w:val="BodyText"/>
      </w:pPr>
      <w:r>
        <w:drawing>
          <wp:inline>
            <wp:extent cx="1173480" cy="1173480"/>
            <wp:effectExtent b="0" l="0" r="0" t="0"/>
            <wp:docPr descr="" title="" id="281" name="Picture"/>
            <a:graphic>
              <a:graphicData uri="http://schemas.openxmlformats.org/drawingml/2006/picture">
                <pic:pic>
                  <pic:nvPicPr>
                    <pic:cNvPr descr="refleksion-A-aabne-rum.png" id="28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Helhedens sprog</w:t>
      </w:r>
    </w:p>
    <w:p>
      <w:pPr>
        <w:pStyle w:val="BodyText"/>
      </w:pPr>
      <w:r>
        <w:t xml:space="preserve">Når jeg ser de fire tilstande ved siden af hinanden — kan jeg genkende dem ikke som diagnoser, men som faser i en levende proces der kan bevæge sig den anden vej?</w:t>
      </w:r>
    </w:p>
    <w:p>
      <w:r>
        <w:br w:type="page"/>
      </w:r>
    </w:p>
    <w:p>
      <w:r>
        <w:br w:type="page"/>
      </w:r>
    </w:p>
    <w:p>
      <w:pPr>
        <w:pStyle w:val="BodyText"/>
      </w:pPr>
      <w:r>
        <w:drawing>
          <wp:inline>
            <wp:extent cx="1173480" cy="1173480"/>
            <wp:effectExtent b="0" l="0" r="0" t="0"/>
            <wp:docPr descr="" title="" id="283" name="Picture"/>
            <a:graphic>
              <a:graphicData uri="http://schemas.openxmlformats.org/drawingml/2006/picture">
                <pic:pic>
                  <pic:nvPicPr>
                    <pic:cNvPr descr="refleksion-A-aabne-rum.png" id="28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Læsionsfeltet som livskraft</w:t>
      </w:r>
    </w:p>
    <w:p>
      <w:pPr>
        <w:pStyle w:val="BodyText"/>
      </w:pPr>
      <w:r>
        <w:t xml:space="preserve">Hvad ændrer det i min måde at møde klienten på, når jeg ser læsionsfeltet som livskraft der har gjort det bedste den kunne — ikke som en fejl der skal fjernes?</w:t>
      </w:r>
    </w:p>
    <w:p>
      <w:r>
        <w:br w:type="page"/>
      </w:r>
    </w:p>
    <w:p>
      <w:r>
        <w:br w:type="page"/>
      </w:r>
    </w:p>
    <w:p>
      <w:pPr>
        <w:pStyle w:val="BodyText"/>
      </w:pPr>
      <w:r>
        <w:drawing>
          <wp:inline>
            <wp:extent cx="1173480" cy="1173480"/>
            <wp:effectExtent b="0" l="0" r="0" t="0"/>
            <wp:docPr descr="" title="" id="285" name="Picture"/>
            <a:graphic>
              <a:graphicData uri="http://schemas.openxmlformats.org/drawingml/2006/picture">
                <pic:pic>
                  <pic:nvPicPr>
                    <pic:cNvPr descr="refleksion-A-aabne-rum.png" id="28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At synkronisere med det der er</w:t>
      </w:r>
    </w:p>
    <w:p>
      <w:pPr>
        <w:pStyle w:val="BodyText"/>
      </w:pPr>
      <w:r>
        <w:t xml:space="preserve">Kan jeg blive hos klientens system præcis som det er — også i det kroniske mønster — uden at trække i retning af hvor jeg synes det burde være?</w:t>
      </w:r>
    </w:p>
    <w:p>
      <w:r>
        <w:br w:type="page"/>
      </w:r>
    </w:p>
    <w:p>
      <w:r>
        <w:br w:type="page"/>
      </w:r>
    </w:p>
    <w:p>
      <w:pPr>
        <w:pStyle w:val="BodyText"/>
      </w:pPr>
      <w:r>
        <w:drawing>
          <wp:inline>
            <wp:extent cx="1173480" cy="1173480"/>
            <wp:effectExtent b="0" l="0" r="0" t="0"/>
            <wp:docPr descr="" title="" id="287" name="Picture"/>
            <a:graphic>
              <a:graphicData uri="http://schemas.openxmlformats.org/drawingml/2006/picture">
                <pic:pic>
                  <pic:nvPicPr>
                    <pic:cNvPr descr="refleksion-A-aabne-rum.png" id="28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Sundhedens vedvarende skabelon</w:t>
      </w:r>
    </w:p>
    <w:p>
      <w:pPr>
        <w:pStyle w:val="BodyText"/>
      </w:pPr>
      <w:r>
        <w:t xml:space="preserve">Hvor mærker jeg Sundhedens skabelon mest tydeligt — selv når den dominerende zone fylder næsten alt? Hvad gør det ved mig at vide skabelonen forbliver intakt?</w:t>
      </w:r>
    </w:p>
    <w:p>
      <w:r>
        <w:br w:type="page"/>
      </w:r>
    </w:p>
    <w:p>
      <w:r>
        <w:br w:type="page"/>
      </w:r>
    </w:p>
    <w:p>
      <w:pPr>
        <w:pStyle w:val="BodyText"/>
      </w:pPr>
      <w:r>
        <w:drawing>
          <wp:inline>
            <wp:extent cx="1173480" cy="1173480"/>
            <wp:effectExtent b="0" l="0" r="0" t="0"/>
            <wp:docPr descr="" title="" id="289" name="Picture"/>
            <a:graphic>
              <a:graphicData uri="http://schemas.openxmlformats.org/drawingml/2006/picture">
                <pic:pic>
                  <pic:nvPicPr>
                    <pic:cNvPr descr="refleksion-A-aabne-rum.png" id="29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dybere balance</w:t>
      </w:r>
    </w:p>
    <w:p>
      <w:pPr>
        <w:pStyle w:val="BodyText"/>
      </w:pPr>
      <w:r>
        <w:t xml:space="preserve">Når helheden finder sin balance igen efter pres — på et dybere niveau end før — hvad genkender jeg af det i mit eget liv? Hvor er jeg selv kommet hjem på en ny måde?</w:t>
      </w:r>
    </w:p>
    <w:p>
      <w:r>
        <w:br w:type="page"/>
      </w:r>
    </w:p>
    <w:bookmarkEnd w:id="291"/>
    <w:bookmarkEnd w:id="292"/>
    <w:bookmarkEnd w:id="293"/>
    <w:bookmarkStart w:id="364" w:name="del-ii-behandleren"/>
    <w:p>
      <w:pPr>
        <w:pStyle w:val="Heading1"/>
      </w:pPr>
      <w:r>
        <w:t xml:space="preserve">DEL II — BEHANDLEREN</w:t>
      </w:r>
    </w:p>
    <w:bookmarkStart w:id="323" w:name="kapitel-6-de-8-essentielle-egenskaber"/>
    <w:p>
      <w:pPr>
        <w:pStyle w:val="Heading2"/>
      </w:pPr>
      <w:r>
        <w:t xml:space="preserve">Kapitel 6: De 8 Essentielle Egenskaber</w:t>
      </w:r>
    </w:p>
    <w:p>
      <w:pPr>
        <w:pStyle w:val="FirstParagraph"/>
      </w:pPr>
      <w:r>
        <w:rPr>
          <w:iCs/>
          <w:i/>
        </w:rPr>
        <w:t xml:space="preserve">for den biodynamiske behandler</w:t>
      </w:r>
    </w:p>
    <w:p>
      <w:pPr>
        <w:pStyle w:val="BodyText"/>
      </w:pPr>
      <w:r>
        <w:drawing>
          <wp:inline>
            <wp:extent cx="2933700" cy="2933700"/>
            <wp:effectExtent b="0" l="0" r="0" t="0"/>
            <wp:docPr descr="" title="" id="295" name="Picture"/>
            <a:graphic>
              <a:graphicData uri="http://schemas.openxmlformats.org/drawingml/2006/picture">
                <pic:pic>
                  <pic:nvPicPr>
                    <pic:cNvPr descr="29-egenskaber-oversigt.png" id="296" name="Picture"/>
                    <pic:cNvPicPr>
                      <a:picLocks noChangeArrowheads="1" noChangeAspect="1"/>
                    </pic:cNvPicPr>
                  </pic:nvPicPr>
                  <pic:blipFill>
                    <a:blip r:embed="rId294"/>
                    <a:stretch>
                      <a:fillRect/>
                    </a:stretch>
                  </pic:blipFill>
                  <pic:spPr bwMode="auto">
                    <a:xfrm>
                      <a:off x="0" y="0"/>
                      <a:ext cx="2933700" cy="2933700"/>
                    </a:xfrm>
                    <a:prstGeom prst="rect">
                      <a:avLst/>
                    </a:prstGeom>
                    <a:noFill/>
                    <a:ln w="9525">
                      <a:noFill/>
                      <a:headEnd/>
                      <a:tailEnd/>
                    </a:ln>
                  </pic:spPr>
                </pic:pic>
              </a:graphicData>
            </a:graphic>
          </wp:inline>
        </w:drawing>
      </w:r>
    </w:p>
    <w:bookmarkStart w:id="297" w:name="intro-22"/>
    <w:p>
      <w:pPr>
        <w:pStyle w:val="Heading3"/>
      </w:pPr>
      <w:r>
        <w:t xml:space="preserve">Intro</w:t>
      </w:r>
    </w:p>
    <w:p>
      <w:pPr>
        <w:pStyle w:val="FirstParagraph"/>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bookmarkEnd w:id="297"/>
    <w:bookmarkStart w:id="300" w:name="neutral-lytten-uden-agenda"/>
    <w:p>
      <w:pPr>
        <w:pStyle w:val="Heading3"/>
      </w:pPr>
      <w:r>
        <w:t xml:space="preserve">1. Neutral lytten uden agenda</w:t>
      </w:r>
    </w:p>
    <w:p>
      <w:pPr>
        <w:pStyle w:val="FirstParagraph"/>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r>
        <w:br w:type="page"/>
      </w:r>
    </w:p>
    <w:p>
      <w:pPr>
        <w:pStyle w:val="BodyText"/>
      </w:pPr>
      <w:r>
        <w:drawing>
          <wp:inline>
            <wp:extent cx="1173480" cy="1173480"/>
            <wp:effectExtent b="0" l="0" r="0" t="0"/>
            <wp:docPr descr="" title="" id="298" name="Picture"/>
            <a:graphic>
              <a:graphicData uri="http://schemas.openxmlformats.org/drawingml/2006/picture">
                <pic:pic>
                  <pic:nvPicPr>
                    <pic:cNvPr descr="refleksion-A-aabne-rum.png" id="29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Hvornår har du oplevet forskellen mellem søgende og observerende hænder — hvor du skiftede fra at lede efter noget specifikt til blot at være vidne?</w:t>
      </w:r>
    </w:p>
    <w:p>
      <w:pPr>
        <w:jc w:val="center"/>
      </w:pPr>
      <w:r>
        <w:t>◆</w:t>
      </w:r>
    </w:p>
    <w:p>
      <w:pPr>
        <w:pStyle w:val="BodyText"/>
      </w:pPr>
      <w:r>
        <w:t xml:space="preserve">Hvad sker der i dit eget system når du slipper trangen til at vide på forhånd hvad behandlingen skal handle om? Hvad åbner sig — og hvad bliver svært?</w:t>
      </w:r>
    </w:p>
    <w:p>
      <w:pPr>
        <w:jc w:val="center"/>
      </w:pPr>
      <w:r>
        <w:t>◆</w:t>
      </w:r>
    </w:p>
    <w:p>
      <w:pPr>
        <w:pStyle w:val="BodyText"/>
      </w:pPr>
      <w:r>
        <w:t xml:space="preserve">Kan du mærke i dine hænder hvornår de begynder at søge frem for at lytte? Hvad er det første tegn — en lille spænding, en intention, en plan der tager form?</w:t>
      </w:r>
    </w:p>
    <w:p>
      <w:r>
        <w:br w:type="page"/>
      </w:r>
    </w:p>
    <w:bookmarkEnd w:id="300"/>
    <w:bookmarkStart w:id="303" w:name="selvregulering-af-nervesystemet"/>
    <w:p>
      <w:pPr>
        <w:pStyle w:val="Heading3"/>
      </w:pPr>
      <w:r>
        <w:t xml:space="preserve">2. Selvregulering af nervesystemet</w:t>
      </w:r>
    </w:p>
    <w:p>
      <w:pPr>
        <w:pStyle w:val="FirstParagraph"/>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r>
        <w:br w:type="page"/>
      </w:r>
    </w:p>
    <w:p>
      <w:pPr>
        <w:pStyle w:val="BodyText"/>
      </w:pPr>
      <w:r>
        <w:drawing>
          <wp:inline>
            <wp:extent cx="1173480" cy="1173480"/>
            <wp:effectExtent b="0" l="0" r="0" t="0"/>
            <wp:docPr descr="" title="" id="301" name="Picture"/>
            <a:graphic>
              <a:graphicData uri="http://schemas.openxmlformats.org/drawingml/2006/picture">
                <pic:pic>
                  <pic:nvPicPr>
                    <pic:cNvPr descr="refleksion-A-aabne-rum.png" id="30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forbereder du dig før en behandling — tager du tid til at finde din egen midtlinje og Primary Respiration?</w:t>
      </w:r>
    </w:p>
    <w:p>
      <w:pPr>
        <w:jc w:val="center"/>
      </w:pPr>
      <w:r>
        <w:t>◆</w:t>
      </w:r>
    </w:p>
    <w:p>
      <w:pPr>
        <w:pStyle w:val="BodyText"/>
      </w:pPr>
      <w:r>
        <w:t xml:space="preserve">Hvad mærker du i dig selv mellem to klienter — er der en clearing du gør bevidst, eller bæres det forrige aftryk videre uden at du opdager det?</w:t>
      </w:r>
    </w:p>
    <w:p>
      <w:pPr>
        <w:jc w:val="center"/>
      </w:pPr>
      <w:r>
        <w:t>◆</w:t>
      </w:r>
    </w:p>
    <w:p>
      <w:pPr>
        <w:pStyle w:val="BodyText"/>
      </w:pPr>
      <w:r>
        <w:t xml:space="preserve">Hvornår har du oplevet at miste din egen forankring under en behandling? Hvad var det der trak dig ud, og hvordan fandt du tilbage til dit centrum?</w:t>
      </w:r>
    </w:p>
    <w:p>
      <w:r>
        <w:br w:type="page"/>
      </w:r>
    </w:p>
    <w:bookmarkEnd w:id="303"/>
    <w:bookmarkStart w:id="306" w:name="sansning-af-den-terapeutiske-proces"/>
    <w:p>
      <w:pPr>
        <w:pStyle w:val="Heading3"/>
      </w:pPr>
      <w:r>
        <w:t xml:space="preserve">3. Sansning af den terapeutiske proces</w:t>
      </w:r>
    </w:p>
    <w:p>
      <w:pPr>
        <w:pStyle w:val="FirstParagraph"/>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r>
        <w:br w:type="page"/>
      </w:r>
    </w:p>
    <w:p>
      <w:pPr>
        <w:pStyle w:val="BodyText"/>
      </w:pPr>
      <w:r>
        <w:drawing>
          <wp:inline>
            <wp:extent cx="1173480" cy="1173480"/>
            <wp:effectExtent b="0" l="0" r="0" t="0"/>
            <wp:docPr descr="" title="" id="304" name="Picture"/>
            <a:graphic>
              <a:graphicData uri="http://schemas.openxmlformats.org/drawingml/2006/picture">
                <pic:pic>
                  <pic:nvPicPr>
                    <pic:cNvPr descr="refleksion-A-aabne-rum.png" id="30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jc w:val="center"/>
      </w:pPr>
      <w:r>
        <w:t>◆</w:t>
      </w:r>
    </w:p>
    <w:p>
      <w:pPr>
        <w:pStyle w:val="BodyText"/>
      </w:pPr>
      <w:r>
        <w:t xml:space="preserve">Kan du i dine hænder skelne mellem en kompensation der blot flytter spænding, og en egentlig systemisk regulering? Hvad fortæller forskellen sig som?</w:t>
      </w:r>
    </w:p>
    <w:p>
      <w:pPr>
        <w:jc w:val="center"/>
      </w:pPr>
      <w:r>
        <w:t>◆</w:t>
      </w:r>
    </w:p>
    <w:p>
      <w:pPr>
        <w:pStyle w:val="BodyText"/>
      </w:pPr>
      <w:r>
        <w:t xml:space="preserve">Hvad fortæller den særlige fylde og parathed dig — hvordan opfører din egen krop sig når du genkender den?</w:t>
      </w:r>
    </w:p>
    <w:p>
      <w:r>
        <w:br w:type="page"/>
      </w:r>
    </w:p>
    <w:bookmarkEnd w:id="306"/>
    <w:bookmarkStart w:id="309" w:name="tålmodighed-uvished"/>
    <w:p>
      <w:pPr>
        <w:pStyle w:val="Heading3"/>
      </w:pPr>
      <w:r>
        <w:t xml:space="preserve">4. Tålmodighed &amp; uvished</w:t>
      </w:r>
    </w:p>
    <w:p>
      <w:pPr>
        <w:pStyle w:val="FirstParagraph"/>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r>
        <w:br w:type="page"/>
      </w:r>
    </w:p>
    <w:p>
      <w:pPr>
        <w:pStyle w:val="BodyText"/>
      </w:pPr>
      <w:r>
        <w:drawing>
          <wp:inline>
            <wp:extent cx="1173480" cy="1173480"/>
            <wp:effectExtent b="0" l="0" r="0" t="0"/>
            <wp:docPr descr="" title="" id="307" name="Picture"/>
            <a:graphic>
              <a:graphicData uri="http://schemas.openxmlformats.org/drawingml/2006/picture">
                <pic:pic>
                  <pic:nvPicPr>
                    <pic:cNvPr descr="refleksion-A-aabne-rum.png" id="30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Hvornår har du oplevet at kroppen tog en helt kontraintuitiv vej — startede i foden for at løse noget i nakken?</w:t>
      </w:r>
    </w:p>
    <w:p>
      <w:pPr>
        <w:jc w:val="center"/>
      </w:pPr>
      <w:r>
        <w:t>◆</w:t>
      </w:r>
    </w:p>
    <w:p>
      <w:pPr>
        <w:pStyle w:val="BodyText"/>
      </w:pPr>
      <w:r>
        <w:t xml:space="preserve">Hvad sker der inden i dig når processen ser ud til at gå i stå? Hvor i dig opstår uroen, og kan du blive ved med at hvile uden at gribe ind?</w:t>
      </w:r>
    </w:p>
    <w:p>
      <w:pPr>
        <w:jc w:val="center"/>
      </w:pPr>
      <w:r>
        <w:t>◆</w:t>
      </w:r>
    </w:p>
    <w:p>
      <w:pPr>
        <w:pStyle w:val="BodyText"/>
      </w:pPr>
      <w:r>
        <w:t xml:space="preserve">Hvordan skelner du mellem tilsyneladende stilstand der er integration, og en stilstand der bærer behov for at du gør noget andet? Findes der et indre kendetegn for forskellen?</w:t>
      </w:r>
    </w:p>
    <w:p>
      <w:r>
        <w:br w:type="page"/>
      </w:r>
    </w:p>
    <w:bookmarkEnd w:id="309"/>
    <w:bookmarkStart w:id="312" w:name="at-mærke-helhedens-prioritering"/>
    <w:p>
      <w:pPr>
        <w:pStyle w:val="Heading3"/>
      </w:pPr>
      <w:r>
        <w:t xml:space="preserve">5. At mærke helhedens prioritering</w:t>
      </w:r>
    </w:p>
    <w:p>
      <w:pPr>
        <w:pStyle w:val="FirstParagraph"/>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r>
        <w:br w:type="page"/>
      </w:r>
    </w:p>
    <w:p>
      <w:pPr>
        <w:pStyle w:val="BodyText"/>
      </w:pPr>
      <w:r>
        <w:drawing>
          <wp:inline>
            <wp:extent cx="1173480" cy="1173480"/>
            <wp:effectExtent b="0" l="0" r="0" t="0"/>
            <wp:docPr descr="" title="" id="310" name="Picture"/>
            <a:graphic>
              <a:graphicData uri="http://schemas.openxmlformats.org/drawingml/2006/picture">
                <pic:pic>
                  <pic:nvPicPr>
                    <pic:cNvPr descr="refleksion-A-aabne-rum.png" id="31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jc w:val="center"/>
      </w:pPr>
      <w:r>
        <w:t>◆</w:t>
      </w:r>
    </w:p>
    <w:p>
      <w:pPr>
        <w:pStyle w:val="BodyText"/>
      </w:pPr>
      <w:r>
        <w:t xml:space="preserve">Har du oplevet at helheden afviste arbejde med et område — at det føltes som en væg eller mangel på respons? Hvordan reagerede du, og hvad åbnede der sig i stedet?</w:t>
      </w:r>
    </w:p>
    <w:p>
      <w:pPr>
        <w:jc w:val="center"/>
      </w:pPr>
      <w:r>
        <w:t>◆</w:t>
      </w:r>
    </w:p>
    <w:p>
      <w:pPr>
        <w:pStyle w:val="BodyText"/>
      </w:pPr>
      <w:r>
        <w:t xml:space="preserve">Hvad gør det ved din praksis at lytte efter hvor systemet selv vil begynde, frem for hvor klienten beder dig starte? Hvilket mod kræver det?</w:t>
      </w:r>
    </w:p>
    <w:p>
      <w:r>
        <w:br w:type="page"/>
      </w:r>
    </w:p>
    <w:bookmarkEnd w:id="312"/>
    <w:bookmarkStart w:id="315" w:name="synkron-bevægelse-med-kroppen"/>
    <w:p>
      <w:pPr>
        <w:pStyle w:val="Heading3"/>
      </w:pPr>
      <w:r>
        <w:t xml:space="preserve">6. Synkron bevægelse med kroppen</w:t>
      </w:r>
    </w:p>
    <w:p>
      <w:pPr>
        <w:pStyle w:val="FirstParagraph"/>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r>
        <w:br w:type="page"/>
      </w:r>
    </w:p>
    <w:p>
      <w:pPr>
        <w:pStyle w:val="BodyText"/>
      </w:pPr>
      <w:r>
        <w:drawing>
          <wp:inline>
            <wp:extent cx="1173480" cy="1173480"/>
            <wp:effectExtent b="0" l="0" r="0" t="0"/>
            <wp:docPr descr="" title="" id="313" name="Picture"/>
            <a:graphic>
              <a:graphicData uri="http://schemas.openxmlformats.org/drawingml/2006/picture">
                <pic:pic>
                  <pic:nvPicPr>
                    <pic:cNvPr descr="refleksion-A-aabne-rum.png" id="31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Kan du mærke forskellen mellem at følge og subtilt at lede — selv den mindste skubben fremad?</w:t>
      </w:r>
    </w:p>
    <w:p>
      <w:pPr>
        <w:jc w:val="center"/>
      </w:pPr>
      <w:r>
        <w:t>◆</w:t>
      </w:r>
    </w:p>
    <w:p>
      <w:pPr>
        <w:pStyle w:val="BodyText"/>
      </w:pPr>
      <w:r>
        <w:t xml:space="preserve">Hvor er det sværest for dig at slippe? Er der bestemte vævstyper, klienter eller tilstande hvor dine hænder uden at du vil det begynder at dirigere?</w:t>
      </w:r>
    </w:p>
    <w:p>
      <w:pPr>
        <w:jc w:val="center"/>
      </w:pPr>
      <w:r>
        <w:t>◆</w:t>
      </w:r>
    </w:p>
    <w:p>
      <w:pPr>
        <w:pStyle w:val="BodyText"/>
      </w:pPr>
      <w:r>
        <w:t xml:space="preserve">Hvad betyder det for dig at en pause har sin egen intelligens? Kan du være i stilstanden uden at fylde den med din egen aktivitet?</w:t>
      </w:r>
    </w:p>
    <w:p>
      <w:r>
        <w:br w:type="page"/>
      </w:r>
    </w:p>
    <w:bookmarkEnd w:id="315"/>
    <w:bookmarkStart w:id="318" w:name="kvalitet-i-berøringen"/>
    <w:p>
      <w:pPr>
        <w:pStyle w:val="Heading3"/>
      </w:pPr>
      <w:r>
        <w:t xml:space="preserve">7. Kvalitet i berøringen</w:t>
      </w:r>
    </w:p>
    <w:p>
      <w:pPr>
        <w:pStyle w:val="FirstParagraph"/>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r>
        <w:br w:type="page"/>
      </w:r>
    </w:p>
    <w:p>
      <w:pPr>
        <w:pStyle w:val="BodyText"/>
      </w:pPr>
      <w:r>
        <w:drawing>
          <wp:inline>
            <wp:extent cx="1173480" cy="1173480"/>
            <wp:effectExtent b="0" l="0" r="0" t="0"/>
            <wp:docPr descr="" title="" id="316" name="Picture"/>
            <a:graphic>
              <a:graphicData uri="http://schemas.openxmlformats.org/drawingml/2006/picture">
                <pic:pic>
                  <pic:nvPicPr>
                    <pic:cNvPr descr="refleksion-A-aabne-rum.png" id="317"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lander dine hænder — er du bevidst om deres vægt, tempo og kvalitet?</w:t>
      </w:r>
    </w:p>
    <w:p>
      <w:pPr>
        <w:jc w:val="center"/>
      </w:pPr>
      <w:r>
        <w:t>◆</w:t>
      </w:r>
    </w:p>
    <w:p>
      <w:pPr>
        <w:pStyle w:val="BodyText"/>
      </w:pPr>
      <w:r>
        <w:t xml:space="preserve">Hvad sker der i klientens system når den første kontakt er for hurtig, for hård eller for invaderende? Kan du mærke lukningen — og kan du nogen gange genvinde åbningen?</w:t>
      </w:r>
    </w:p>
    <w:p>
      <w:pPr>
        <w:jc w:val="center"/>
      </w:pPr>
      <w:r>
        <w:t>◆</w:t>
      </w:r>
    </w:p>
    <w:p>
      <w:pPr>
        <w:pStyle w:val="BodyText"/>
      </w:pPr>
      <w:r>
        <w:t xml:space="preserve">Hvordan øver du dig i neutral berøring — tilstedeværelse uden agenda? Hvad er forskellen mellem passiv kontakt og aktiv neutralitet?</w:t>
      </w:r>
    </w:p>
    <w:p>
      <w:r>
        <w:br w:type="page"/>
      </w:r>
    </w:p>
    <w:bookmarkEnd w:id="318"/>
    <w:bookmarkStart w:id="321" w:name="sans-for-behandlingens-rytme"/>
    <w:p>
      <w:pPr>
        <w:pStyle w:val="Heading3"/>
      </w:pPr>
      <w:r>
        <w:t xml:space="preserve">8. Sans for behandlingens rytme</w:t>
      </w:r>
    </w:p>
    <w:p>
      <w:pPr>
        <w:pStyle w:val="FirstParagraph"/>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r>
        <w:br w:type="page"/>
      </w:r>
    </w:p>
    <w:p>
      <w:pPr>
        <w:pStyle w:val="BodyText"/>
      </w:pPr>
      <w:r>
        <w:drawing>
          <wp:inline>
            <wp:extent cx="1173480" cy="1173480"/>
            <wp:effectExtent b="0" l="0" r="0" t="0"/>
            <wp:docPr descr="" title="" id="319" name="Picture"/>
            <a:graphic>
              <a:graphicData uri="http://schemas.openxmlformats.org/drawingml/2006/picture">
                <pic:pic>
                  <pic:nvPicPr>
                    <pic:cNvPr descr="refleksion-A-aabne-rum.png" id="32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Hvordan genkender du tegnene på at systemet har modtaget nok — den særlige kvalitet af fylde, begyndende lukken?</w:t>
      </w:r>
    </w:p>
    <w:p>
      <w:pPr>
        <w:jc w:val="center"/>
      </w:pPr>
      <w:r>
        <w:t>◆</w:t>
      </w:r>
    </w:p>
    <w:p>
      <w:pPr>
        <w:pStyle w:val="BodyText"/>
      </w:pPr>
      <w:r>
        <w:t xml:space="preserve">Hvad sker der når du fortsætter behandlingen ud over systemets mætning? Hvilket tegn fra klienten eller dit eget system har du måske overset eller mistolket?</w:t>
      </w:r>
    </w:p>
    <w:p>
      <w:pPr>
        <w:jc w:val="center"/>
      </w:pPr>
      <w:r>
        <w:t>◆</w:t>
      </w:r>
    </w:p>
    <w:p>
      <w:pPr>
        <w:pStyle w:val="BodyText"/>
      </w:pPr>
      <w:r>
        <w:t xml:space="preserve">Hvor kommer din tillid fra til at afslutte før klokken siger det? Hvad gør det ved klienten — og ved dig selv — at respektere den naturlige afslutning?</w:t>
      </w:r>
    </w:p>
    <w:p>
      <w:r>
        <w:br w:type="page"/>
      </w:r>
    </w:p>
    <w:bookmarkEnd w:id="321"/>
    <w:bookmarkStart w:id="322" w:name="det-levende-interface"/>
    <w:p>
      <w:pPr>
        <w:pStyle w:val="Heading3"/>
      </w:pPr>
      <w:r>
        <w:t xml:space="preserve">Det levende interface</w:t>
      </w:r>
    </w:p>
    <w:p>
      <w:pPr>
        <w:pStyle w:val="FirstParagraph"/>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bookmarkEnd w:id="322"/>
    <w:bookmarkEnd w:id="323"/>
    <w:bookmarkStart w:id="347" w:name="kapitel-7-de-5-rum"/>
    <w:p>
      <w:pPr>
        <w:pStyle w:val="Heading2"/>
      </w:pPr>
      <w:r>
        <w:t xml:space="preserve">Kapitel 7: De 5 Rum</w:t>
      </w:r>
    </w:p>
    <w:p>
      <w:pPr>
        <w:pStyle w:val="FirstParagraph"/>
      </w:pPr>
      <w:r>
        <w:rPr>
          <w:iCs/>
          <w:i/>
        </w:rPr>
        <w:t xml:space="preserve">behandlingens naturlige rum</w:t>
      </w:r>
    </w:p>
    <w:p>
      <w:pPr>
        <w:pStyle w:val="BodyText"/>
      </w:pPr>
      <w:r>
        <w:drawing>
          <wp:inline>
            <wp:extent cx="2933700" cy="2933700"/>
            <wp:effectExtent b="0" l="0" r="0" t="0"/>
            <wp:docPr descr="" title="" id="325" name="Picture"/>
            <a:graphic>
              <a:graphicData uri="http://schemas.openxmlformats.org/drawingml/2006/picture">
                <pic:pic>
                  <pic:nvPicPr>
                    <pic:cNvPr descr="37-zoner-oversigt.png" id="326" name="Picture"/>
                    <pic:cNvPicPr>
                      <a:picLocks noChangeArrowheads="1" noChangeAspect="1"/>
                    </pic:cNvPicPr>
                  </pic:nvPicPr>
                  <pic:blipFill>
                    <a:blip r:embed="rId324"/>
                    <a:stretch>
                      <a:fillRect/>
                    </a:stretch>
                  </pic:blipFill>
                  <pic:spPr bwMode="auto">
                    <a:xfrm>
                      <a:off x="0" y="0"/>
                      <a:ext cx="2933700" cy="2933700"/>
                    </a:xfrm>
                    <a:prstGeom prst="rect">
                      <a:avLst/>
                    </a:prstGeom>
                    <a:noFill/>
                    <a:ln w="9525">
                      <a:noFill/>
                      <a:headEnd/>
                      <a:tailEnd/>
                    </a:ln>
                  </pic:spPr>
                </pic:pic>
              </a:graphicData>
            </a:graphic>
          </wp:inline>
        </w:drawing>
      </w:r>
    </w:p>
    <w:bookmarkStart w:id="327" w:name="intro-23"/>
    <w:p>
      <w:pPr>
        <w:pStyle w:val="Heading3"/>
      </w:pPr>
      <w:r>
        <w:t xml:space="preserve">Intro</w:t>
      </w:r>
    </w:p>
    <w:p>
      <w:pPr>
        <w:pStyle w:val="FirstParagraph"/>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bookmarkEnd w:id="327"/>
    <w:bookmarkStart w:id="328" w:name="Xc42bab9a75bc1f1db19f36a20d208389ad9e3b6"/>
    <w:p>
      <w:pPr>
        <w:pStyle w:val="Heading3"/>
      </w:pPr>
      <w:r>
        <w:t xml:space="preserve">Fra Dynamisk Stilhed til den Fysiske Krop — Skabelsens Perspektiv</w:t>
      </w:r>
    </w:p>
    <w:p>
      <w:pPr>
        <w:pStyle w:val="FirstParagraph"/>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bookmarkEnd w:id="328"/>
    <w:bookmarkStart w:id="329" w:name="X0c1b7addd524df377eec850a0e8aaaf563c1251"/>
    <w:p>
      <w:pPr>
        <w:pStyle w:val="Heading3"/>
      </w:pPr>
      <w:r>
        <w:t xml:space="preserve">Fra den Fysiske Krop til Dynamisk Stilhed — Behandlingens Perspektiv</w:t>
      </w:r>
    </w:p>
    <w:p>
      <w:pPr>
        <w:pStyle w:val="FirstParagraph"/>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bookmarkEnd w:id="329"/>
    <w:bookmarkStart w:id="330" w:name="den-levende-dobbelthed"/>
    <w:p>
      <w:pPr>
        <w:pStyle w:val="Heading3"/>
      </w:pPr>
      <w:r>
        <w:t xml:space="preserve">Den Levende Dobbelthed</w:t>
      </w:r>
    </w:p>
    <w:p>
      <w:pPr>
        <w:pStyle w:val="FirstParagraph"/>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bookmarkEnd w:id="330"/>
    <w:bookmarkStart w:id="333" w:name="rum-a-den-fysiske-krop"/>
    <w:p>
      <w:pPr>
        <w:pStyle w:val="Heading3"/>
      </w:pPr>
      <w:r>
        <w:t xml:space="preserve">Rum A — Den Fysiske Krop</w:t>
      </w:r>
    </w:p>
    <w:p>
      <w:pPr>
        <w:pStyle w:val="FirstParagraph"/>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r>
        <w:br w:type="page"/>
      </w:r>
    </w:p>
    <w:p>
      <w:pPr>
        <w:pStyle w:val="BodyText"/>
      </w:pPr>
      <w:r>
        <w:drawing>
          <wp:inline>
            <wp:extent cx="1173480" cy="1173480"/>
            <wp:effectExtent b="0" l="0" r="0" t="0"/>
            <wp:docPr descr="" title="" id="331" name="Picture"/>
            <a:graphic>
              <a:graphicData uri="http://schemas.openxmlformats.org/drawingml/2006/picture">
                <pic:pic>
                  <pic:nvPicPr>
                    <pic:cNvPr descr="refleksion-A-aabne-rum.png" id="33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Tænk på et område i en klients krop der har båret en kompensation længe. Hvilken slags samtale opstår mellem dine hænder og dets historie?</w:t>
      </w:r>
    </w:p>
    <w:p>
      <w:pPr>
        <w:jc w:val="center"/>
      </w:pPr>
      <w:r>
        <w:t>◆</w:t>
      </w:r>
    </w:p>
    <w:p>
      <w:pPr>
        <w:pStyle w:val="BodyText"/>
      </w:pPr>
      <w:r>
        <w:t xml:space="preserve">Stivhed og åbning lever i hinanden i samme væv. Mærk lige nu i din egen krop — hvor sidder den samtidighed for dig?</w:t>
      </w:r>
    </w:p>
    <w:p>
      <w:pPr>
        <w:jc w:val="center"/>
      </w:pPr>
      <w:r>
        <w:t>◆</w:t>
      </w:r>
    </w:p>
    <w:p>
      <w:pPr>
        <w:pStyle w:val="BodyText"/>
      </w:pPr>
      <w:r>
        <w:t xml:space="preserve">Det vi kalder dysfunktion gav engang mening for systemet. Hvad gjorde det muligt at overleve dengang, og hvad har det kostet siden?</w:t>
      </w:r>
    </w:p>
    <w:p>
      <w:r>
        <w:br w:type="page"/>
      </w:r>
    </w:p>
    <w:bookmarkEnd w:id="333"/>
    <w:bookmarkStart w:id="336" w:name="rum-b-væskekroppen"/>
    <w:p>
      <w:pPr>
        <w:pStyle w:val="Heading3"/>
      </w:pPr>
      <w:r>
        <w:t xml:space="preserve">Rum B — Væskekroppen</w:t>
      </w:r>
    </w:p>
    <w:p>
      <w:pPr>
        <w:pStyle w:val="FirstParagraph"/>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r>
        <w:br w:type="page"/>
      </w:r>
    </w:p>
    <w:p>
      <w:pPr>
        <w:pStyle w:val="BodyText"/>
      </w:pPr>
      <w:r>
        <w:drawing>
          <wp:inline>
            <wp:extent cx="1173480" cy="1173480"/>
            <wp:effectExtent b="0" l="0" r="0" t="0"/>
            <wp:docPr descr="" title="" id="334" name="Picture"/>
            <a:graphic>
              <a:graphicData uri="http://schemas.openxmlformats.org/drawingml/2006/picture">
                <pic:pic>
                  <pic:nvPicPr>
                    <pic:cNvPr descr="refleksion-A-aabne-rum.png" id="33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Hvis det allerede er forenet, hvad ændrer det så ved den helingshandling du tror du udfører?</w:t>
      </w:r>
    </w:p>
    <w:p>
      <w:pPr>
        <w:jc w:val="center"/>
      </w:pPr>
      <w:r>
        <w:t>◆</w:t>
      </w:r>
    </w:p>
    <w:p>
      <w:pPr>
        <w:pStyle w:val="BodyText"/>
      </w:pPr>
      <w:r>
        <w:t xml:space="preserve">Væsken bærer hukommelse på en måde strukturen ikke gør. I dit seneste klient-arbejde — hvilken slags hukommelse mærkede du væsken bære?</w:t>
      </w:r>
    </w:p>
    <w:p>
      <w:pPr>
        <w:jc w:val="center"/>
      </w:pPr>
      <w:r>
        <w:t>◆</w:t>
      </w:r>
    </w:p>
    <w:p>
      <w:pPr>
        <w:pStyle w:val="BodyText"/>
      </w:pPr>
      <w:r>
        <w:t xml:space="preserve">Lige før dine hænder slipper ledelsen, sker der noget i din egen krop. Beskriv den signal-bevægelse, hvis du kan finde ord for den.</w:t>
      </w:r>
    </w:p>
    <w:p>
      <w:r>
        <w:br w:type="page"/>
      </w:r>
    </w:p>
    <w:bookmarkEnd w:id="336"/>
    <w:bookmarkStart w:id="339" w:name="rum-c-det-relationelle-felt"/>
    <w:p>
      <w:pPr>
        <w:pStyle w:val="Heading3"/>
      </w:pPr>
      <w:r>
        <w:t xml:space="preserve">Rum C — Det Relationelle Felt</w:t>
      </w:r>
    </w:p>
    <w:p>
      <w:pPr>
        <w:pStyle w:val="FirstParagraph"/>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r>
        <w:br w:type="page"/>
      </w:r>
    </w:p>
    <w:p>
      <w:pPr>
        <w:pStyle w:val="BodyText"/>
      </w:pPr>
      <w:r>
        <w:drawing>
          <wp:inline>
            <wp:extent cx="1173480" cy="1173480"/>
            <wp:effectExtent b="0" l="0" r="0" t="0"/>
            <wp:docPr descr="" title="" id="337" name="Picture"/>
            <a:graphic>
              <a:graphicData uri="http://schemas.openxmlformats.org/drawingml/2006/picture">
                <pic:pic>
                  <pic:nvPicPr>
                    <pic:cNvPr descr="refleksion-A-aabne-rum.png" id="33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Det fælles rum opstår — det laves ikke. Hvilke betingelser i dig selv inviterer det frem?</w:t>
      </w:r>
    </w:p>
    <w:p>
      <w:pPr>
        <w:jc w:val="center"/>
      </w:pPr>
      <w:r>
        <w:t>◆</w:t>
      </w:r>
    </w:p>
    <w:p>
      <w:pPr>
        <w:pStyle w:val="BodyText"/>
      </w:pPr>
      <w:r>
        <w:t xml:space="preserve">Et andet menneskes regulering registreres ofte i kroppen før i hovedet. Hvor møder du den først?</w:t>
      </w:r>
    </w:p>
    <w:p>
      <w:pPr>
        <w:jc w:val="center"/>
      </w:pPr>
      <w:r>
        <w:t>◆</w:t>
      </w:r>
    </w:p>
    <w:p>
      <w:pPr>
        <w:pStyle w:val="BodyText"/>
      </w:pPr>
      <w:r>
        <w:t xml:space="preserve">Når feltet selv heler — vidne, vært eller ledsager — hvilken position er sværest at hvile i?</w:t>
      </w:r>
    </w:p>
    <w:p>
      <w:r>
        <w:br w:type="page"/>
      </w:r>
    </w:p>
    <w:bookmarkEnd w:id="339"/>
    <w:bookmarkStart w:id="342" w:name="rum-d-the-long-tide-primary-respiration"/>
    <w:p>
      <w:pPr>
        <w:pStyle w:val="Heading3"/>
      </w:pPr>
      <w:r>
        <w:t xml:space="preserve">Rum D — The Long Tide / Primary Respiration</w:t>
      </w:r>
    </w:p>
    <w:p>
      <w:pPr>
        <w:pStyle w:val="FirstParagraph"/>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r>
        <w:br w:type="page"/>
      </w:r>
    </w:p>
    <w:p>
      <w:pPr>
        <w:pStyle w:val="BodyText"/>
      </w:pPr>
      <w:r>
        <w:drawing>
          <wp:inline>
            <wp:extent cx="1173480" cy="1173480"/>
            <wp:effectExtent b="0" l="0" r="0" t="0"/>
            <wp:docPr descr="" title="" id="340" name="Picture"/>
            <a:graphic>
              <a:graphicData uri="http://schemas.openxmlformats.org/drawingml/2006/picture">
                <pic:pic>
                  <pic:nvPicPr>
                    <pic:cNvPr descr="refleksion-A-aabne-rum.png" id="34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Hvad sker der i et arbejde når du holder op med at lede efter The Long Tide og lader den finde dig?</w:t>
      </w:r>
    </w:p>
    <w:p>
      <w:pPr>
        <w:jc w:val="center"/>
      </w:pPr>
      <w:r>
        <w:t>◆</w:t>
      </w:r>
    </w:p>
    <w:p>
      <w:pPr>
        <w:pStyle w:val="BodyText"/>
      </w:pPr>
      <w:r>
        <w:t xml:space="preserve">Roen der gør Long Tide hørbar er ikke teknik. Hvad i dit liv lige nu hjælper den ro frem, og hvad afskærmer den?</w:t>
      </w:r>
    </w:p>
    <w:p>
      <w:pPr>
        <w:jc w:val="center"/>
      </w:pPr>
      <w:r>
        <w:t>◆</w:t>
      </w:r>
    </w:p>
    <w:p>
      <w:pPr>
        <w:pStyle w:val="BodyText"/>
      </w:pPr>
      <w:r>
        <w:t xml:space="preserve">Mellem at observere og at blive bevæget findes en fin skift. Beskriv øjeblikket — eller dets fravær — fra dit seneste klient-arbejde.</w:t>
      </w:r>
    </w:p>
    <w:p>
      <w:r>
        <w:br w:type="page"/>
      </w:r>
    </w:p>
    <w:bookmarkEnd w:id="342"/>
    <w:bookmarkStart w:id="345" w:name="rum-e-dynamisk-stilhed"/>
    <w:p>
      <w:pPr>
        <w:pStyle w:val="Heading3"/>
      </w:pPr>
      <w:r>
        <w:t xml:space="preserve">Rum E — Dynamisk Stilhed</w:t>
      </w:r>
    </w:p>
    <w:p>
      <w:pPr>
        <w:pStyle w:val="FirstParagraph"/>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r>
        <w:br w:type="page"/>
      </w:r>
    </w:p>
    <w:p>
      <w:pPr>
        <w:pStyle w:val="BodyText"/>
      </w:pPr>
      <w:r>
        <w:drawing>
          <wp:inline>
            <wp:extent cx="1173480" cy="1173480"/>
            <wp:effectExtent b="0" l="0" r="0" t="0"/>
            <wp:docPr descr="" title="" id="343" name="Picture"/>
            <a:graphic>
              <a:graphicData uri="http://schemas.openxmlformats.org/drawingml/2006/picture">
                <pic:pic>
                  <pic:nvPicPr>
                    <pic:cNvPr descr="refleksion-A-aabne-rum.png" id="34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w:t>
      </w:r>
      <w:r>
        <w:t xml:space="preserve">Adskillelsen var illusionen</w:t>
      </w:r>
      <w:r>
        <w:t xml:space="preserve">”</w:t>
      </w:r>
      <w:r>
        <w:t xml:space="preserve"> </w:t>
      </w:r>
      <w:r>
        <w:t xml:space="preserve">— hvad i din praksis har vist dig at det ikke kun er smukke ord?</w:t>
      </w:r>
    </w:p>
    <w:p>
      <w:pPr>
        <w:jc w:val="center"/>
      </w:pPr>
      <w:r>
        <w:t>◆</w:t>
      </w:r>
    </w:p>
    <w:p>
      <w:pPr>
        <w:pStyle w:val="BodyText"/>
      </w:pPr>
      <w:r>
        <w:t xml:space="preserve">Mysteriet kan kun modtages, ikke gribes. Hvilke kvaliteter i dig vågner når du holder op med at ville forstå?</w:t>
      </w:r>
    </w:p>
    <w:p>
      <w:pPr>
        <w:jc w:val="center"/>
      </w:pPr>
      <w:r>
        <w:t>◆</w:t>
      </w:r>
    </w:p>
    <w:p>
      <w:pPr>
        <w:pStyle w:val="BodyText"/>
      </w:pPr>
      <w:r>
        <w:t xml:space="preserve">Hvis heling ikke er noget vi gør men noget der er, hvordan flytter det dit udgangspunkt i mødet med en klient?</w:t>
      </w:r>
    </w:p>
    <w:p>
      <w:r>
        <w:br w:type="page"/>
      </w:r>
    </w:p>
    <w:bookmarkEnd w:id="345"/>
    <w:bookmarkStart w:id="346" w:name="rummene-som-ét-levende-felt"/>
    <w:p>
      <w:pPr>
        <w:pStyle w:val="Heading3"/>
      </w:pPr>
      <w:r>
        <w:t xml:space="preserve">Rummene som ét levende felt</w:t>
      </w:r>
    </w:p>
    <w:p>
      <w:pPr>
        <w:pStyle w:val="FirstParagraph"/>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bookmarkEnd w:id="346"/>
    <w:bookmarkEnd w:id="347"/>
    <w:bookmarkStart w:id="363" w:name="kapitel-8-typiske-klientmønstre"/>
    <w:p>
      <w:pPr>
        <w:pStyle w:val="Heading2"/>
      </w:pPr>
      <w:r>
        <w:t xml:space="preserve">Kapitel 8: Typiske Klientmønstre</w:t>
      </w:r>
    </w:p>
    <w:p>
      <w:pPr>
        <w:pStyle w:val="FirstParagraph"/>
      </w:pPr>
      <w:r>
        <w:rPr>
          <w:iCs/>
          <w:i/>
        </w:rPr>
        <w:t xml:space="preserve">hvordan principperne møder forskellige tilstande</w:t>
      </w:r>
    </w:p>
    <w:p>
      <w:pPr>
        <w:pStyle w:val="BodyText"/>
      </w:pPr>
      <w:r>
        <w:drawing>
          <wp:inline>
            <wp:extent cx="2933700" cy="2933700"/>
            <wp:effectExtent b="0" l="0" r="0" t="0"/>
            <wp:docPr descr="" title="" id="349" name="Picture"/>
            <a:graphic>
              <a:graphicData uri="http://schemas.openxmlformats.org/drawingml/2006/picture">
                <pic:pic>
                  <pic:nvPicPr>
                    <pic:cNvPr descr="30-klientmoenstre-oversigt.png" id="350" name="Picture"/>
                    <pic:cNvPicPr>
                      <a:picLocks noChangeArrowheads="1" noChangeAspect="1"/>
                    </pic:cNvPicPr>
                  </pic:nvPicPr>
                  <pic:blipFill>
                    <a:blip r:embed="rId348"/>
                    <a:stretch>
                      <a:fillRect/>
                    </a:stretch>
                  </pic:blipFill>
                  <pic:spPr bwMode="auto">
                    <a:xfrm>
                      <a:off x="0" y="0"/>
                      <a:ext cx="2933700" cy="2933700"/>
                    </a:xfrm>
                    <a:prstGeom prst="rect">
                      <a:avLst/>
                    </a:prstGeom>
                    <a:noFill/>
                    <a:ln w="9525">
                      <a:noFill/>
                      <a:headEnd/>
                      <a:tailEnd/>
                    </a:ln>
                  </pic:spPr>
                </pic:pic>
              </a:graphicData>
            </a:graphic>
          </wp:inline>
        </w:drawing>
      </w:r>
    </w:p>
    <w:bookmarkStart w:id="351" w:name="intro-24"/>
    <w:p>
      <w:pPr>
        <w:pStyle w:val="Heading3"/>
      </w:pPr>
      <w:r>
        <w:t xml:space="preserve">Intro</w:t>
      </w:r>
    </w:p>
    <w:p>
      <w:pPr>
        <w:pStyle w:val="FirstParagraph"/>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bookmarkEnd w:id="351"/>
    <w:bookmarkStart w:id="352" w:name="den-stressede-klient"/>
    <w:p>
      <w:pPr>
        <w:pStyle w:val="Heading3"/>
      </w:pPr>
      <w:r>
        <w:t xml:space="preserve">Den Stressede Klient</w:t>
      </w:r>
    </w:p>
    <w:p>
      <w:pPr>
        <w:pStyle w:val="FirstParagraph"/>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bookmarkEnd w:id="352"/>
    <w:bookmarkStart w:id="353" w:name="klienten-med-gamle-traumer"/>
    <w:p>
      <w:pPr>
        <w:pStyle w:val="Heading3"/>
      </w:pPr>
      <w:r>
        <w:t xml:space="preserve">Klienten med Gamle Traumer</w:t>
      </w:r>
    </w:p>
    <w:p>
      <w:pPr>
        <w:pStyle w:val="FirstParagraph"/>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bookmarkEnd w:id="353"/>
    <w:bookmarkStart w:id="354" w:name="barnet-med-den-levende-væskekrop"/>
    <w:p>
      <w:pPr>
        <w:pStyle w:val="Heading3"/>
      </w:pPr>
      <w:r>
        <w:t xml:space="preserve">Barnet med den Levende Væskekrop</w:t>
      </w:r>
    </w:p>
    <w:p>
      <w:pPr>
        <w:pStyle w:val="FirstParagraph"/>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bookmarkEnd w:id="354"/>
    <w:bookmarkStart w:id="355" w:name="den-skeptiske-klient"/>
    <w:p>
      <w:pPr>
        <w:pStyle w:val="Heading3"/>
      </w:pPr>
      <w:r>
        <w:t xml:space="preserve">Den Skeptiske Klient</w:t>
      </w:r>
    </w:p>
    <w:p>
      <w:pPr>
        <w:pStyle w:val="FirstParagraph"/>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bookmarkEnd w:id="355"/>
    <w:bookmarkStart w:id="356" w:name="klienten-i-overvældelse"/>
    <w:p>
      <w:pPr>
        <w:pStyle w:val="Heading3"/>
      </w:pPr>
      <w:r>
        <w:t xml:space="preserve">Klienten i Overvældelse</w:t>
      </w:r>
    </w:p>
    <w:p>
      <w:pPr>
        <w:pStyle w:val="FirstParagraph"/>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bookmarkEnd w:id="356"/>
    <w:bookmarkStart w:id="357" w:name="den-særligt-sensitive"/>
    <w:p>
      <w:pPr>
        <w:pStyle w:val="Heading3"/>
      </w:pPr>
      <w:r>
        <w:t xml:space="preserve">Den Særligt Sensitive</w:t>
      </w:r>
    </w:p>
    <w:p>
      <w:pPr>
        <w:pStyle w:val="FirstParagraph"/>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bookmarkEnd w:id="357"/>
    <w:bookmarkStart w:id="358" w:name="klienten-med-kroniske-smerter"/>
    <w:p>
      <w:pPr>
        <w:pStyle w:val="Heading3"/>
      </w:pPr>
      <w:r>
        <w:t xml:space="preserve">Klienten med Kroniske Smerter</w:t>
      </w:r>
    </w:p>
    <w:p>
      <w:pPr>
        <w:pStyle w:val="FirstParagraph"/>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bookmarkEnd w:id="358"/>
    <w:bookmarkStart w:id="359" w:name="den-spirituelt-søgende"/>
    <w:p>
      <w:pPr>
        <w:pStyle w:val="Heading3"/>
      </w:pPr>
      <w:r>
        <w:t xml:space="preserve">Den Spirituelt Søgende</w:t>
      </w:r>
    </w:p>
    <w:p>
      <w:pPr>
        <w:pStyle w:val="FirstParagraph"/>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bookmarkEnd w:id="359"/>
    <w:bookmarkStart w:id="362" w:name="den-akut-traumatiserede"/>
    <w:p>
      <w:pPr>
        <w:pStyle w:val="Heading3"/>
      </w:pPr>
      <w:r>
        <w:t xml:space="preserve">Den Akut Traumatiserede</w:t>
      </w:r>
    </w:p>
    <w:p>
      <w:pPr>
        <w:pStyle w:val="FirstParagraph"/>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r>
        <w:br w:type="page"/>
      </w:r>
    </w:p>
    <w:p>
      <w:pPr>
        <w:pStyle w:val="BodyText"/>
      </w:pPr>
      <w:r>
        <w:drawing>
          <wp:inline>
            <wp:extent cx="1173480" cy="1173480"/>
            <wp:effectExtent b="0" l="0" r="0" t="0"/>
            <wp:docPr descr="" title="" id="360" name="Picture"/>
            <a:graphic>
              <a:graphicData uri="http://schemas.openxmlformats.org/drawingml/2006/picture">
                <pic:pic>
                  <pic:nvPicPr>
                    <pic:cNvPr descr="refleksion-A-aabne-rum.png" id="36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Hvilke af disse klientmønstre genkender du fra din egen praksis? Hvilke har været mest udfordrende for dig — og hvilke er blevet til vigtige læremestre?</w:t>
      </w:r>
    </w:p>
    <w:p>
      <w:pPr>
        <w:jc w:val="center"/>
      </w:pPr>
      <w:r>
        <w:t>◆</w:t>
      </w:r>
    </w:p>
    <w:p>
      <w:pPr>
        <w:pStyle w:val="BodyText"/>
      </w:pPr>
      <w:r>
        <w:t xml:space="preserve">Hvordan navigerer du doseringen forskelligt mellem den stressede klient der har brug for ekstrem tålmodighed, og barnet hvor processerne bevæger sig hurtigt og intensivt?</w:t>
      </w:r>
    </w:p>
    <w:p>
      <w:pPr>
        <w:jc w:val="center"/>
      </w:pPr>
      <w:r>
        <w:t>◆</w:t>
      </w:r>
    </w:p>
    <w:p>
      <w:pPr>
        <w:pStyle w:val="BodyText"/>
      </w:pPr>
      <w:r>
        <w:t xml:space="preserve">Har du oplevet at arbejde med klienter hvor flere af disse mønstre var til stede samtidigt — fx både kroniske smerter og akut trauma? Hvordan prioriterede systemet selv?</w:t>
      </w:r>
    </w:p>
    <w:p>
      <w:pPr>
        <w:jc w:val="center"/>
      </w:pPr>
      <w:r>
        <w:t>◆</w:t>
      </w:r>
    </w:p>
    <w:p>
      <w:pPr>
        <w:pStyle w:val="BodyText"/>
      </w:pPr>
      <w:r>
        <w:t xml:space="preserve">Hvordan mærker du forskellen mellem den særligt sensitives observerende opmærksomhed og den skeptiske klients analyserende opmærksomhed? Hvad kalder de hver især på fra dig?</w:t>
      </w:r>
    </w:p>
    <w:p>
      <w:pPr>
        <w:jc w:val="center"/>
      </w:pPr>
      <w:r>
        <w:t>◆</w:t>
      </w:r>
    </w:p>
    <w:p>
      <w:pPr>
        <w:pStyle w:val="BodyText"/>
      </w:pPr>
      <w:r>
        <w:t xml:space="preserve">Hvornår har du måttet acceptere at helingen skulle ske over år frem for uger eller måneder? Hvad lærte de langsomme processer dig om tålmodighed og tillid til kroppens eget tempo?</w:t>
      </w:r>
    </w:p>
    <w:p>
      <w:r>
        <w:br w:type="page"/>
      </w:r>
    </w:p>
    <w:bookmarkEnd w:id="362"/>
    <w:bookmarkEnd w:id="363"/>
    <w:bookmarkEnd w:id="364"/>
    <w:bookmarkStart w:id="517" w:name="del-iii-rejsen"/>
    <w:p>
      <w:pPr>
        <w:pStyle w:val="Heading1"/>
      </w:pPr>
      <w:r>
        <w:t xml:space="preserve">DEL III — REJSEN</w:t>
      </w:r>
    </w:p>
    <w:bookmarkStart w:id="437" w:name="kapitel-9-de-fem-stadier"/>
    <w:p>
      <w:pPr>
        <w:pStyle w:val="Heading2"/>
      </w:pPr>
      <w:r>
        <w:t xml:space="preserve">Kapitel 9: De Fem Stadier</w:t>
      </w:r>
    </w:p>
    <w:p>
      <w:pPr>
        <w:pStyle w:val="FirstParagraph"/>
      </w:pPr>
      <w:r>
        <w:drawing>
          <wp:inline>
            <wp:extent cx="2933700" cy="2933700"/>
            <wp:effectExtent b="0" l="0" r="0" t="0"/>
            <wp:docPr descr="" title="" id="366" name="Picture"/>
            <a:graphic>
              <a:graphicData uri="http://schemas.openxmlformats.org/drawingml/2006/picture">
                <pic:pic>
                  <pic:nvPicPr>
                    <pic:cNvPr descr="31-stadier-oversigt.png" id="367" name="Picture"/>
                    <pic:cNvPicPr>
                      <a:picLocks noChangeArrowheads="1" noChangeAspect="1"/>
                    </pic:cNvPicPr>
                  </pic:nvPicPr>
                  <pic:blipFill>
                    <a:blip r:embed="rId365"/>
                    <a:stretch>
                      <a:fillRect/>
                    </a:stretch>
                  </pic:blipFill>
                  <pic:spPr bwMode="auto">
                    <a:xfrm>
                      <a:off x="0" y="0"/>
                      <a:ext cx="2933700" cy="2933700"/>
                    </a:xfrm>
                    <a:prstGeom prst="rect">
                      <a:avLst/>
                    </a:prstGeom>
                    <a:noFill/>
                    <a:ln w="9525">
                      <a:noFill/>
                      <a:headEnd/>
                      <a:tailEnd/>
                    </a:ln>
                  </pic:spPr>
                </pic:pic>
              </a:graphicData>
            </a:graphic>
          </wp:inline>
        </w:drawing>
      </w:r>
    </w:p>
    <w:bookmarkStart w:id="375" w:name="behandlerens-indre-rejse"/>
    <w:p>
      <w:pPr>
        <w:pStyle w:val="Heading3"/>
      </w:pPr>
      <w:r>
        <w:t xml:space="preserve">Behandlerens Indre Rejse</w:t>
      </w:r>
    </w:p>
    <w:p>
      <w:pPr>
        <w:pStyle w:val="FirstParagraph"/>
      </w:pPr>
      <w:r>
        <w:rPr>
          <w:iCs/>
          <w:i/>
        </w:rPr>
        <w:t xml:space="preserve">de fem lag i den biodynamiske udvikling</w:t>
      </w:r>
    </w:p>
    <w:p>
      <w:pPr>
        <w:pStyle w:val="BodyText"/>
      </w:pPr>
      <w:r>
        <w:drawing>
          <wp:inline>
            <wp:extent cx="2400300" cy="2400300"/>
            <wp:effectExtent b="0" l="0" r="0" t="0"/>
            <wp:docPr descr="" title="" id="369" name="Picture"/>
            <a:graphic>
              <a:graphicData uri="http://schemas.openxmlformats.org/drawingml/2006/picture">
                <pic:pic>
                  <pic:nvPicPr>
                    <pic:cNvPr descr="26-rejsen-oversigt.png" id="370" name="Picture"/>
                    <pic:cNvPicPr>
                      <a:picLocks noChangeArrowheads="1" noChangeAspect="1"/>
                    </pic:cNvPicPr>
                  </pic:nvPicPr>
                  <pic:blipFill>
                    <a:blip r:embed="rId368"/>
                    <a:stretch>
                      <a:fillRect/>
                    </a:stretch>
                  </pic:blipFill>
                  <pic:spPr bwMode="auto">
                    <a:xfrm>
                      <a:off x="0" y="0"/>
                      <a:ext cx="2400300" cy="2400300"/>
                    </a:xfrm>
                    <a:prstGeom prst="rect">
                      <a:avLst/>
                    </a:prstGeom>
                    <a:noFill/>
                    <a:ln w="9525">
                      <a:noFill/>
                      <a:headEnd/>
                      <a:tailEnd/>
                    </a:ln>
                  </pic:spPr>
                </pic:pic>
              </a:graphicData>
            </a:graphic>
          </wp:inline>
        </w:drawing>
      </w:r>
    </w:p>
    <w:bookmarkStart w:id="371" w:name="intro-25"/>
    <w:p>
      <w:pPr>
        <w:pStyle w:val="Heading4"/>
      </w:pPr>
      <w:r>
        <w:t xml:space="preserve">Intro</w:t>
      </w:r>
    </w:p>
    <w:p>
      <w:pPr>
        <w:pStyle w:val="FirstParagraph"/>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bookmarkEnd w:id="371"/>
    <w:bookmarkStart w:id="372" w:name="den-særlige-konstellation"/>
    <w:p>
      <w:pPr>
        <w:pStyle w:val="Heading4"/>
      </w:pPr>
      <w:r>
        <w:t xml:space="preserve">Den særlige konstellation</w:t>
      </w:r>
    </w:p>
    <w:p>
      <w:pPr>
        <w:pStyle w:val="FirstParagraph"/>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bookmarkEnd w:id="372"/>
    <w:bookmarkStart w:id="373" w:name="mødet-med-de-mørkere-sider"/>
    <w:p>
      <w:pPr>
        <w:pStyle w:val="Heading4"/>
      </w:pPr>
      <w:r>
        <w:t xml:space="preserve">Mødet med de mørkere sider</w:t>
      </w:r>
    </w:p>
    <w:p>
      <w:pPr>
        <w:pStyle w:val="FirstParagraph"/>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bookmarkEnd w:id="373"/>
    <w:bookmarkStart w:id="374" w:name="de-fem-stadier-i-udviklingen"/>
    <w:p>
      <w:pPr>
        <w:pStyle w:val="Heading4"/>
      </w:pPr>
      <w:r>
        <w:t xml:space="preserve">De Fem Stadier i Udviklingen</w:t>
      </w:r>
    </w:p>
    <w:p>
      <w:pPr>
        <w:pStyle w:val="FirstParagraph"/>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374"/>
    <w:bookmarkEnd w:id="375"/>
    <w:bookmarkStart w:id="384" w:name="det-første-stadie"/>
    <w:p>
      <w:pPr>
        <w:pStyle w:val="Heading3"/>
      </w:pPr>
      <w:r>
        <w:t xml:space="preserve">Det Første Stadie</w:t>
      </w:r>
    </w:p>
    <w:p>
      <w:pPr>
        <w:pStyle w:val="FirstParagraph"/>
      </w:pPr>
      <w:r>
        <w:rPr>
          <w:iCs/>
          <w:i/>
        </w:rPr>
        <w:t xml:space="preserve">Den Urolige Begyndelse</w:t>
      </w:r>
    </w:p>
    <w:p>
      <w:pPr>
        <w:pStyle w:val="BodyText"/>
      </w:pPr>
      <w:r>
        <w:drawing>
          <wp:inline>
            <wp:extent cx="2400300" cy="2400300"/>
            <wp:effectExtent b="0" l="0" r="0" t="0"/>
            <wp:docPr descr="" title="" id="377" name="Picture"/>
            <a:graphic>
              <a:graphicData uri="http://schemas.openxmlformats.org/drawingml/2006/picture">
                <pic:pic>
                  <pic:nvPicPr>
                    <pic:cNvPr descr="s1-foerste-stadie.png" id="378" name="Picture"/>
                    <pic:cNvPicPr>
                      <a:picLocks noChangeArrowheads="1" noChangeAspect="1"/>
                    </pic:cNvPicPr>
                  </pic:nvPicPr>
                  <pic:blipFill>
                    <a:blip r:embed="rId376"/>
                    <a:stretch>
                      <a:fillRect/>
                    </a:stretch>
                  </pic:blipFill>
                  <pic:spPr bwMode="auto">
                    <a:xfrm>
                      <a:off x="0" y="0"/>
                      <a:ext cx="2400300" cy="2400300"/>
                    </a:xfrm>
                    <a:prstGeom prst="rect">
                      <a:avLst/>
                    </a:prstGeom>
                    <a:noFill/>
                    <a:ln w="9525">
                      <a:noFill/>
                      <a:headEnd/>
                      <a:tailEnd/>
                    </a:ln>
                  </pic:spPr>
                </pic:pic>
              </a:graphicData>
            </a:graphic>
          </wp:inline>
        </w:drawing>
      </w:r>
    </w:p>
    <w:bookmarkStart w:id="379" w:name="sindets-rastløse-søgen"/>
    <w:p>
      <w:pPr>
        <w:pStyle w:val="Heading4"/>
      </w:pPr>
      <w:r>
        <w:t xml:space="preserve">Sindets rastløse søgen</w:t>
      </w:r>
    </w:p>
    <w:p>
      <w:pPr>
        <w:pStyle w:val="FirstParagraph"/>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bookmarkEnd w:id="379"/>
    <w:bookmarkStart w:id="380" w:name="særlige-aspekter-af-denne-fase"/>
    <w:p>
      <w:pPr>
        <w:pStyle w:val="Heading4"/>
      </w:pPr>
      <w:r>
        <w:t xml:space="preserve">Særlige aspekter af denne fase</w:t>
      </w:r>
    </w:p>
    <w:p>
      <w:pPr>
        <w:pStyle w:val="FirstParagraph"/>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bookmarkEnd w:id="380"/>
    <w:bookmarkStart w:id="383" w:name="forbindelserne-til-de-fire-andre-stadier"/>
    <w:p>
      <w:pPr>
        <w:pStyle w:val="Heading4"/>
      </w:pPr>
      <w:r>
        <w:t xml:space="preserve">Forbindelserne til de fire andre stadier</w:t>
      </w:r>
    </w:p>
    <w:p>
      <w:pPr>
        <w:pStyle w:val="FirstParagraph"/>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r>
        <w:br w:type="page"/>
      </w:r>
    </w:p>
    <w:p>
      <w:pPr>
        <w:pStyle w:val="BodyText"/>
      </w:pPr>
      <w:r>
        <w:drawing>
          <wp:inline>
            <wp:extent cx="1173480" cy="1173480"/>
            <wp:effectExtent b="0" l="0" r="0" t="0"/>
            <wp:docPr descr="" title="" id="381" name="Picture"/>
            <a:graphic>
              <a:graphicData uri="http://schemas.openxmlformats.org/drawingml/2006/picture">
                <pic:pic>
                  <pic:nvPicPr>
                    <pic:cNvPr descr="refleksion-A-aabne-rum.png" id="38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I første stadie er vi fyldt med mental støj, søger konstant efter problemer og holder fast i kontrol. Det er her alle starter, og hertil vender vi tilbage når livet udfordrer.</w:t>
      </w:r>
    </w:p>
    <w:p>
      <w:pPr>
        <w:jc w:val="center"/>
      </w:pPr>
      <w:r>
        <w:t>◆</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jc w:val="center"/>
      </w:pPr>
      <w:r>
        <w:t>◆</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jc w:val="center"/>
      </w:pPr>
      <w:r>
        <w:t>◆</w:t>
      </w:r>
    </w:p>
    <w:p>
      <w:pPr>
        <w:pStyle w:val="BodyText"/>
      </w:pPr>
      <w:r>
        <w:t xml:space="preserve">Hvordan navigerer du de dage hvor sansningen svinger dramatisk — fra sikkerhed til forvirring? Kan du acceptere at dette er del af processen frem for tegn på manglende evner?</w:t>
      </w:r>
    </w:p>
    <w:p>
      <w:r>
        <w:br w:type="page"/>
      </w:r>
    </w:p>
    <w:bookmarkEnd w:id="383"/>
    <w:bookmarkEnd w:id="384"/>
    <w:bookmarkStart w:id="393" w:name="det-andet-stadie"/>
    <w:p>
      <w:pPr>
        <w:pStyle w:val="Heading3"/>
      </w:pPr>
      <w:r>
        <w:t xml:space="preserve">Det Andet Stadie</w:t>
      </w:r>
    </w:p>
    <w:p>
      <w:pPr>
        <w:pStyle w:val="FirstParagraph"/>
      </w:pPr>
      <w:r>
        <w:rPr>
          <w:iCs/>
          <w:i/>
        </w:rPr>
        <w:t xml:space="preserve">Væskekroppen og de Første Levende Pauser</w:t>
      </w:r>
    </w:p>
    <w:p>
      <w:pPr>
        <w:pStyle w:val="BodyText"/>
      </w:pPr>
      <w:r>
        <w:drawing>
          <wp:inline>
            <wp:extent cx="2400300" cy="2400300"/>
            <wp:effectExtent b="0" l="0" r="0" t="0"/>
            <wp:docPr descr="" title="" id="386" name="Picture"/>
            <a:graphic>
              <a:graphicData uri="http://schemas.openxmlformats.org/drawingml/2006/picture">
                <pic:pic>
                  <pic:nvPicPr>
                    <pic:cNvPr descr="s2-andet-stadie.png" id="387" name="Picture"/>
                    <pic:cNvPicPr>
                      <a:picLocks noChangeArrowheads="1" noChangeAspect="1"/>
                    </pic:cNvPicPr>
                  </pic:nvPicPr>
                  <pic:blipFill>
                    <a:blip r:embed="rId385"/>
                    <a:stretch>
                      <a:fillRect/>
                    </a:stretch>
                  </pic:blipFill>
                  <pic:spPr bwMode="auto">
                    <a:xfrm>
                      <a:off x="0" y="0"/>
                      <a:ext cx="2400300" cy="2400300"/>
                    </a:xfrm>
                    <a:prstGeom prst="rect">
                      <a:avLst/>
                    </a:prstGeom>
                    <a:noFill/>
                    <a:ln w="9525">
                      <a:noFill/>
                      <a:headEnd/>
                      <a:tailEnd/>
                    </a:ln>
                  </pic:spPr>
                </pic:pic>
              </a:graphicData>
            </a:graphic>
          </wp:inline>
        </w:drawing>
      </w:r>
    </w:p>
    <w:bookmarkStart w:id="388" w:name="pauserne-viser-sig"/>
    <w:p>
      <w:pPr>
        <w:pStyle w:val="Heading4"/>
      </w:pPr>
      <w:r>
        <w:t xml:space="preserve">Pauserne viser sig</w:t>
      </w:r>
    </w:p>
    <w:p>
      <w:pPr>
        <w:pStyle w:val="FirstParagraph"/>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bookmarkEnd w:id="388"/>
    <w:bookmarkStart w:id="389" w:name="særlige-aspekter-af-denne-fase-1"/>
    <w:p>
      <w:pPr>
        <w:pStyle w:val="Heading4"/>
      </w:pPr>
      <w:r>
        <w:t xml:space="preserve">Særlige aspekter af denne fase</w:t>
      </w:r>
    </w:p>
    <w:p>
      <w:pPr>
        <w:pStyle w:val="FirstParagraph"/>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bookmarkEnd w:id="389"/>
    <w:bookmarkStart w:id="392" w:name="X530005dc71efbea3eef4019ac2d01cab69c7606"/>
    <w:p>
      <w:pPr>
        <w:pStyle w:val="Heading4"/>
      </w:pPr>
      <w:r>
        <w:t xml:space="preserve">Forbindelserne til de fire andre stadier</w:t>
      </w:r>
    </w:p>
    <w:p>
      <w:pPr>
        <w:pStyle w:val="FirstParagraph"/>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r>
        <w:br w:type="page"/>
      </w:r>
    </w:p>
    <w:p>
      <w:pPr>
        <w:pStyle w:val="BodyText"/>
      </w:pPr>
      <w:r>
        <w:drawing>
          <wp:inline>
            <wp:extent cx="1173480" cy="1173480"/>
            <wp:effectExtent b="0" l="0" r="0" t="0"/>
            <wp:docPr descr="" title="" id="390" name="Picture"/>
            <a:graphic>
              <a:graphicData uri="http://schemas.openxmlformats.org/drawingml/2006/picture">
                <pic:pic>
                  <pic:nvPicPr>
                    <pic:cNvPr descr="refleksion-A-aabne-rum.png" id="39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Når pauserne begynder at vise sig mellem tankerne og væskekroppen vågner, træder vi ind i andet stadie med dets nye muligheder og udfordringer.</w:t>
      </w:r>
    </w:p>
    <w:p>
      <w:pPr>
        <w:jc w:val="center"/>
      </w:pPr>
      <w:r>
        <w:t>◆</w:t>
      </w:r>
    </w:p>
    <w:p>
      <w:pPr>
        <w:pStyle w:val="BodyText"/>
      </w:pPr>
      <w:r>
        <w:t xml:space="preserve">Hvordan oplever du pausernes kvalitet — er de tomme og foruroligende eller rolige og restituerende? Hvad hjælper dig til at hvile i pauserne uden at fylde dem med intention?</w:t>
      </w:r>
    </w:p>
    <w:p>
      <w:pPr>
        <w:jc w:val="center"/>
      </w:pPr>
      <w:r>
        <w:t>◆</w:t>
      </w:r>
    </w:p>
    <w:p>
      <w:pPr>
        <w:pStyle w:val="BodyText"/>
      </w:pPr>
      <w:r>
        <w:t xml:space="preserve">Kan du mærke når din vejrtrækning synker under diafragma og får denne vandlignende kvalitet? Hvordan påvirker denne dybere respiration din evne til at sanse væskekroppen?</w:t>
      </w:r>
    </w:p>
    <w:p>
      <w:pPr>
        <w:jc w:val="center"/>
      </w:pPr>
      <w:r>
        <w:t>◆</w:t>
      </w:r>
    </w:p>
    <w:p>
      <w:pPr>
        <w:pStyle w:val="BodyText"/>
      </w:pPr>
      <w:r>
        <w:t xml:space="preserve">Hvad sker der når du oplever REM-lignende tilstande under behandling — føles det som at falde i søvn mens noget andet vågner? Hvordan lærer du at navigere i disse drømmeagtige landskaber?</w:t>
      </w:r>
    </w:p>
    <w:p>
      <w:r>
        <w:br w:type="page"/>
      </w:r>
    </w:p>
    <w:bookmarkEnd w:id="392"/>
    <w:bookmarkEnd w:id="393"/>
    <w:bookmarkStart w:id="402" w:name="det-tredje-stadie"/>
    <w:p>
      <w:pPr>
        <w:pStyle w:val="Heading3"/>
      </w:pPr>
      <w:r>
        <w:t xml:space="preserve">Det Tredje Stadie</w:t>
      </w:r>
    </w:p>
    <w:p>
      <w:pPr>
        <w:pStyle w:val="FirstParagraph"/>
      </w:pPr>
      <w:r>
        <w:rPr>
          <w:iCs/>
          <w:i/>
        </w:rPr>
        <w:t xml:space="preserve">Den Relationelle Udvidelse</w:t>
      </w:r>
    </w:p>
    <w:p>
      <w:pPr>
        <w:pStyle w:val="BodyText"/>
      </w:pPr>
      <w:r>
        <w:drawing>
          <wp:inline>
            <wp:extent cx="2400300" cy="2400300"/>
            <wp:effectExtent b="0" l="0" r="0" t="0"/>
            <wp:docPr descr="" title="" id="395" name="Picture"/>
            <a:graphic>
              <a:graphicData uri="http://schemas.openxmlformats.org/drawingml/2006/picture">
                <pic:pic>
                  <pic:nvPicPr>
                    <pic:cNvPr descr="s3-tredje-stadie.png" id="396" name="Picture"/>
                    <pic:cNvPicPr>
                      <a:picLocks noChangeArrowheads="1" noChangeAspect="1"/>
                    </pic:cNvPicPr>
                  </pic:nvPicPr>
                  <pic:blipFill>
                    <a:blip r:embed="rId394"/>
                    <a:stretch>
                      <a:fillRect/>
                    </a:stretch>
                  </pic:blipFill>
                  <pic:spPr bwMode="auto">
                    <a:xfrm>
                      <a:off x="0" y="0"/>
                      <a:ext cx="2400300" cy="2400300"/>
                    </a:xfrm>
                    <a:prstGeom prst="rect">
                      <a:avLst/>
                    </a:prstGeom>
                    <a:noFill/>
                    <a:ln w="9525">
                      <a:noFill/>
                      <a:headEnd/>
                      <a:tailEnd/>
                    </a:ln>
                  </pic:spPr>
                </pic:pic>
              </a:graphicData>
            </a:graphic>
          </wp:inline>
        </w:drawing>
      </w:r>
    </w:p>
    <w:bookmarkStart w:id="397" w:name="fra-væskekroppen-til-det-større-felt"/>
    <w:p>
      <w:pPr>
        <w:pStyle w:val="Heading4"/>
      </w:pPr>
      <w:r>
        <w:t xml:space="preserve">Fra væskekroppen til det større felt</w:t>
      </w:r>
    </w:p>
    <w:p>
      <w:pPr>
        <w:pStyle w:val="FirstParagraph"/>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bookmarkEnd w:id="397"/>
    <w:bookmarkStart w:id="398" w:name="særlige-aspekter-af-denne-fase-2"/>
    <w:p>
      <w:pPr>
        <w:pStyle w:val="Heading4"/>
      </w:pPr>
      <w:r>
        <w:t xml:space="preserve">Særlige aspekter af denne fase</w:t>
      </w:r>
    </w:p>
    <w:p>
      <w:pPr>
        <w:pStyle w:val="FirstParagraph"/>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bookmarkEnd w:id="398"/>
    <w:bookmarkStart w:id="401" w:name="Xa51b4b07c489742442297e771a9b63445ef5cdf"/>
    <w:p>
      <w:pPr>
        <w:pStyle w:val="Heading4"/>
      </w:pPr>
      <w:r>
        <w:t xml:space="preserve">Forbindelserne til de fire andre stadier</w:t>
      </w:r>
    </w:p>
    <w:p>
      <w:pPr>
        <w:pStyle w:val="FirstParagraph"/>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r>
        <w:br w:type="page"/>
      </w:r>
    </w:p>
    <w:p>
      <w:pPr>
        <w:pStyle w:val="BodyText"/>
      </w:pPr>
      <w:r>
        <w:drawing>
          <wp:inline>
            <wp:extent cx="1173480" cy="1173480"/>
            <wp:effectExtent b="0" l="0" r="0" t="0"/>
            <wp:docPr descr="" title="" id="399" name="Picture"/>
            <a:graphic>
              <a:graphicData uri="http://schemas.openxmlformats.org/drawingml/2006/picture">
                <pic:pic>
                  <pic:nvPicPr>
                    <pic:cNvPr descr="refleksion-A-aabne-rum.png" id="40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I det relationelle stadie opdager vi hvordan vores tilstand påvirker og påvirkes af dem tættest på os — familie, kolleger, det nære samfund.</w:t>
      </w:r>
    </w:p>
    <w:p>
      <w:pPr>
        <w:jc w:val="center"/>
      </w:pPr>
      <w:r>
        <w:t>◆</w:t>
      </w:r>
    </w:p>
    <w:p>
      <w:pPr>
        <w:pStyle w:val="BodyText"/>
      </w:pPr>
      <w:r>
        <w:t xml:space="preserve">Hvordan mærker du at pauserne påvirkes af hvem du er sammen med — bliver dybere med rolige mennesker, kortere med urolige? Hvad fortæller dette dig om det relationelle felts realitet?</w:t>
      </w:r>
    </w:p>
    <w:p>
      <w:pPr>
        <w:jc w:val="center"/>
      </w:pPr>
      <w:r>
        <w:t>◆</w:t>
      </w:r>
    </w:p>
    <w:p>
      <w:pPr>
        <w:pStyle w:val="BodyText"/>
      </w:pPr>
      <w:r>
        <w:t xml:space="preserve">Kan du genkende når din egen ro skaber rum for andres regulering — ikke gennem teknik men simpel tilstedeværelse? Hvordan bruger du denne naturlige co-regulering bevidst?</w:t>
      </w:r>
    </w:p>
    <w:p>
      <w:pPr>
        <w:jc w:val="center"/>
      </w:pPr>
      <w:r>
        <w:t>◆</w:t>
      </w:r>
    </w:p>
    <w:p>
      <w:pPr>
        <w:pStyle w:val="BodyText"/>
      </w:pPr>
      <w:r>
        <w:t xml:space="preserve">Hvad oplever du når Primary Respiration ikke kun bevæger sig i dig og klienten separat men skaber et fælles felt? Hvordan navigerer du i dette felt der har sin egen rytme og intelligens?</w:t>
      </w:r>
    </w:p>
    <w:p>
      <w:r>
        <w:br w:type="page"/>
      </w:r>
    </w:p>
    <w:bookmarkEnd w:id="401"/>
    <w:bookmarkEnd w:id="402"/>
    <w:bookmarkStart w:id="411" w:name="det-fjerde-stadie"/>
    <w:p>
      <w:pPr>
        <w:pStyle w:val="Heading3"/>
      </w:pPr>
      <w:r>
        <w:t xml:space="preserve">Det Fjerde Stadie</w:t>
      </w:r>
    </w:p>
    <w:p>
      <w:pPr>
        <w:pStyle w:val="FirstParagraph"/>
      </w:pPr>
      <w:r>
        <w:rPr>
          <w:iCs/>
          <w:i/>
        </w:rPr>
        <w:t xml:space="preserve">The Long Tide og Den Oprindelige Stemme</w:t>
      </w:r>
    </w:p>
    <w:p>
      <w:pPr>
        <w:pStyle w:val="BodyText"/>
      </w:pPr>
      <w:r>
        <w:drawing>
          <wp:inline>
            <wp:extent cx="2400300" cy="2400300"/>
            <wp:effectExtent b="0" l="0" r="0" t="0"/>
            <wp:docPr descr="" title="" id="404" name="Picture"/>
            <a:graphic>
              <a:graphicData uri="http://schemas.openxmlformats.org/drawingml/2006/picture">
                <pic:pic>
                  <pic:nvPicPr>
                    <pic:cNvPr descr="s4-fjerde-stadie.png" id="405" name="Picture"/>
                    <pic:cNvPicPr>
                      <a:picLocks noChangeArrowheads="1" noChangeAspect="1"/>
                    </pic:cNvPicPr>
                  </pic:nvPicPr>
                  <pic:blipFill>
                    <a:blip r:embed="rId403"/>
                    <a:stretch>
                      <a:fillRect/>
                    </a:stretch>
                  </pic:blipFill>
                  <pic:spPr bwMode="auto">
                    <a:xfrm>
                      <a:off x="0" y="0"/>
                      <a:ext cx="2400300" cy="2400300"/>
                    </a:xfrm>
                    <a:prstGeom prst="rect">
                      <a:avLst/>
                    </a:prstGeom>
                    <a:noFill/>
                    <a:ln w="9525">
                      <a:noFill/>
                      <a:headEnd/>
                      <a:tailEnd/>
                    </a:ln>
                  </pic:spPr>
                </pic:pic>
              </a:graphicData>
            </a:graphic>
          </wp:inline>
        </w:drawing>
      </w:r>
    </w:p>
    <w:bookmarkStart w:id="406" w:name="fra-at-observere-til-at-blive-bevæget"/>
    <w:p>
      <w:pPr>
        <w:pStyle w:val="Heading4"/>
      </w:pPr>
      <w:r>
        <w:t xml:space="preserve">Fra at observere til at blive bevæget</w:t>
      </w:r>
    </w:p>
    <w:p>
      <w:pPr>
        <w:pStyle w:val="FirstParagraph"/>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bookmarkEnd w:id="406"/>
    <w:bookmarkStart w:id="407" w:name="særlige-aspekter-af-denne-fase-3"/>
    <w:p>
      <w:pPr>
        <w:pStyle w:val="Heading4"/>
      </w:pPr>
      <w:r>
        <w:t xml:space="preserve">Særlige aspekter af denne fase</w:t>
      </w:r>
    </w:p>
    <w:p>
      <w:pPr>
        <w:pStyle w:val="FirstParagraph"/>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bookmarkEnd w:id="407"/>
    <w:bookmarkStart w:id="410" w:name="Xc9d6b0caa2849d49754f0a0dc69ac44fe9929a7"/>
    <w:p>
      <w:pPr>
        <w:pStyle w:val="Heading4"/>
      </w:pPr>
      <w:r>
        <w:t xml:space="preserve">Forbindelserne til de fire andre stadier</w:t>
      </w:r>
    </w:p>
    <w:p>
      <w:pPr>
        <w:pStyle w:val="FirstParagraph"/>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r>
        <w:br w:type="page"/>
      </w:r>
    </w:p>
    <w:p>
      <w:pPr>
        <w:pStyle w:val="BodyText"/>
      </w:pPr>
      <w:r>
        <w:drawing>
          <wp:inline>
            <wp:extent cx="1173480" cy="1173480"/>
            <wp:effectExtent b="0" l="0" r="0" t="0"/>
            <wp:docPr descr="" title="" id="408" name="Picture"/>
            <a:graphic>
              <a:graphicData uri="http://schemas.openxmlformats.org/drawingml/2006/picture">
                <pic:pic>
                  <pic:nvPicPr>
                    <pic:cNvPr descr="refleksion-A-aabne-rum.png" id="40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Når The Long Tide begynder at bevæge opmærksomheden og det instinktive niveau aktiveres, træder vi ind i den dybere universelle forbindelse.</w:t>
      </w:r>
    </w:p>
    <w:p>
      <w:pPr>
        <w:jc w:val="center"/>
      </w:pPr>
      <w:r>
        <w:t>◆</w:t>
      </w:r>
    </w:p>
    <w:p>
      <w:pPr>
        <w:pStyle w:val="BodyText"/>
      </w:pPr>
      <w:r>
        <w:t xml:space="preserve">Kan du skelne mellem at observere The Long Tide og at blive bevæget af den — mellem fascination og synkronisering? Hvad kræver det at lade den overtage din opmærksomhed?</w:t>
      </w:r>
    </w:p>
    <w:p>
      <w:pPr>
        <w:jc w:val="center"/>
      </w:pPr>
      <w:r>
        <w:t>◆</w:t>
      </w:r>
    </w:p>
    <w:p>
      <w:pPr>
        <w:pStyle w:val="BodyText"/>
      </w:pPr>
      <w:r>
        <w:t xml:space="preserve">Hvordan oplever du at pauserne ikke er tomme men indeholder et gammelt sprog — en kommunikation der går dybere end ord? Kan du lytte til denne oprindelige stemme?</w:t>
      </w:r>
    </w:p>
    <w:p>
      <w:pPr>
        <w:jc w:val="center"/>
      </w:pPr>
      <w:r>
        <w:t>◆</w:t>
      </w:r>
    </w:p>
    <w:p>
      <w:pPr>
        <w:pStyle w:val="BodyText"/>
      </w:pPr>
      <w:r>
        <w:t xml:space="preserve">Når grænsen mellem dig og klienten bliver gennemsigtig, hvordan bevarer du samtidig din integritet? Hvad lærer du om at være forbundet uden at miste dig selv?</w:t>
      </w:r>
    </w:p>
    <w:p>
      <w:r>
        <w:br w:type="page"/>
      </w:r>
    </w:p>
    <w:bookmarkEnd w:id="410"/>
    <w:bookmarkEnd w:id="411"/>
    <w:bookmarkStart w:id="420" w:name="det-femte-stadie"/>
    <w:p>
      <w:pPr>
        <w:pStyle w:val="Heading3"/>
      </w:pPr>
      <w:r>
        <w:t xml:space="preserve">Det Femte Stadie</w:t>
      </w:r>
    </w:p>
    <w:p>
      <w:pPr>
        <w:pStyle w:val="FirstParagraph"/>
      </w:pPr>
      <w:r>
        <w:rPr>
          <w:iCs/>
          <w:i/>
        </w:rPr>
        <w:t xml:space="preserve">Dynamisk Stilhed og Livets Enhed</w:t>
      </w:r>
    </w:p>
    <w:p>
      <w:pPr>
        <w:pStyle w:val="BodyText"/>
      </w:pPr>
      <w:r>
        <w:drawing>
          <wp:inline>
            <wp:extent cx="2400300" cy="2400300"/>
            <wp:effectExtent b="0" l="0" r="0" t="0"/>
            <wp:docPr descr="" title="" id="413" name="Picture"/>
            <a:graphic>
              <a:graphicData uri="http://schemas.openxmlformats.org/drawingml/2006/picture">
                <pic:pic>
                  <pic:nvPicPr>
                    <pic:cNvPr descr="s5-femte-stadie.png" id="414" name="Picture"/>
                    <pic:cNvPicPr>
                      <a:picLocks noChangeArrowheads="1" noChangeAspect="1"/>
                    </pic:cNvPicPr>
                  </pic:nvPicPr>
                  <pic:blipFill>
                    <a:blip r:embed="rId412"/>
                    <a:stretch>
                      <a:fillRect/>
                    </a:stretch>
                  </pic:blipFill>
                  <pic:spPr bwMode="auto">
                    <a:xfrm>
                      <a:off x="0" y="0"/>
                      <a:ext cx="2400300" cy="2400300"/>
                    </a:xfrm>
                    <a:prstGeom prst="rect">
                      <a:avLst/>
                    </a:prstGeom>
                    <a:noFill/>
                    <a:ln w="9525">
                      <a:noFill/>
                      <a:headEnd/>
                      <a:tailEnd/>
                    </a:ln>
                  </pic:spPr>
                </pic:pic>
              </a:graphicData>
            </a:graphic>
          </wp:inline>
        </w:drawing>
      </w:r>
    </w:p>
    <w:bookmarkStart w:id="415" w:name="øjeblikke-af-enhed"/>
    <w:p>
      <w:pPr>
        <w:pStyle w:val="Heading4"/>
      </w:pPr>
      <w:r>
        <w:t xml:space="preserve">Øjeblikke af enhed</w:t>
      </w:r>
    </w:p>
    <w:p>
      <w:pPr>
        <w:pStyle w:val="FirstParagraph"/>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bookmarkEnd w:id="415"/>
    <w:bookmarkStart w:id="416" w:name="særlige-aspekter-af-denne-fase-4"/>
    <w:p>
      <w:pPr>
        <w:pStyle w:val="Heading4"/>
      </w:pPr>
      <w:r>
        <w:t xml:space="preserve">Særlige aspekter af denne fase</w:t>
      </w:r>
    </w:p>
    <w:p>
      <w:pPr>
        <w:pStyle w:val="FirstParagraph"/>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bookmarkEnd w:id="416"/>
    <w:bookmarkStart w:id="419" w:name="Xd093e0cefc03c686e1c867fd362bf2a6e2ae285"/>
    <w:p>
      <w:pPr>
        <w:pStyle w:val="Heading4"/>
      </w:pPr>
      <w:r>
        <w:t xml:space="preserve">Forbindelserne til de fire andre stadier</w:t>
      </w:r>
    </w:p>
    <w:p>
      <w:pPr>
        <w:pStyle w:val="FirstParagraph"/>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r>
        <w:br w:type="page"/>
      </w:r>
    </w:p>
    <w:p>
      <w:pPr>
        <w:pStyle w:val="BodyText"/>
      </w:pPr>
      <w:r>
        <w:drawing>
          <wp:inline>
            <wp:extent cx="1173480" cy="1173480"/>
            <wp:effectExtent b="0" l="0" r="0" t="0"/>
            <wp:docPr descr="" title="" id="417" name="Picture"/>
            <a:graphic>
              <a:graphicData uri="http://schemas.openxmlformats.org/drawingml/2006/picture">
                <pic:pic>
                  <pic:nvPicPr>
                    <pic:cNvPr descr="refleksion-A-aabne-rum.png" id="41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I sjældne øjeblikke af nåde møder vi paradoksernes verden hvor stilstand indeholder al bevægelse og vi oplever at blive skabt af livet selv.</w:t>
      </w:r>
    </w:p>
    <w:p>
      <w:pPr>
        <w:jc w:val="center"/>
      </w:pPr>
      <w:r>
        <w:t>◆</w:t>
      </w:r>
    </w:p>
    <w:p>
      <w:pPr>
        <w:pStyle w:val="BodyText"/>
      </w:pPr>
      <w:r>
        <w:t xml:space="preserve">Har du oplevet øjeblikke hvor paradokserne mødes — hvor du samtidig er adskilt og ét med alt? Hvordan integrerer du disse oplevelser uden at miste jordforbindelsen?</w:t>
      </w:r>
    </w:p>
    <w:p>
      <w:pPr>
        <w:jc w:val="center"/>
      </w:pPr>
      <w:r>
        <w:t>◆</w:t>
      </w:r>
    </w:p>
    <w:p>
      <w:pPr>
        <w:pStyle w:val="BodyText"/>
      </w:pPr>
      <w:r>
        <w:t xml:space="preserve">Kan du genkende når læsioner viser sig som Sundhedens kommunikation — som nødvendige budbringere fra livets dybde? Hvordan ændrer denne forståelse dit møde med dysfunktion?</w:t>
      </w:r>
    </w:p>
    <w:p>
      <w:pPr>
        <w:jc w:val="center"/>
      </w:pPr>
      <w:r>
        <w:t>◆</w:t>
      </w:r>
    </w:p>
    <w:p>
      <w:pPr>
        <w:pStyle w:val="BodyText"/>
      </w:pPr>
      <w:r>
        <w:t xml:space="preserve">Hvad sker der når du oplever at blive drømt ind i verden af en større drømmer samtidig med at være fuldt vågen? Hvordan navigerer du i dette mysterium?</w:t>
      </w:r>
    </w:p>
    <w:p>
      <w:r>
        <w:br w:type="page"/>
      </w:r>
    </w:p>
    <w:bookmarkEnd w:id="419"/>
    <w:bookmarkEnd w:id="420"/>
    <w:bookmarkStart w:id="427" w:name="den-levende-spiral"/>
    <w:p>
      <w:pPr>
        <w:pStyle w:val="Heading3"/>
      </w:pPr>
      <w:r>
        <w:t xml:space="preserve">Den Levende Spiral</w:t>
      </w:r>
    </w:p>
    <w:p>
      <w:pPr>
        <w:pStyle w:val="FirstParagraph"/>
      </w:pPr>
      <w:r>
        <w:rPr>
          <w:iCs/>
          <w:i/>
        </w:rPr>
        <w:t xml:space="preserve">de fem stadiers indbyrdes dynamik</w:t>
      </w:r>
    </w:p>
    <w:p>
      <w:pPr>
        <w:pStyle w:val="BodyText"/>
      </w:pPr>
      <w:r>
        <w:drawing>
          <wp:inline>
            <wp:extent cx="2400300" cy="2400300"/>
            <wp:effectExtent b="0" l="0" r="0" t="0"/>
            <wp:docPr descr="" title="" id="422" name="Picture"/>
            <a:graphic>
              <a:graphicData uri="http://schemas.openxmlformats.org/drawingml/2006/picture">
                <pic:pic>
                  <pic:nvPicPr>
                    <pic:cNvPr descr="s6-den-levende-spiral.png" id="423" name="Picture"/>
                    <pic:cNvPicPr>
                      <a:picLocks noChangeArrowheads="1" noChangeAspect="1"/>
                    </pic:cNvPicPr>
                  </pic:nvPicPr>
                  <pic:blipFill>
                    <a:blip r:embed="rId421"/>
                    <a:stretch>
                      <a:fillRect/>
                    </a:stretch>
                  </pic:blipFill>
                  <pic:spPr bwMode="auto">
                    <a:xfrm>
                      <a:off x="0" y="0"/>
                      <a:ext cx="2400300" cy="2400300"/>
                    </a:xfrm>
                    <a:prstGeom prst="rect">
                      <a:avLst/>
                    </a:prstGeom>
                    <a:noFill/>
                    <a:ln w="9525">
                      <a:noFill/>
                      <a:headEnd/>
                      <a:tailEnd/>
                    </a:ln>
                  </pic:spPr>
                </pic:pic>
              </a:graphicData>
            </a:graphic>
          </wp:inline>
        </w:drawing>
      </w:r>
    </w:p>
    <w:bookmarkStart w:id="424" w:name="intro-26"/>
    <w:p>
      <w:pPr>
        <w:pStyle w:val="Heading4"/>
      </w:pPr>
      <w:r>
        <w:t xml:space="preserve">Intro</w:t>
      </w:r>
    </w:p>
    <w:p>
      <w:pPr>
        <w:pStyle w:val="FirstParagraph"/>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bookmarkEnd w:id="424"/>
    <w:bookmarkStart w:id="425" w:name="stadiernes-indbyrdes-dynamik"/>
    <w:p>
      <w:pPr>
        <w:pStyle w:val="Heading4"/>
      </w:pPr>
      <w:r>
        <w:t xml:space="preserve">Stadiernes indbyrdes dynamik</w:t>
      </w:r>
    </w:p>
    <w:p>
      <w:pPr>
        <w:pStyle w:val="FirstParagraph"/>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bookmarkEnd w:id="425"/>
    <w:bookmarkStart w:id="426" w:name="den-levende-proces"/>
    <w:p>
      <w:pPr>
        <w:pStyle w:val="Heading4"/>
      </w:pPr>
      <w:r>
        <w:t xml:space="preserve">Den Levende Proces</w:t>
      </w:r>
    </w:p>
    <w:p>
      <w:pPr>
        <w:pStyle w:val="FirstParagraph"/>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426"/>
    <w:bookmarkEnd w:id="427"/>
    <w:bookmarkStart w:id="436" w:name="refleksioner"/>
    <w:p>
      <w:pPr>
        <w:pStyle w:val="Heading3"/>
      </w:pPr>
      <w:r>
        <w:t xml:space="preserve">Refleksioner</w:t>
      </w:r>
    </w:p>
    <w:p>
      <w:pPr>
        <w:pStyle w:val="FirstParagraph"/>
      </w:pPr>
      <w:r>
        <w:rPr>
          <w:iCs/>
          <w:i/>
        </w:rPr>
        <w:t xml:space="preserve">invitationer til de fem stadier</w:t>
      </w:r>
    </w:p>
    <w:p>
      <w:pPr>
        <w:pStyle w:val="BodyText"/>
      </w:pPr>
      <w:r>
        <w:drawing>
          <wp:inline>
            <wp:extent cx="2400300" cy="2400300"/>
            <wp:effectExtent b="0" l="0" r="0" t="0"/>
            <wp:docPr descr="" title="" id="428" name="Picture"/>
            <a:graphic>
              <a:graphicData uri="http://schemas.openxmlformats.org/drawingml/2006/picture">
                <pic:pic>
                  <pic:nvPicPr>
                    <pic:cNvPr descr="refleksion-A-aabne-rum.png" id="429" name="Picture"/>
                    <pic:cNvPicPr>
                      <a:picLocks noChangeArrowheads="1" noChangeAspect="1"/>
                    </pic:cNvPicPr>
                  </pic:nvPicPr>
                  <pic:blipFill>
                    <a:blip r:embed="rId29"/>
                    <a:stretch>
                      <a:fillRect/>
                    </a:stretch>
                  </pic:blipFill>
                  <pic:spPr bwMode="auto">
                    <a:xfrm>
                      <a:off x="0" y="0"/>
                      <a:ext cx="2400300" cy="2400300"/>
                    </a:xfrm>
                    <a:prstGeom prst="rect">
                      <a:avLst/>
                    </a:prstGeom>
                    <a:noFill/>
                    <a:ln w="9525">
                      <a:noFill/>
                      <a:headEnd/>
                      <a:tailEnd/>
                    </a:ln>
                  </pic:spPr>
                </pic:pic>
              </a:graphicData>
            </a:graphic>
          </wp:inline>
        </w:drawing>
      </w:r>
    </w:p>
    <w:bookmarkStart w:id="430" w:name="det-første-stadie-den-urolige-begyndelse"/>
    <w:p>
      <w:pPr>
        <w:pStyle w:val="Heading4"/>
      </w:pPr>
      <w:r>
        <w:t xml:space="preserve">Det Første Stadie — Den Urolige Begyndelse</w:t>
      </w:r>
    </w:p>
    <w:p>
      <w:pPr>
        <w:pStyle w:val="FirstParagraph"/>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bookmarkEnd w:id="430"/>
    <w:bookmarkStart w:id="431" w:name="X6bf5f28c5ec2cb9da1c9338b6327032dda93f0d"/>
    <w:p>
      <w:pPr>
        <w:pStyle w:val="Heading4"/>
      </w:pPr>
      <w:r>
        <w:t xml:space="preserve">Det Andet Stadie — Væskekroppen og de Første Levende Pauser</w:t>
      </w:r>
    </w:p>
    <w:p>
      <w:pPr>
        <w:pStyle w:val="FirstParagraph"/>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bookmarkEnd w:id="431"/>
    <w:bookmarkStart w:id="432" w:name="X9a36225750a9a455b1e418478c7e14a7bd27e43"/>
    <w:p>
      <w:pPr>
        <w:pStyle w:val="Heading4"/>
      </w:pPr>
      <w:r>
        <w:t xml:space="preserve">Det Tredje Stadie — Den Relationelle Udvidelse</w:t>
      </w:r>
    </w:p>
    <w:p>
      <w:pPr>
        <w:pStyle w:val="FirstParagraph"/>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bookmarkEnd w:id="432"/>
    <w:bookmarkStart w:id="433" w:name="X6a3fab5c94099bed6df4b269938c9751d78d6c3"/>
    <w:p>
      <w:pPr>
        <w:pStyle w:val="Heading4"/>
      </w:pPr>
      <w:r>
        <w:t xml:space="preserve">Det Fjerde Stadie — The Long Tide og Den Oprindelige Stemme</w:t>
      </w:r>
    </w:p>
    <w:p>
      <w:pPr>
        <w:pStyle w:val="FirstParagraph"/>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bookmarkEnd w:id="433"/>
    <w:bookmarkStart w:id="434" w:name="Xe2090bd523bc721dd0a59730d54645f7dfef281"/>
    <w:p>
      <w:pPr>
        <w:pStyle w:val="Heading4"/>
      </w:pPr>
      <w:r>
        <w:t xml:space="preserve">Det Femte Stadie — Dynamisk Stilhed og Livets Enhed</w:t>
      </w:r>
    </w:p>
    <w:p>
      <w:pPr>
        <w:pStyle w:val="FirstParagraph"/>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bookmarkEnd w:id="434"/>
    <w:bookmarkStart w:id="435" w:name="den-levende-spiral-rejsen-som-helhed"/>
    <w:p>
      <w:pPr>
        <w:pStyle w:val="Heading4"/>
      </w:pPr>
      <w:r>
        <w:t xml:space="preserve">Den Levende Spiral — Rejsen som Helhed</w:t>
      </w:r>
    </w:p>
    <w:p>
      <w:pPr>
        <w:pStyle w:val="FirstParagraph"/>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bookmarkEnd w:id="435"/>
    <w:bookmarkEnd w:id="436"/>
    <w:bookmarkEnd w:id="437"/>
    <w:bookmarkStart w:id="465" w:name="kapitel-10-de-7-perspektiver"/>
    <w:p>
      <w:pPr>
        <w:pStyle w:val="Heading2"/>
      </w:pPr>
      <w:r>
        <w:t xml:space="preserve">Kapitel 10: De 7 Perspektiver</w:t>
      </w:r>
    </w:p>
    <w:p>
      <w:pPr>
        <w:pStyle w:val="FirstParagraph"/>
      </w:pPr>
      <w:r>
        <w:rPr>
          <w:iCs/>
          <w:i/>
        </w:rPr>
        <w:t xml:space="preserve">transformationens mange ansigter</w:t>
      </w:r>
    </w:p>
    <w:p>
      <w:pPr>
        <w:pStyle w:val="BodyText"/>
      </w:pPr>
      <w:r>
        <w:drawing>
          <wp:inline>
            <wp:extent cx="2933700" cy="2933700"/>
            <wp:effectExtent b="0" l="0" r="0" t="0"/>
            <wp:docPr descr="" title="" id="439" name="Picture"/>
            <a:graphic>
              <a:graphicData uri="http://schemas.openxmlformats.org/drawingml/2006/picture">
                <pic:pic>
                  <pic:nvPicPr>
                    <pic:cNvPr descr="32-perspektiver-oversigt.png" id="440" name="Picture"/>
                    <pic:cNvPicPr>
                      <a:picLocks noChangeArrowheads="1" noChangeAspect="1"/>
                    </pic:cNvPicPr>
                  </pic:nvPicPr>
                  <pic:blipFill>
                    <a:blip r:embed="rId438"/>
                    <a:stretch>
                      <a:fillRect/>
                    </a:stretch>
                  </pic:blipFill>
                  <pic:spPr bwMode="auto">
                    <a:xfrm>
                      <a:off x="0" y="0"/>
                      <a:ext cx="2933700" cy="2933700"/>
                    </a:xfrm>
                    <a:prstGeom prst="rect">
                      <a:avLst/>
                    </a:prstGeom>
                    <a:noFill/>
                    <a:ln w="9525">
                      <a:noFill/>
                      <a:headEnd/>
                      <a:tailEnd/>
                    </a:ln>
                  </pic:spPr>
                </pic:pic>
              </a:graphicData>
            </a:graphic>
          </wp:inline>
        </w:drawing>
      </w:r>
    </w:p>
    <w:bookmarkStart w:id="441" w:name="intro-27"/>
    <w:p>
      <w:pPr>
        <w:pStyle w:val="Heading3"/>
      </w:pPr>
      <w:r>
        <w:t xml:space="preserve">Intro</w:t>
      </w:r>
    </w:p>
    <w:p>
      <w:pPr>
        <w:pStyle w:val="FirstParagraph"/>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bookmarkEnd w:id="441"/>
    <w:bookmarkStart w:id="444" w:name="barnets-øjne-og-livets-tempo"/>
    <w:p>
      <w:pPr>
        <w:pStyle w:val="Heading3"/>
      </w:pPr>
      <w:r>
        <w:t xml:space="preserve">Barnets Øjne og Livets Tempo</w:t>
      </w:r>
    </w:p>
    <w:p>
      <w:pPr>
        <w:pStyle w:val="FirstParagraph"/>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r>
        <w:br w:type="page"/>
      </w:r>
    </w:p>
    <w:p>
      <w:pPr>
        <w:pStyle w:val="BodyText"/>
      </w:pPr>
      <w:r>
        <w:drawing>
          <wp:inline>
            <wp:extent cx="1173480" cy="1173480"/>
            <wp:effectExtent b="0" l="0" r="0" t="0"/>
            <wp:docPr descr="" title="" id="442" name="Picture"/>
            <a:graphic>
              <a:graphicData uri="http://schemas.openxmlformats.org/drawingml/2006/picture">
                <pic:pic>
                  <pic:nvPicPr>
                    <pic:cNvPr descr="refleksion-A-aabne-rum.png" id="44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At genfinde barnets naturlige synkronisering med livet betyder at møde hver oplevelse uden fortidens filter, med frisk nysgerrighed og umiddelbar glæde.</w:t>
      </w:r>
    </w:p>
    <w:p>
      <w:pPr>
        <w:jc w:val="center"/>
      </w:pPr>
      <w:r>
        <w:t>◆</w:t>
      </w:r>
    </w:p>
    <w:p>
      <w:pPr>
        <w:pStyle w:val="BodyText"/>
      </w:pPr>
      <w:r>
        <w:t xml:space="preserve">Hvordan genkender du øjeblikke hvor du ser med barnets øjne — uden at opdele i rigtigt/forkert, godt/ondt? Kan du tillade denne uskyldige perception uden at føle dig naiv?</w:t>
      </w:r>
    </w:p>
    <w:p>
      <w:pPr>
        <w:jc w:val="center"/>
      </w:pPr>
      <w:r>
        <w:t>◆</w:t>
      </w:r>
    </w:p>
    <w:p>
      <w:pPr>
        <w:pStyle w:val="BodyText"/>
      </w:pPr>
      <w:r>
        <w:t xml:space="preserve">Hvad sker der når du møder hver klient som var det første gang — selv efter mange behandlinger? Hvordan træner du evnen til at se uden forventningens slør?</w:t>
      </w:r>
    </w:p>
    <w:p>
      <w:pPr>
        <w:jc w:val="center"/>
      </w:pPr>
      <w:r>
        <w:t>◆</w:t>
      </w:r>
    </w:p>
    <w:p>
      <w:pPr>
        <w:pStyle w:val="BodyText"/>
      </w:pPr>
      <w:r>
        <w:t xml:space="preserve">Kan du mærke når barnet i dig naturligt synkroniserer med Primary Respiration — uden anstrengelse eller vilje? Hvad fortæller denne ubesværede forbindelse dig om healingens natur?</w:t>
      </w:r>
    </w:p>
    <w:p>
      <w:r>
        <w:br w:type="page"/>
      </w:r>
    </w:p>
    <w:bookmarkEnd w:id="444"/>
    <w:bookmarkStart w:id="447" w:name="stilhedens-skabende-kraft"/>
    <w:p>
      <w:pPr>
        <w:pStyle w:val="Heading3"/>
      </w:pPr>
      <w:r>
        <w:t xml:space="preserve">Stilhedens Skabende Kraft</w:t>
      </w:r>
    </w:p>
    <w:p>
      <w:pPr>
        <w:pStyle w:val="FirstParagraph"/>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r>
        <w:br w:type="page"/>
      </w:r>
    </w:p>
    <w:p>
      <w:pPr>
        <w:pStyle w:val="BodyText"/>
      </w:pPr>
      <w:r>
        <w:drawing>
          <wp:inline>
            <wp:extent cx="1173480" cy="1173480"/>
            <wp:effectExtent b="0" l="0" r="0" t="0"/>
            <wp:docPr descr="" title="" id="445" name="Picture"/>
            <a:graphic>
              <a:graphicData uri="http://schemas.openxmlformats.org/drawingml/2006/picture">
                <pic:pic>
                  <pic:nvPicPr>
                    <pic:cNvPr descr="refleksion-A-aabne-rum.png" id="44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Stilheden er ikke tom eller passiv men det åbne rum hvor de dybeste lag kan forløses og transformation naturligt opstår.</w:t>
      </w:r>
    </w:p>
    <w:p>
      <w:pPr>
        <w:jc w:val="center"/>
      </w:pPr>
      <w:r>
        <w:t>◆</w:t>
      </w:r>
    </w:p>
    <w:p>
      <w:pPr>
        <w:pStyle w:val="BodyText"/>
      </w:pPr>
      <w:r>
        <w:t xml:space="preserve">Hvordan skelner du mellem tom stilhed og levende stilhed — mellem fravær og nærvær af en anden kvalitet? Hvad karakteriserer den stilhed hvor healing naturligt folder sig ud?</w:t>
      </w:r>
    </w:p>
    <w:p>
      <w:pPr>
        <w:jc w:val="center"/>
      </w:pPr>
      <w:r>
        <w:t>◆</w:t>
      </w:r>
    </w:p>
    <w:p>
      <w:pPr>
        <w:pStyle w:val="BodyText"/>
      </w:pPr>
      <w:r>
        <w:t xml:space="preserve">Kan du hvile i stilheden uden at fylde den med intention — tillade den at have sin egen intelligens? Hvad udfordrer dig mest ved at lade stilheden arbejde uforstyrret?</w:t>
      </w:r>
    </w:p>
    <w:p>
      <w:pPr>
        <w:jc w:val="center"/>
      </w:pPr>
      <w:r>
        <w:t>◆</w:t>
      </w:r>
    </w:p>
    <w:p>
      <w:pPr>
        <w:pStyle w:val="BodyText"/>
      </w:pPr>
      <w:r>
        <w:t xml:space="preserve">Har du oplevet at stilheden skabte det trygge rum hvor selv det mest sårbare kunne vise sig? Hvordan faciliterer du denne beskyttende kvalitet af stilhed?</w:t>
      </w:r>
    </w:p>
    <w:p>
      <w:r>
        <w:br w:type="page"/>
      </w:r>
    </w:p>
    <w:bookmarkEnd w:id="447"/>
    <w:bookmarkStart w:id="450" w:name="modenhedens-samtidige-lag"/>
    <w:p>
      <w:pPr>
        <w:pStyle w:val="Heading3"/>
      </w:pPr>
      <w:r>
        <w:t xml:space="preserve">Modenhedens Samtidige Lag</w:t>
      </w:r>
    </w:p>
    <w:p>
      <w:pPr>
        <w:pStyle w:val="FirstParagraph"/>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r>
        <w:br w:type="page"/>
      </w:r>
    </w:p>
    <w:p>
      <w:pPr>
        <w:pStyle w:val="BodyText"/>
      </w:pPr>
      <w:r>
        <w:drawing>
          <wp:inline>
            <wp:extent cx="1173480" cy="1173480"/>
            <wp:effectExtent b="0" l="0" r="0" t="0"/>
            <wp:docPr descr="" title="" id="448" name="Picture"/>
            <a:graphic>
              <a:graphicData uri="http://schemas.openxmlformats.org/drawingml/2006/picture">
                <pic:pic>
                  <pic:nvPicPr>
                    <pic:cNvPr descr="refleksion-A-aabne-rum.png" id="44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Vi bærer mange modenhedsgrader samtidigt — nogle aspekter er dybklare mens andre forbliver sårbare og søgende.</w:t>
      </w:r>
    </w:p>
    <w:p>
      <w:pPr>
        <w:jc w:val="center"/>
      </w:pPr>
      <w:r>
        <w:t>◆</w:t>
      </w:r>
    </w:p>
    <w:p>
      <w:pPr>
        <w:pStyle w:val="BodyText"/>
      </w:pPr>
      <w:r>
        <w:t xml:space="preserve">Hvordan navigerer du dine egne forskellige modenhedslag — når erfaring og usikkerhed lever side om side? Kan du rumme hele spektret uden at dømme nogle dele som bedre?</w:t>
      </w:r>
    </w:p>
    <w:p>
      <w:pPr>
        <w:jc w:val="center"/>
      </w:pPr>
      <w:r>
        <w:t>◆</w:t>
      </w:r>
    </w:p>
    <w:p>
      <w:pPr>
        <w:pStyle w:val="BodyText"/>
      </w:pPr>
      <w:r>
        <w:t xml:space="preserve">Hvad sker der når det fuldt modne du ikke har integreret møder det sårbare du har gemt — frigives der forseglet visdom? Hvordan støtter du denne proces hos dig selv?</w:t>
      </w:r>
    </w:p>
    <w:p>
      <w:pPr>
        <w:jc w:val="center"/>
      </w:pPr>
      <w:r>
        <w:t>◆</w:t>
      </w:r>
    </w:p>
    <w:p>
      <w:pPr>
        <w:pStyle w:val="BodyText"/>
      </w:pPr>
      <w:r>
        <w:t xml:space="preserve">Kan du se hvordan kompleksiteten af samtidige lag skaber den dynamiske spænding hvor transformation bliver mulig? Hvad lærer du af at alle lag er nødvendige?</w:t>
      </w:r>
    </w:p>
    <w:p>
      <w:r>
        <w:br w:type="page"/>
      </w:r>
    </w:p>
    <w:bookmarkEnd w:id="450"/>
    <w:bookmarkStart w:id="453" w:name="bevægelsens-paradoks"/>
    <w:p>
      <w:pPr>
        <w:pStyle w:val="Heading3"/>
      </w:pPr>
      <w:r>
        <w:t xml:space="preserve">Bevægelsens Paradoks</w:t>
      </w:r>
    </w:p>
    <w:p>
      <w:pPr>
        <w:pStyle w:val="FirstParagraph"/>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r>
        <w:br w:type="page"/>
      </w:r>
    </w:p>
    <w:p>
      <w:pPr>
        <w:pStyle w:val="BodyText"/>
      </w:pPr>
      <w:r>
        <w:drawing>
          <wp:inline>
            <wp:extent cx="1173480" cy="1173480"/>
            <wp:effectExtent b="0" l="0" r="0" t="0"/>
            <wp:docPr descr="" title="" id="451" name="Picture"/>
            <a:graphic>
              <a:graphicData uri="http://schemas.openxmlformats.org/drawingml/2006/picture">
                <pic:pic>
                  <pic:nvPicPr>
                    <pic:cNvPr descr="refleksion-A-aabne-rum.png" id="45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Den dobbelte opmærksomhed er en konkret færdighed — at følge bevægelsen både indad mod centrum og udad mod periferien samtidigt.</w:t>
      </w:r>
    </w:p>
    <w:p>
      <w:pPr>
        <w:jc w:val="center"/>
      </w:pPr>
      <w:r>
        <w:t>◆</w:t>
      </w:r>
    </w:p>
    <w:p>
      <w:pPr>
        <w:pStyle w:val="BodyText"/>
      </w:pPr>
      <w:r>
        <w:t xml:space="preserve">Hvordan træner du evnen til at holde dobbelt fokus i behandlingen — at følge Primary Respiration i begge retninger på én gang? Kan du rumme paradokset uden at vælge side?</w:t>
      </w:r>
    </w:p>
    <w:p>
      <w:pPr>
        <w:jc w:val="center"/>
      </w:pPr>
      <w:r>
        <w:t>◆</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jc w:val="center"/>
      </w:pPr>
      <w:r>
        <w:t>◆</w:t>
      </w:r>
    </w:p>
    <w:p>
      <w:pPr>
        <w:pStyle w:val="BodyText"/>
      </w:pPr>
      <w:r>
        <w:t xml:space="preserve">Kan du mærke hvordan årenes træning har gjort denne paradoksale opmærksomhed til kropslig viden? Hvad har denne færdighed lært dig om at navigere modsætninger?</w:t>
      </w:r>
    </w:p>
    <w:p>
      <w:r>
        <w:br w:type="page"/>
      </w:r>
    </w:p>
    <w:bookmarkEnd w:id="453"/>
    <w:bookmarkStart w:id="456" w:name="at-blive-fundet-af-verden"/>
    <w:p>
      <w:pPr>
        <w:pStyle w:val="Heading3"/>
      </w:pPr>
      <w:r>
        <w:t xml:space="preserve">At Blive Fundet af Verden</w:t>
      </w:r>
    </w:p>
    <w:p>
      <w:pPr>
        <w:pStyle w:val="FirstParagraph"/>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r>
        <w:br w:type="page"/>
      </w:r>
    </w:p>
    <w:p>
      <w:pPr>
        <w:pStyle w:val="BodyText"/>
      </w:pPr>
      <w:r>
        <w:drawing>
          <wp:inline>
            <wp:extent cx="1173480" cy="1173480"/>
            <wp:effectExtent b="0" l="0" r="0" t="0"/>
            <wp:docPr descr="" title="" id="454" name="Picture"/>
            <a:graphic>
              <a:graphicData uri="http://schemas.openxmlformats.org/drawingml/2006/picture">
                <pic:pic>
                  <pic:nvPicPr>
                    <pic:cNvPr descr="refleksion-A-aabne-rum.png" id="45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Livets iboende generøsitet er et grundvilkår — verden bevæger sig konstant mod os med præcis de gaver vi behøver.</w:t>
      </w:r>
    </w:p>
    <w:p>
      <w:pPr>
        <w:jc w:val="center"/>
      </w:pPr>
      <w:r>
        <w:t>◆</w:t>
      </w:r>
    </w:p>
    <w:p>
      <w:pPr>
        <w:pStyle w:val="BodyText"/>
      </w:pPr>
      <w:r>
        <w:t xml:space="preserve">Hvordan oplever du at verden finder dig i dit arbejde — at healing kommer til klienten gennem livets egen bevægelse, ikke gennem din skabelse? Kan du tillade dig at blive fundet?</w:t>
      </w:r>
    </w:p>
    <w:p>
      <w:pPr>
        <w:jc w:val="center"/>
      </w:pPr>
      <w:r>
        <w:t>◆</w:t>
      </w:r>
    </w:p>
    <w:p>
      <w:pPr>
        <w:pStyle w:val="BodyText"/>
      </w:pPr>
      <w:r>
        <w:t xml:space="preserve">Hvad sker der når du slipper kampen og modtager det som allerede bevæger sig mod dig? Hvordan skelner du mellem at søge og at modtage?</w:t>
      </w:r>
    </w:p>
    <w:p>
      <w:pPr>
        <w:jc w:val="center"/>
      </w:pPr>
      <w:r>
        <w:t>◆</w:t>
      </w:r>
    </w:p>
    <w:p>
      <w:pPr>
        <w:pStyle w:val="BodyText"/>
      </w:pPr>
      <w:r>
        <w:t xml:space="preserve">Kan du genkende dette princip selv i sygdom og krise — at også udfordringer er del af livets bevægelse mod os? Hvad åbner denne forståelse for i din praksis?</w:t>
      </w:r>
    </w:p>
    <w:p>
      <w:r>
        <w:br w:type="page"/>
      </w:r>
    </w:p>
    <w:bookmarkEnd w:id="456"/>
    <w:bookmarkStart w:id="459" w:name="gavens-forløsning"/>
    <w:p>
      <w:pPr>
        <w:pStyle w:val="Heading3"/>
      </w:pPr>
      <w:r>
        <w:t xml:space="preserve">Gavens Forløsning</w:t>
      </w:r>
    </w:p>
    <w:p>
      <w:pPr>
        <w:pStyle w:val="FirstParagraph"/>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r>
        <w:br w:type="page"/>
      </w:r>
    </w:p>
    <w:p>
      <w:pPr>
        <w:pStyle w:val="BodyText"/>
      </w:pPr>
      <w:r>
        <w:drawing>
          <wp:inline>
            <wp:extent cx="1173480" cy="1173480"/>
            <wp:effectExtent b="0" l="0" r="0" t="0"/>
            <wp:docPr descr="" title="" id="457" name="Picture"/>
            <a:graphic>
              <a:graphicData uri="http://schemas.openxmlformats.org/drawingml/2006/picture">
                <pic:pic>
                  <pic:nvPicPr>
                    <pic:cNvPr descr="refleksion-A-aabne-rum.png" id="45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Gaven ligger latent men opstår først når vi formår at være fuldt til stede mens lyset og mørket bevæger sig gennem os i ligeværdigt samspil.</w:t>
      </w:r>
    </w:p>
    <w:p>
      <w:pPr>
        <w:jc w:val="center"/>
      </w:pPr>
      <w:r>
        <w:t>◆</w:t>
      </w:r>
    </w:p>
    <w:p>
      <w:pPr>
        <w:pStyle w:val="BodyText"/>
      </w:pPr>
      <w:r>
        <w:t xml:space="preserve">Hvordan genkender du øjeblikke hvor den forseglede visdom frigives — når alle aspekter finder deres naturlige balance? Hvad karakteriserer disse øjeblikke af forløsning?</w:t>
      </w:r>
    </w:p>
    <w:p>
      <w:pPr>
        <w:jc w:val="center"/>
      </w:pPr>
      <w:r>
        <w:t>◆</w:t>
      </w:r>
    </w:p>
    <w:p>
      <w:pPr>
        <w:pStyle w:val="BodyText"/>
      </w:pPr>
      <w:r>
        <w:t xml:space="preserve">Kan du være til stede med både dine lyse og mørke sider uden at foretrække — tillade deres direkte samspil? Hvad kræver denne ligeværdige tilstedeværelse af dig?</w:t>
      </w:r>
    </w:p>
    <w:p>
      <w:pPr>
        <w:jc w:val="center"/>
      </w:pPr>
      <w:r>
        <w:t>◆</w:t>
      </w:r>
    </w:p>
    <w:p>
      <w:pPr>
        <w:pStyle w:val="BodyText"/>
      </w:pPr>
      <w:r>
        <w:t xml:space="preserve">Har du oplevet at gaven ikke ventede men blev skabt i mødet mellem alle dine aspekter? Hvordan ændrer dette din forståelse af transformation?</w:t>
      </w:r>
    </w:p>
    <w:p>
      <w:r>
        <w:br w:type="page"/>
      </w:r>
    </w:p>
    <w:bookmarkEnd w:id="459"/>
    <w:bookmarkStart w:id="464" w:name="den-daglige-fordybelse"/>
    <w:p>
      <w:pPr>
        <w:pStyle w:val="Heading3"/>
      </w:pPr>
      <w:r>
        <w:t xml:space="preserve">Den Daglige Fordybelse</w:t>
      </w:r>
    </w:p>
    <w:p>
      <w:pPr>
        <w:pStyle w:val="FirstParagraph"/>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r>
        <w:br w:type="page"/>
      </w:r>
    </w:p>
    <w:p>
      <w:pPr>
        <w:pStyle w:val="BodyText"/>
      </w:pPr>
      <w:r>
        <w:drawing>
          <wp:inline>
            <wp:extent cx="1173480" cy="1173480"/>
            <wp:effectExtent b="0" l="0" r="0" t="0"/>
            <wp:docPr descr="" title="" id="460" name="Picture"/>
            <a:graphic>
              <a:graphicData uri="http://schemas.openxmlformats.org/drawingml/2006/picture">
                <pic:pic>
                  <pic:nvPicPr>
                    <pic:cNvPr descr="refleksion-A-aabne-rum.png" id="46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perspektivet</w:t>
      </w:r>
    </w:p>
    <w:p>
      <w:pPr>
        <w:pStyle w:val="BodyText"/>
      </w:pPr>
      <w:r>
        <w:t xml:space="preserve">Gennem årenes daglige praksis ved behandlingsbriksen integreres alle kvaliteter og bliver til levende erfaring.</w:t>
      </w:r>
    </w:p>
    <w:p>
      <w:pPr>
        <w:jc w:val="center"/>
      </w:pPr>
      <w:r>
        <w:t>◆</w:t>
      </w:r>
    </w:p>
    <w:p>
      <w:pPr>
        <w:pStyle w:val="BodyText"/>
      </w:pPr>
      <w:r>
        <w:t xml:space="preserve">Hvordan bruger du hver behandling som spejling af din egen proces — træning i at møde dig selv med samme nærvær som klienten? Hvad lærer du gennem denne daglige praksis?</w:t>
      </w:r>
    </w:p>
    <w:p>
      <w:pPr>
        <w:jc w:val="center"/>
      </w:pPr>
      <w:r>
        <w:t>◆</w:t>
      </w:r>
    </w:p>
    <w:p>
      <w:pPr>
        <w:pStyle w:val="BodyText"/>
      </w:pPr>
      <w:r>
        <w:t xml:space="preserve">Kan du mærke hvordan års træning i at overgive kontrol har skabt åbningen hvor det universelle og individuelle naturligt forenes? Hvordan værdsætter du denne langsomme modning?</w:t>
      </w:r>
    </w:p>
    <w:p>
      <w:pPr>
        <w:jc w:val="center"/>
      </w:pPr>
      <w:r>
        <w:t>◆</w:t>
      </w:r>
    </w:p>
    <w:p>
      <w:pPr>
        <w:pStyle w:val="BodyText"/>
      </w:pPr>
      <w:r>
        <w:t xml:space="preserve">Hvad betyder det at transformation fornyes hver dag — ikke som noget der sker én gang? Hvordan holder denne forståelse din praksis levende?</w:t>
      </w:r>
    </w:p>
    <w:p>
      <w:r>
        <w:br w:type="page"/>
      </w:r>
    </w:p>
    <w:p>
      <w:r>
        <w:br w:type="page"/>
      </w:r>
    </w:p>
    <w:p>
      <w:pPr>
        <w:pStyle w:val="BodyText"/>
      </w:pPr>
      <w:r>
        <w:drawing>
          <wp:inline>
            <wp:extent cx="1173480" cy="1173480"/>
            <wp:effectExtent b="0" l="0" r="0" t="0"/>
            <wp:docPr descr="" title="" id="462" name="Picture"/>
            <a:graphic>
              <a:graphicData uri="http://schemas.openxmlformats.org/drawingml/2006/picture">
                <pic:pic>
                  <pic:nvPicPr>
                    <pic:cNvPr descr="refleksion-A-aabne-rum.png" id="46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 Syv Perspektiver som Helhed</w:t>
      </w:r>
    </w:p>
    <w:p>
      <w:pPr>
        <w:pStyle w:val="BodyText"/>
      </w:pPr>
      <w:r>
        <w:t xml:space="preserve">Transformationens syv kvaliteter er ikke adskilte men lever i konstant gensidig berigelse — hver rummer hele helheden i sig.</w:t>
      </w:r>
    </w:p>
    <w:p>
      <w:pPr>
        <w:jc w:val="center"/>
      </w:pPr>
      <w:r>
        <w:t>◆</w:t>
      </w:r>
    </w:p>
    <w:p>
      <w:pPr>
        <w:pStyle w:val="BodyText"/>
      </w:pPr>
      <w:r>
        <w:t xml:space="preserve">Hvordan oplever du at alle syv kvaliteter er lige centrale — at barnets blik er lige så vigtigt som gavens forløsning? Kan du værdsætte hver kvalitets unikke bidrag?</w:t>
      </w:r>
    </w:p>
    <w:p>
      <w:pPr>
        <w:jc w:val="center"/>
      </w:pPr>
      <w:r>
        <w:t>◆</w:t>
      </w:r>
    </w:p>
    <w:p>
      <w:pPr>
        <w:pStyle w:val="BodyText"/>
      </w:pPr>
      <w:r>
        <w:t xml:space="preserve">Når du ser hvordan hver kvalitet kan være centrum mens de andre arrangerer sig omkring — hvad fortæller dette dig om transformationens natur? Hvordan navigerer du mellem perspektiverne?</w:t>
      </w:r>
    </w:p>
    <w:p>
      <w:pPr>
        <w:jc w:val="center"/>
      </w:pPr>
      <w:r>
        <w:t>◆</w:t>
      </w:r>
    </w:p>
    <w:p>
      <w:pPr>
        <w:pStyle w:val="BodyText"/>
      </w:pPr>
      <w:r>
        <w:t xml:space="preserve">Kan du genkende at du ikke behøver skabe transformation men blot betingelserne hvor kvaliteterne naturligt mødes? Hvad frigør denne erkendelse i din praksis?</w:t>
      </w:r>
    </w:p>
    <w:p>
      <w:pPr>
        <w:jc w:val="center"/>
      </w:pPr>
      <w:r>
        <w:t>◆</w:t>
      </w:r>
    </w:p>
    <w:p>
      <w:pPr>
        <w:pStyle w:val="BodyText"/>
      </w:pPr>
      <w:r>
        <w:t xml:space="preserve">Hvordan lever spiralens bevægelse i dig — hvor hver kvalitet fører til den næste for til sidst at vende tilbage i dybere forståelse? Kan du mærke denne naturlige rytme?</w:t>
      </w:r>
    </w:p>
    <w:p>
      <w:pPr>
        <w:jc w:val="center"/>
      </w:pPr>
      <w:r>
        <w:t>◆</w:t>
      </w:r>
    </w:p>
    <w:p>
      <w:pPr>
        <w:pStyle w:val="BodyText"/>
      </w:pPr>
      <w:r>
        <w:t xml:space="preserve">Hvad betyder det at opdage at alle kvaliteter allerede er til stede — at de blot venter på at mødes og udfolde deres potentiale? Hvordan ændrer dette dit syn på udvikling?</w:t>
      </w:r>
    </w:p>
    <w:p>
      <w:pPr>
        <w:jc w:val="center"/>
      </w:pPr>
      <w:r>
        <w:t>◆</w:t>
      </w:r>
    </w:p>
    <w:p>
      <w:pPr>
        <w:pStyle w:val="BodyText"/>
      </w:pPr>
      <w:r>
        <w:t xml:space="preserve">Hvordan integrerer du forståelsen af at transformation sker i mødet mellem alle kvaliteter — ikke gennem perfektion af én? Kan du slippe idéen om at mestre og i stedet tillade?</w:t>
      </w:r>
    </w:p>
    <w:p>
      <w:r>
        <w:br w:type="page"/>
      </w:r>
    </w:p>
    <w:bookmarkEnd w:id="464"/>
    <w:bookmarkEnd w:id="465"/>
    <w:bookmarkStart w:id="516" w:name="kapitel-11-de-4-guidede-øvelser"/>
    <w:p>
      <w:pPr>
        <w:pStyle w:val="Heading2"/>
      </w:pPr>
      <w:r>
        <w:t xml:space="preserve">Kapitel 11: De 4 Guidede Øvelser</w:t>
      </w:r>
    </w:p>
    <w:p>
      <w:pPr>
        <w:pStyle w:val="FirstParagraph"/>
      </w:pPr>
      <w:r>
        <w:rPr>
          <w:iCs/>
          <w:i/>
        </w:rPr>
        <w:t xml:space="preserve">at opleve principperne i egen krop</w:t>
      </w:r>
    </w:p>
    <w:p>
      <w:pPr>
        <w:pStyle w:val="BodyText"/>
      </w:pPr>
      <w:r>
        <w:drawing>
          <wp:inline>
            <wp:extent cx="2933700" cy="2933700"/>
            <wp:effectExtent b="0" l="0" r="0" t="0"/>
            <wp:docPr descr="" title="" id="467" name="Picture"/>
            <a:graphic>
              <a:graphicData uri="http://schemas.openxmlformats.org/drawingml/2006/picture">
                <pic:pic>
                  <pic:nvPicPr>
                    <pic:cNvPr descr="33-oevelser-oversigt.png" id="468" name="Picture"/>
                    <pic:cNvPicPr>
                      <a:picLocks noChangeArrowheads="1" noChangeAspect="1"/>
                    </pic:cNvPicPr>
                  </pic:nvPicPr>
                  <pic:blipFill>
                    <a:blip r:embed="rId466"/>
                    <a:stretch>
                      <a:fillRect/>
                    </a:stretch>
                  </pic:blipFill>
                  <pic:spPr bwMode="auto">
                    <a:xfrm>
                      <a:off x="0" y="0"/>
                      <a:ext cx="2933700" cy="2933700"/>
                    </a:xfrm>
                    <a:prstGeom prst="rect">
                      <a:avLst/>
                    </a:prstGeom>
                    <a:noFill/>
                    <a:ln w="9525">
                      <a:noFill/>
                      <a:headEnd/>
                      <a:tailEnd/>
                    </a:ln>
                  </pic:spPr>
                </pic:pic>
              </a:graphicData>
            </a:graphic>
          </wp:inline>
        </w:drawing>
      </w:r>
    </w:p>
    <w:bookmarkStart w:id="469" w:name="intro-28"/>
    <w:p>
      <w:pPr>
        <w:pStyle w:val="Heading3"/>
      </w:pPr>
      <w:r>
        <w:t xml:space="preserve">Intro</w:t>
      </w:r>
    </w:p>
    <w:p>
      <w:pPr>
        <w:pStyle w:val="FirstParagraph"/>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bookmarkEnd w:id="469"/>
    <w:bookmarkStart w:id="480" w:name="at-opleve-the-neutral"/>
    <w:p>
      <w:pPr>
        <w:pStyle w:val="Heading3"/>
      </w:pPr>
      <w:r>
        <w:t xml:space="preserve">1. At Opleve The Neutral</w:t>
      </w:r>
    </w:p>
    <w:p>
      <w:pPr>
        <w:pStyle w:val="FirstParagraph"/>
      </w:pPr>
      <w:r>
        <w:rPr>
          <w:iCs/>
          <w:i/>
        </w:rPr>
        <w:t xml:space="preserve">— en guidet øvelse til at opleve selve døren åbne sig til den biodynamiske proces</w:t>
      </w:r>
    </w:p>
    <w:bookmarkStart w:id="470" w:name="forberedelse-og-ankomst"/>
    <w:p>
      <w:pPr>
        <w:pStyle w:val="Heading4"/>
      </w:pPr>
      <w:r>
        <w:t xml:space="preserve">Forberedelse og Ankomst</w:t>
      </w:r>
    </w:p>
    <w:p>
      <w:pPr>
        <w:pStyle w:val="FirstParagraph"/>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bookmarkEnd w:id="470"/>
    <w:bookmarkStart w:id="471" w:name="vejrtrækningens-naturlige-rytme"/>
    <w:p>
      <w:pPr>
        <w:pStyle w:val="Heading4"/>
      </w:pPr>
      <w:r>
        <w:t xml:space="preserve">Vejrtrækningens Naturlige Rytme</w:t>
      </w:r>
    </w:p>
    <w:p>
      <w:pPr>
        <w:pStyle w:val="FirstParagraph"/>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bookmarkEnd w:id="471"/>
    <w:bookmarkStart w:id="472" w:name="den-observerende-tilstedeværelse"/>
    <w:p>
      <w:pPr>
        <w:pStyle w:val="Heading4"/>
      </w:pPr>
      <w:r>
        <w:t xml:space="preserve">Den Observerende Tilstedeværelse</w:t>
      </w:r>
    </w:p>
    <w:p>
      <w:pPr>
        <w:pStyle w:val="FirstParagraph"/>
      </w:pPr>
      <w:r>
        <w:t xml:space="preserve">Når tanker eller følelser eller kropslige sansninger dukker op — blot bemærk dem og vend atter din opmærksomhed mod dit åndedræt.</w:t>
      </w:r>
    </w:p>
    <w:bookmarkEnd w:id="472"/>
    <w:bookmarkStart w:id="473" w:name="åbningen-til-ro"/>
    <w:p>
      <w:pPr>
        <w:pStyle w:val="Heading4"/>
      </w:pPr>
      <w:r>
        <w:t xml:space="preserve">Åbningen til Ro</w:t>
      </w:r>
    </w:p>
    <w:p>
      <w:pPr>
        <w:pStyle w:val="FirstParagraph"/>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bookmarkEnd w:id="473"/>
    <w:bookmarkStart w:id="474" w:name="lagenes-forening"/>
    <w:p>
      <w:pPr>
        <w:pStyle w:val="Heading4"/>
      </w:pPr>
      <w:r>
        <w:t xml:space="preserve">Lagenes Forening</w:t>
      </w:r>
    </w:p>
    <w:p>
      <w:pPr>
        <w:pStyle w:val="FirstParagraph"/>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bookmarkEnd w:id="474"/>
    <w:bookmarkStart w:id="475" w:name="genkendelsen-af-the-neutral"/>
    <w:p>
      <w:pPr>
        <w:pStyle w:val="Heading4"/>
      </w:pPr>
      <w:r>
        <w:t xml:space="preserve">Genkendelsen af The Neutral</w:t>
      </w:r>
    </w:p>
    <w:p>
      <w:pPr>
        <w:pStyle w:val="FirstParagraph"/>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bookmarkEnd w:id="475"/>
    <w:bookmarkStart w:id="476" w:name="at-hvile-i-processen"/>
    <w:p>
      <w:pPr>
        <w:pStyle w:val="Heading4"/>
      </w:pPr>
      <w:r>
        <w:t xml:space="preserve">At Hvile i Processen</w:t>
      </w:r>
    </w:p>
    <w:p>
      <w:pPr>
        <w:pStyle w:val="FirstParagraph"/>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bookmarkEnd w:id="476"/>
    <w:bookmarkStart w:id="479" w:name="tilbagevenden"/>
    <w:p>
      <w:pPr>
        <w:pStyle w:val="Heading4"/>
      </w:pPr>
      <w:r>
        <w:t xml:space="preserve">Tilbagevenden</w:t>
      </w:r>
    </w:p>
    <w:p>
      <w:pPr>
        <w:pStyle w:val="FirstParagraph"/>
      </w:pPr>
      <w:r>
        <w:t xml:space="preserve">Afrund øvelsen langsomt ved atter at åbne dine øjne og bevæge langsomt din krop igen. Giv dig tid til at vende tilbage til normal vågen tilstand.</w:t>
      </w:r>
    </w:p>
    <w:p>
      <w:r>
        <w:br w:type="page"/>
      </w:r>
    </w:p>
    <w:p>
      <w:pPr>
        <w:pStyle w:val="BodyText"/>
      </w:pPr>
      <w:r>
        <w:drawing>
          <wp:inline>
            <wp:extent cx="1173480" cy="1173480"/>
            <wp:effectExtent b="0" l="0" r="0" t="0"/>
            <wp:docPr descr="" title="" id="477" name="Picture"/>
            <a:graphic>
              <a:graphicData uri="http://schemas.openxmlformats.org/drawingml/2006/picture">
                <pic:pic>
                  <pic:nvPicPr>
                    <pic:cNvPr descr="refleksion-A-aabne-rum.png" id="47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jc w:val="center"/>
      </w:pPr>
      <w:r>
        <w:t>◆</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jc w:val="center"/>
      </w:pPr>
      <w:r>
        <w:t>◆</w:t>
      </w:r>
    </w:p>
    <w:p>
      <w:pPr>
        <w:pStyle w:val="BodyText"/>
      </w:pPr>
      <w:r>
        <w:t xml:space="preserve">Når impulsen til at falde i søvn opstår, kan du forblive observerende uden at følge den eller modstå den? Hvad lærer denne balance mellem vågenhed og søvn dig om The Neutrals særlige kvalitet?</w:t>
      </w:r>
    </w:p>
    <w:p>
      <w:r>
        <w:br w:type="page"/>
      </w:r>
    </w:p>
    <w:bookmarkEnd w:id="479"/>
    <w:bookmarkEnd w:id="480"/>
    <w:bookmarkStart w:id="490" w:name="kroppens-egen-viden"/>
    <w:p>
      <w:pPr>
        <w:pStyle w:val="Heading3"/>
      </w:pPr>
      <w:r>
        <w:t xml:space="preserve">2. Kroppens Egen Viden</w:t>
      </w:r>
    </w:p>
    <w:p>
      <w:pPr>
        <w:pStyle w:val="FirstParagraph"/>
      </w:pPr>
      <w:r>
        <w:rPr>
          <w:iCs/>
          <w:i/>
        </w:rPr>
        <w:t xml:space="preserve">— en guidet øvelse i at observere kroppens naturlige, dynamiske balancering</w:t>
      </w:r>
    </w:p>
    <w:bookmarkStart w:id="481" w:name="forberedelse"/>
    <w:p>
      <w:pPr>
        <w:pStyle w:val="Heading4"/>
      </w:pPr>
      <w:r>
        <w:t xml:space="preserve">Forberedelse</w:t>
      </w:r>
    </w:p>
    <w:p>
      <w:pPr>
        <w:pStyle w:val="FirstParagraph"/>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bookmarkEnd w:id="481"/>
    <w:bookmarkStart w:id="482" w:name="hændernes-placering"/>
    <w:p>
      <w:pPr>
        <w:pStyle w:val="Heading4"/>
      </w:pPr>
      <w:r>
        <w:t xml:space="preserve">Hændernes Placering</w:t>
      </w:r>
    </w:p>
    <w:p>
      <w:pPr>
        <w:pStyle w:val="FirstParagraph"/>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bookmarkEnd w:id="482"/>
    <w:bookmarkStart w:id="483" w:name="den-observerende-tilstedeværelse-1"/>
    <w:p>
      <w:pPr>
        <w:pStyle w:val="Heading4"/>
      </w:pPr>
      <w:r>
        <w:t xml:space="preserve">Den Observerende Tilstedeværelse</w:t>
      </w:r>
    </w:p>
    <w:p>
      <w:pPr>
        <w:pStyle w:val="FirstParagraph"/>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bookmarkEnd w:id="483"/>
    <w:bookmarkStart w:id="484" w:name="bevægelsernes-frie-udfoldelse"/>
    <w:p>
      <w:pPr>
        <w:pStyle w:val="Heading4"/>
      </w:pPr>
      <w:r>
        <w:t xml:space="preserve">Bevægelsernes Frie Udfoldelse</w:t>
      </w:r>
    </w:p>
    <w:p>
      <w:pPr>
        <w:pStyle w:val="FirstParagraph"/>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bookmarkEnd w:id="484"/>
    <w:bookmarkStart w:id="485" w:name="den-naturlige-vekslen"/>
    <w:p>
      <w:pPr>
        <w:pStyle w:val="Heading4"/>
      </w:pPr>
      <w:r>
        <w:t xml:space="preserve">Den Naturlige Vekslen</w:t>
      </w:r>
    </w:p>
    <w:p>
      <w:pPr>
        <w:pStyle w:val="FirstParagraph"/>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bookmarkEnd w:id="485"/>
    <w:bookmarkStart w:id="486" w:name="kroppens-iboende-visdom"/>
    <w:p>
      <w:pPr>
        <w:pStyle w:val="Heading4"/>
      </w:pPr>
      <w:r>
        <w:t xml:space="preserve">Kroppens Iboende Visdom</w:t>
      </w:r>
    </w:p>
    <w:p>
      <w:pPr>
        <w:pStyle w:val="FirstParagraph"/>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bookmarkEnd w:id="486"/>
    <w:bookmarkStart w:id="489" w:name="afslutning"/>
    <w:p>
      <w:pPr>
        <w:pStyle w:val="Heading4"/>
      </w:pPr>
      <w:r>
        <w:t xml:space="preserve">Afslutning</w:t>
      </w:r>
    </w:p>
    <w:p>
      <w:pPr>
        <w:pStyle w:val="FirstParagraph"/>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r>
        <w:br w:type="page"/>
      </w:r>
    </w:p>
    <w:p>
      <w:pPr>
        <w:pStyle w:val="BodyText"/>
      </w:pPr>
      <w:r>
        <w:drawing>
          <wp:inline>
            <wp:extent cx="1173480" cy="1173480"/>
            <wp:effectExtent b="0" l="0" r="0" t="0"/>
            <wp:docPr descr="" title="" id="487" name="Picture"/>
            <a:graphic>
              <a:graphicData uri="http://schemas.openxmlformats.org/drawingml/2006/picture">
                <pic:pic>
                  <pic:nvPicPr>
                    <pic:cNvPr descr="refleksion-A-aabne-rum.png" id="48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jc w:val="center"/>
      </w:pPr>
      <w:r>
        <w:t>◆</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jc w:val="center"/>
      </w:pPr>
      <w:r>
        <w:t>◆</w:t>
      </w:r>
    </w:p>
    <w:p>
      <w:pPr>
        <w:pStyle w:val="BodyText"/>
      </w:pPr>
      <w:r>
        <w:t xml:space="preserve">Hvad fortæller denne øvelse dig om behandlerens rolle — at være den der skaber betingelserne frem for den der skaber forandringen?</w:t>
      </w:r>
    </w:p>
    <w:p>
      <w:r>
        <w:br w:type="page"/>
      </w:r>
    </w:p>
    <w:bookmarkEnd w:id="489"/>
    <w:bookmarkEnd w:id="490"/>
    <w:bookmarkStart w:id="501" w:name="kroppens-dynamiske-landskaber"/>
    <w:p>
      <w:pPr>
        <w:pStyle w:val="Heading3"/>
      </w:pPr>
      <w:r>
        <w:t xml:space="preserve">3. Kroppens Dynamiske Landskaber</w:t>
      </w:r>
    </w:p>
    <w:p>
      <w:pPr>
        <w:pStyle w:val="FirstParagraph"/>
      </w:pPr>
      <w:r>
        <w:rPr>
          <w:iCs/>
          <w:i/>
        </w:rPr>
        <w:t xml:space="preserve">— en guidet øvelse i at opleve de biodynamiske fænomener</w:t>
      </w:r>
    </w:p>
    <w:bookmarkStart w:id="491" w:name="forberedelse-1"/>
    <w:p>
      <w:pPr>
        <w:pStyle w:val="Heading4"/>
      </w:pPr>
      <w:r>
        <w:t xml:space="preserve">Forberedelse</w:t>
      </w:r>
    </w:p>
    <w:p>
      <w:pPr>
        <w:pStyle w:val="FirstParagraph"/>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bookmarkEnd w:id="491"/>
    <w:bookmarkStart w:id="492" w:name="den-altid-tilstedeværende-stilhed"/>
    <w:p>
      <w:pPr>
        <w:pStyle w:val="Heading4"/>
      </w:pPr>
      <w:r>
        <w:t xml:space="preserve">Den Altid Tilstedeværende Stilhed</w:t>
      </w:r>
    </w:p>
    <w:p>
      <w:pPr>
        <w:pStyle w:val="FirstParagraph"/>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bookmarkEnd w:id="492"/>
    <w:bookmarkStart w:id="493" w:name="bevægelsernes-levende-dynamik"/>
    <w:p>
      <w:pPr>
        <w:pStyle w:val="Heading4"/>
      </w:pPr>
      <w:r>
        <w:t xml:space="preserve">Bevægelsernes Levende Dynamik</w:t>
      </w:r>
    </w:p>
    <w:p>
      <w:pPr>
        <w:pStyle w:val="FirstParagraph"/>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bookmarkEnd w:id="493"/>
    <w:bookmarkStart w:id="494" w:name="Xa8d61d93b43b882eee00c9fcf8c906d77a99622"/>
    <w:p>
      <w:pPr>
        <w:pStyle w:val="Heading4"/>
      </w:pPr>
      <w:r>
        <w:t xml:space="preserve">Fulcrums — Bevægelsernes Omdrejningspunkter</w:t>
      </w:r>
    </w:p>
    <w:p>
      <w:pPr>
        <w:pStyle w:val="FirstParagraph"/>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bookmarkEnd w:id="494"/>
    <w:bookmarkStart w:id="495" w:name="låste-fulcrums-og-isolerede-områder"/>
    <w:p>
      <w:pPr>
        <w:pStyle w:val="Heading4"/>
      </w:pPr>
      <w:r>
        <w:t xml:space="preserve">Låste Fulcrums og Isolerede Områder</w:t>
      </w:r>
    </w:p>
    <w:p>
      <w:pPr>
        <w:pStyle w:val="FirstParagraph"/>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bookmarkEnd w:id="495"/>
    <w:bookmarkStart w:id="496" w:name="stillepunkter-den-terapeutiske-proces"/>
    <w:p>
      <w:pPr>
        <w:pStyle w:val="Heading4"/>
      </w:pPr>
      <w:r>
        <w:t xml:space="preserve">Stillepunkter — Den Terapeutiske Proces</w:t>
      </w:r>
    </w:p>
    <w:p>
      <w:pPr>
        <w:pStyle w:val="FirstParagraph"/>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bookmarkEnd w:id="496"/>
    <w:bookmarkStart w:id="497" w:name="Xb6e36d86e7a2db8b19d0369cecaf87e849c4eba"/>
    <w:p>
      <w:pPr>
        <w:pStyle w:val="Heading4"/>
      </w:pPr>
      <w:r>
        <w:t xml:space="preserve">Automatic Shifting — Kroppens Egen Prioritering</w:t>
      </w:r>
    </w:p>
    <w:p>
      <w:pPr>
        <w:pStyle w:val="FirstParagraph"/>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bookmarkEnd w:id="497"/>
    <w:bookmarkStart w:id="500" w:name="integration-og-afslutning"/>
    <w:p>
      <w:pPr>
        <w:pStyle w:val="Heading4"/>
      </w:pPr>
      <w:r>
        <w:t xml:space="preserve">Integration og Afslutning</w:t>
      </w:r>
    </w:p>
    <w:p>
      <w:pPr>
        <w:pStyle w:val="FirstParagraph"/>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r>
        <w:br w:type="page"/>
      </w:r>
    </w:p>
    <w:p>
      <w:pPr>
        <w:pStyle w:val="BodyText"/>
      </w:pPr>
      <w:r>
        <w:drawing>
          <wp:inline>
            <wp:extent cx="1173480" cy="1173480"/>
            <wp:effectExtent b="0" l="0" r="0" t="0"/>
            <wp:docPr descr="" title="" id="498" name="Picture"/>
            <a:graphic>
              <a:graphicData uri="http://schemas.openxmlformats.org/drawingml/2006/picture">
                <pic:pic>
                  <pic:nvPicPr>
                    <pic:cNvPr descr="refleksion-A-aabne-rum.png" id="49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jc w:val="center"/>
      </w:pPr>
      <w:r>
        <w:t>◆</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jc w:val="center"/>
      </w:pPr>
      <w:r>
        <w:t>◆</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r>
        <w:br w:type="page"/>
      </w:r>
    </w:p>
    <w:bookmarkEnd w:id="500"/>
    <w:bookmarkEnd w:id="501"/>
    <w:bookmarkStart w:id="512" w:name="vejrtrækningen-som-en-levende-proces"/>
    <w:p>
      <w:pPr>
        <w:pStyle w:val="Heading3"/>
      </w:pPr>
      <w:r>
        <w:t xml:space="preserve">4. Vejrtrækningen Som En Levende Proces</w:t>
      </w:r>
    </w:p>
    <w:p>
      <w:pPr>
        <w:pStyle w:val="FirstParagraph"/>
      </w:pPr>
      <w:r>
        <w:rPr>
          <w:iCs/>
          <w:i/>
        </w:rPr>
        <w:t xml:space="preserve">— en guidet øvelse i at observere vores naturlige åndedræt</w:t>
      </w:r>
    </w:p>
    <w:bookmarkStart w:id="502" w:name="forberedelse-2"/>
    <w:p>
      <w:pPr>
        <w:pStyle w:val="Heading4"/>
      </w:pPr>
      <w:r>
        <w:t xml:space="preserve">Forberedelse</w:t>
      </w:r>
    </w:p>
    <w:p>
      <w:pPr>
        <w:pStyle w:val="FirstParagraph"/>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bookmarkEnd w:id="502"/>
    <w:bookmarkStart w:id="503" w:name="det-første-åndedræt-observation"/>
    <w:p>
      <w:pPr>
        <w:pStyle w:val="Heading4"/>
      </w:pPr>
      <w:r>
        <w:t xml:space="preserve">Det Første Åndedræt: Observation</w:t>
      </w:r>
    </w:p>
    <w:p>
      <w:pPr>
        <w:pStyle w:val="FirstParagraph"/>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bookmarkEnd w:id="503"/>
    <w:bookmarkStart w:id="504" w:name="det-andet-åndedræt-bevidst-deltagelse"/>
    <w:p>
      <w:pPr>
        <w:pStyle w:val="Heading4"/>
      </w:pPr>
      <w:r>
        <w:t xml:space="preserve">Det Andet Åndedræt: Bevidst Deltagelse</w:t>
      </w:r>
    </w:p>
    <w:p>
      <w:pPr>
        <w:pStyle w:val="FirstParagraph"/>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bookmarkEnd w:id="504"/>
    <w:bookmarkStart w:id="505" w:name="opdagelsen-af-sammenhæng"/>
    <w:p>
      <w:pPr>
        <w:pStyle w:val="Heading4"/>
      </w:pPr>
      <w:r>
        <w:t xml:space="preserve">Opdagelsen af Sammenhæng</w:t>
      </w:r>
    </w:p>
    <w:p>
      <w:pPr>
        <w:pStyle w:val="FirstParagraph"/>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bookmarkEnd w:id="505"/>
    <w:bookmarkStart w:id="506" w:name="Xec5c43d68b7b5f44a485bb0ffc6f745f00797e8"/>
    <w:p>
      <w:pPr>
        <w:pStyle w:val="Heading4"/>
      </w:pPr>
      <w:r>
        <w:t xml:space="preserve">Det Tredje Åndedræt: Det Som Sker Gennem Dig</w:t>
      </w:r>
    </w:p>
    <w:p>
      <w:pPr>
        <w:pStyle w:val="FirstParagraph"/>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bookmarkEnd w:id="506"/>
    <w:bookmarkStart w:id="507" w:name="den-naturlige-relation"/>
    <w:p>
      <w:pPr>
        <w:pStyle w:val="Heading4"/>
      </w:pPr>
      <w:r>
        <w:t xml:space="preserve">Den Naturlige Relation</w:t>
      </w:r>
    </w:p>
    <w:p>
      <w:pPr>
        <w:pStyle w:val="FirstParagraph"/>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bookmarkEnd w:id="507"/>
    <w:bookmarkStart w:id="508" w:name="det-levende-fulcrum"/>
    <w:p>
      <w:pPr>
        <w:pStyle w:val="Heading4"/>
      </w:pPr>
      <w:r>
        <w:t xml:space="preserve">Det Levende Fulcrum</w:t>
      </w:r>
    </w:p>
    <w:p>
      <w:pPr>
        <w:pStyle w:val="FirstParagraph"/>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bookmarkEnd w:id="508"/>
    <w:bookmarkStart w:id="511" w:name="afslutning-det-fælles-åndedræt"/>
    <w:p>
      <w:pPr>
        <w:pStyle w:val="Heading4"/>
      </w:pPr>
      <w:r>
        <w:t xml:space="preserve">Afslutning: Det Fælles Åndedræt</w:t>
      </w:r>
    </w:p>
    <w:p>
      <w:pPr>
        <w:pStyle w:val="FirstParagraph"/>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r>
        <w:br w:type="page"/>
      </w:r>
    </w:p>
    <w:p>
      <w:pPr>
        <w:pStyle w:val="BodyText"/>
      </w:pPr>
      <w:r>
        <w:drawing>
          <wp:inline>
            <wp:extent cx="1173480" cy="1173480"/>
            <wp:effectExtent b="0" l="0" r="0" t="0"/>
            <wp:docPr descr="" title="" id="509" name="Picture"/>
            <a:graphic>
              <a:graphicData uri="http://schemas.openxmlformats.org/drawingml/2006/picture">
                <pic:pic>
                  <pic:nvPicPr>
                    <pic:cNvPr descr="refleksion-A-aabne-rum.png" id="51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jc w:val="center"/>
      </w:pPr>
      <w:r>
        <w:t>◆</w:t>
      </w:r>
    </w:p>
    <w:p>
      <w:pPr>
        <w:pStyle w:val="BodyText"/>
      </w:pPr>
      <w:r>
        <w:t xml:space="preserve">Når det tredje åndedræt — det som sker gennem dig men ikke tilhører dig — begynder at vise sig, hvordan føles det? Kan du skelne mellem det du skaber og det som skabes gennem dig?</w:t>
      </w:r>
    </w:p>
    <w:p>
      <w:pPr>
        <w:jc w:val="center"/>
      </w:pPr>
      <w:r>
        <w:t>◆</w:t>
      </w:r>
    </w:p>
    <w:p>
      <w:pPr>
        <w:pStyle w:val="BodyText"/>
      </w:pPr>
      <w:r>
        <w:t xml:space="preserve">Hvad sker der når de forskellige åndedrag naturligt søger hinanden og finder et fælles fulcrum? Hvordan oplever du denne harmonisering som sker af sig selv når du blot observerer?</w:t>
      </w:r>
    </w:p>
    <w:p>
      <w:r>
        <w:br w:type="page"/>
      </w:r>
    </w:p>
    <w:bookmarkEnd w:id="511"/>
    <w:bookmarkEnd w:id="512"/>
    <w:bookmarkStart w:id="515" w:name="afrunding"/>
    <w:p>
      <w:pPr>
        <w:pStyle w:val="Heading3"/>
      </w:pPr>
      <w:r>
        <w:t xml:space="preserve">Afrunding</w:t>
      </w:r>
    </w:p>
    <w:p>
      <w:pPr>
        <w:pStyle w:val="FirstParagraph"/>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r>
        <w:br w:type="page"/>
      </w:r>
    </w:p>
    <w:p>
      <w:pPr>
        <w:pStyle w:val="BodyText"/>
      </w:pPr>
      <w:r>
        <w:drawing>
          <wp:inline>
            <wp:extent cx="1173480" cy="1173480"/>
            <wp:effectExtent b="0" l="0" r="0" t="0"/>
            <wp:docPr descr="" title="" id="513" name="Picture"/>
            <a:graphic>
              <a:graphicData uri="http://schemas.openxmlformats.org/drawingml/2006/picture">
                <pic:pic>
                  <pic:nvPicPr>
                    <pic:cNvPr descr="refleksion-A-aabne-rum.png" id="51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jc w:val="center"/>
      </w:pPr>
      <w:r>
        <w:t>◆</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r>
        <w:br w:type="page"/>
      </w:r>
    </w:p>
    <w:bookmarkEnd w:id="515"/>
    <w:bookmarkEnd w:id="516"/>
    <w:bookmarkEnd w:id="517"/>
    <w:bookmarkStart w:id="603" w:name="del-iv-inspiration"/>
    <w:p>
      <w:pPr>
        <w:pStyle w:val="Heading1"/>
      </w:pPr>
      <w:r>
        <w:t xml:space="preserve">DEL IV — INSPIRATION</w:t>
      </w:r>
    </w:p>
    <w:bookmarkStart w:id="557" w:name="Xb1f1bf74c9d41536a5db44c13ec112237ef2d54"/>
    <w:p>
      <w:pPr>
        <w:pStyle w:val="Heading2"/>
      </w:pPr>
      <w:r>
        <w:t xml:space="preserve">Kapitel 12: Andre Traditioner &amp; Specielle Temaer</w:t>
      </w:r>
    </w:p>
    <w:p>
      <w:pPr>
        <w:pStyle w:val="FirstParagraph"/>
      </w:pPr>
      <w:r>
        <w:rPr>
          <w:iCs/>
          <w:i/>
        </w:rPr>
        <w:t xml:space="preserve">samme kilde, flere veje</w:t>
      </w:r>
    </w:p>
    <w:p>
      <w:pPr>
        <w:pStyle w:val="BodyText"/>
      </w:pPr>
      <w:r>
        <w:drawing>
          <wp:inline>
            <wp:extent cx="2933700" cy="2933700"/>
            <wp:effectExtent b="0" l="0" r="0" t="0"/>
            <wp:docPr descr="" title="" id="519" name="Picture"/>
            <a:graphic>
              <a:graphicData uri="http://schemas.openxmlformats.org/drawingml/2006/picture">
                <pic:pic>
                  <pic:nvPicPr>
                    <pic:cNvPr descr="34-traditioner-oversigt.png" id="520" name="Picture"/>
                    <pic:cNvPicPr>
                      <a:picLocks noChangeArrowheads="1" noChangeAspect="1"/>
                    </pic:cNvPicPr>
                  </pic:nvPicPr>
                  <pic:blipFill>
                    <a:blip r:embed="rId518"/>
                    <a:stretch>
                      <a:fillRect/>
                    </a:stretch>
                  </pic:blipFill>
                  <pic:spPr bwMode="auto">
                    <a:xfrm>
                      <a:off x="0" y="0"/>
                      <a:ext cx="2933700" cy="2933700"/>
                    </a:xfrm>
                    <a:prstGeom prst="rect">
                      <a:avLst/>
                    </a:prstGeom>
                    <a:noFill/>
                    <a:ln w="9525">
                      <a:noFill/>
                      <a:headEnd/>
                      <a:tailEnd/>
                    </a:ln>
                  </pic:spPr>
                </pic:pic>
              </a:graphicData>
            </a:graphic>
          </wp:inline>
        </w:drawing>
      </w:r>
    </w:p>
    <w:bookmarkStart w:id="521" w:name="intro-29"/>
    <w:p>
      <w:pPr>
        <w:pStyle w:val="Heading3"/>
      </w:pPr>
      <w:r>
        <w:t xml:space="preserve">Intro</w:t>
      </w:r>
    </w:p>
    <w:p>
      <w:pPr>
        <w:pStyle w:val="FirstParagraph"/>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bookmarkEnd w:id="521"/>
    <w:bookmarkStart w:id="522" w:name="tensegrity-helhedens-levende-geometri"/>
    <w:p>
      <w:pPr>
        <w:pStyle w:val="Heading3"/>
      </w:pPr>
      <w:r>
        <w:t xml:space="preserve">Tensegrity — helhedens levende geometri</w:t>
      </w:r>
    </w:p>
    <w:p>
      <w:pPr>
        <w:pStyle w:val="FirstParagraph"/>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01"/>
        </w:numPr>
        <w:pStyle w:val="Compact"/>
      </w:pPr>
      <w:r>
        <w:t xml:space="preserve">Tensegrity viser os, hvordan stabilitet og fleksibilitet opstår gennem samspil, ikke isolation</w:t>
      </w:r>
    </w:p>
    <w:p>
      <w:pPr>
        <w:numPr>
          <w:ilvl w:val="0"/>
          <w:numId w:val="1001"/>
        </w:numPr>
        <w:pStyle w:val="Compact"/>
      </w:pPr>
      <w:r>
        <w:t xml:space="preserve">Princippet hjælper os med at forstå, hvordan lokale låsninger påvirker global funktion</w:t>
      </w:r>
    </w:p>
    <w:p>
      <w:pPr>
        <w:numPr>
          <w:ilvl w:val="0"/>
          <w:numId w:val="1001"/>
        </w:numPr>
        <w:pStyle w:val="Compact"/>
      </w:pPr>
      <w:r>
        <w:t xml:space="preserve">Arbejdet med tensegrity-dynamikker støtter naturligt kroppens konstante bevægelse mod enhed</w:t>
      </w:r>
    </w:p>
    <w:p>
      <w:pPr>
        <w:numPr>
          <w:ilvl w:val="0"/>
          <w:numId w:val="1001"/>
        </w:numPr>
        <w:pStyle w:val="Compact"/>
      </w:pPr>
      <w:r>
        <w:t xml:space="preserve">Metoden giver konkrete indgange til at arbejde med forholdet mellem struktur og bevægelse</w:t>
      </w:r>
    </w:p>
    <w:bookmarkEnd w:id="522"/>
    <w:bookmarkStart w:id="523" w:name="X696f14f19db1131279bbb0f7d6e240cbdb4bcfd"/>
    <w:p>
      <w:pPr>
        <w:pStyle w:val="Heading3"/>
      </w:pPr>
      <w:r>
        <w:t xml:space="preserve">Anatomy Trains — kroppens kommunikerende linjer</w:t>
      </w:r>
    </w:p>
    <w:p>
      <w:pPr>
        <w:pStyle w:val="FirstParagraph"/>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02"/>
        </w:numPr>
        <w:pStyle w:val="Compact"/>
      </w:pPr>
      <w:r>
        <w:t xml:space="preserve">Linjerne forbinder tilsyneladende adskilte dele til funktionelle helheder</w:t>
      </w:r>
    </w:p>
    <w:p>
      <w:pPr>
        <w:numPr>
          <w:ilvl w:val="0"/>
          <w:numId w:val="1002"/>
        </w:numPr>
        <w:pStyle w:val="Compact"/>
      </w:pPr>
      <w:r>
        <w:t xml:space="preserve">De skaber naturlige veje for kraft og bevægelse gennem hele kroppen</w:t>
      </w:r>
    </w:p>
    <w:p>
      <w:pPr>
        <w:numPr>
          <w:ilvl w:val="0"/>
          <w:numId w:val="1002"/>
        </w:numPr>
        <w:pStyle w:val="Compact"/>
      </w:pPr>
      <w:r>
        <w:t xml:space="preserve">Arbejdet med disse linjer integrerer automatisk lokale problemstillinger i helheden</w:t>
      </w:r>
    </w:p>
    <w:p>
      <w:pPr>
        <w:numPr>
          <w:ilvl w:val="0"/>
          <w:numId w:val="1002"/>
        </w:numPr>
        <w:pStyle w:val="Compact"/>
      </w:pPr>
      <w:r>
        <w:t xml:space="preserve">Fascielinjerne flyder som vitaliserende og organiserende floder i den biodynamiske væskekrop</w:t>
      </w:r>
    </w:p>
    <w:bookmarkEnd w:id="523"/>
    <w:bookmarkStart w:id="524" w:name="X496a2e45227cc36745644358c248c87c81a6798"/>
    <w:p>
      <w:pPr>
        <w:pStyle w:val="Heading3"/>
      </w:pPr>
      <w:r>
        <w:t xml:space="preserve">Jin Shin Jyutsu — japansk visdom i vores hænder</w:t>
      </w:r>
    </w:p>
    <w:p>
      <w:pPr>
        <w:pStyle w:val="FirstParagraph"/>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03"/>
        </w:numPr>
        <w:pStyle w:val="Compact"/>
      </w:pPr>
      <w:r>
        <w:t xml:space="preserve">Simple håndpositioner, der låser op for dybe fysiske og følelsesmæssige mønstre</w:t>
      </w:r>
    </w:p>
    <w:p>
      <w:pPr>
        <w:numPr>
          <w:ilvl w:val="0"/>
          <w:numId w:val="1003"/>
        </w:numPr>
        <w:pStyle w:val="Compact"/>
      </w:pPr>
      <w:r>
        <w:t xml:space="preserve">Systemet arbejder med kroppens egen iboende kapacitet til selvregulering</w:t>
      </w:r>
    </w:p>
    <w:p>
      <w:pPr>
        <w:numPr>
          <w:ilvl w:val="0"/>
          <w:numId w:val="1003"/>
        </w:numPr>
        <w:pStyle w:val="Compact"/>
      </w:pPr>
      <w:r>
        <w:t xml:space="preserve">Metodens blide indgang harmonerer perfekt med de biodynamiske principper om at møde kroppens tilstand</w:t>
      </w:r>
    </w:p>
    <w:p>
      <w:pPr>
        <w:numPr>
          <w:ilvl w:val="0"/>
          <w:numId w:val="1003"/>
        </w:numPr>
        <w:pStyle w:val="Compact"/>
      </w:pPr>
      <w:r>
        <w:t xml:space="preserve">Klienten får gennem øvelserne simple, konkrete redskaber til at støtte deres egen helingsproces derhjemme</w:t>
      </w:r>
    </w:p>
    <w:bookmarkEnd w:id="524"/>
    <w:bookmarkStart w:id="525" w:name="Xdb028523c7fffe716fee2659d401cc1e7868697"/>
    <w:p>
      <w:pPr>
        <w:pStyle w:val="Heading3"/>
      </w:pPr>
      <w:r>
        <w:t xml:space="preserve">Lovett Brother Relationship — as above, so below</w:t>
      </w:r>
    </w:p>
    <w:p>
      <w:pPr>
        <w:pStyle w:val="FirstParagraph"/>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04"/>
        </w:numPr>
        <w:pStyle w:val="Compact"/>
      </w:pPr>
      <w:r>
        <w:t xml:space="preserve">Specifikke segmenter i rygsøjlen korresponderer direkte med bækken og kraniet — samtidigt</w:t>
      </w:r>
    </w:p>
    <w:p>
      <w:pPr>
        <w:numPr>
          <w:ilvl w:val="0"/>
          <w:numId w:val="1004"/>
        </w:numPr>
        <w:pStyle w:val="Compact"/>
      </w:pPr>
      <w:r>
        <w:t xml:space="preserve">Lokale strukturelle u-balancer kan behandles gennem deres korresponderende områder</w:t>
      </w:r>
    </w:p>
    <w:p>
      <w:pPr>
        <w:numPr>
          <w:ilvl w:val="0"/>
          <w:numId w:val="1004"/>
        </w:numPr>
        <w:pStyle w:val="Compact"/>
      </w:pPr>
      <w:r>
        <w:t xml:space="preserve">Denne indgang kan hjælpe os til at adressere selve årsagen frem for kun symptomet</w:t>
      </w:r>
    </w:p>
    <w:p>
      <w:pPr>
        <w:numPr>
          <w:ilvl w:val="0"/>
          <w:numId w:val="1004"/>
        </w:numPr>
        <w:pStyle w:val="Compact"/>
      </w:pPr>
      <w:r>
        <w:t xml:space="preserve">Rygsøjlen udgør en levende, dynamisk kommunikationsvej mellem kroppens poler</w:t>
      </w:r>
    </w:p>
    <w:bookmarkEnd w:id="525"/>
    <w:bookmarkStart w:id="526" w:name="Xf0518eeb374f969fb5cf9cfcef77ba636ff0c0d"/>
    <w:p>
      <w:pPr>
        <w:pStyle w:val="Heading3"/>
      </w:pPr>
      <w:r>
        <w:t xml:space="preserve">Mønstrene bag — kortlægningen af dybere sammenhænge</w:t>
      </w:r>
    </w:p>
    <w:p>
      <w:pPr>
        <w:pStyle w:val="FirstParagraph"/>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05"/>
        </w:numPr>
        <w:pStyle w:val="Compact"/>
      </w:pPr>
      <w:r>
        <w:t xml:space="preserve">Tilsyneladende u-relaterede symptomer på tværs af forskellige systemer har ofte fælles oprindelse</w:t>
      </w:r>
    </w:p>
    <w:p>
      <w:pPr>
        <w:numPr>
          <w:ilvl w:val="0"/>
          <w:numId w:val="1005"/>
        </w:numPr>
        <w:pStyle w:val="Compact"/>
      </w:pPr>
      <w:r>
        <w:t xml:space="preserve">Kortlægningen og genkendelsen af mønstre hjælper os til at forstå og prioritere behandlingen mere præcist</w:t>
      </w:r>
    </w:p>
    <w:p>
      <w:pPr>
        <w:numPr>
          <w:ilvl w:val="0"/>
          <w:numId w:val="1005"/>
        </w:numPr>
        <w:pStyle w:val="Compact"/>
      </w:pPr>
      <w:r>
        <w:t xml:space="preserve">Arbejdet med underliggende mønstre adresserer samtidigt fysiske, følelsesmæssige og psykiske lag</w:t>
      </w:r>
    </w:p>
    <w:p>
      <w:pPr>
        <w:numPr>
          <w:ilvl w:val="0"/>
          <w:numId w:val="1005"/>
        </w:numPr>
        <w:pStyle w:val="Compact"/>
      </w:pPr>
      <w:r>
        <w:t xml:space="preserve">Disse mønstre giver os en langt dybere forståelse af klientens samlede tilstand</w:t>
      </w:r>
    </w:p>
    <w:bookmarkEnd w:id="526"/>
    <w:bookmarkStart w:id="527" w:name="X01ed52ce380941ad571bae1bcefd3cf0b12747b"/>
    <w:p>
      <w:pPr>
        <w:pStyle w:val="Heading3"/>
      </w:pPr>
      <w:r>
        <w:t xml:space="preserve">TCM — de almindelige og de ekstraordinære meridianer</w:t>
      </w:r>
    </w:p>
    <w:p>
      <w:pPr>
        <w:pStyle w:val="FirstParagraph"/>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06"/>
        </w:numPr>
        <w:pStyle w:val="Compact"/>
      </w:pPr>
      <w:r>
        <w:t xml:space="preserve">Meridianerne skaber direkte adgang til kroppens dybeste, energetiske organisering</w:t>
      </w:r>
    </w:p>
    <w:p>
      <w:pPr>
        <w:numPr>
          <w:ilvl w:val="0"/>
          <w:numId w:val="1006"/>
        </w:numPr>
        <w:pStyle w:val="Compact"/>
      </w:pPr>
      <w:r>
        <w:t xml:space="preserve">De ekstraordinære meridianer arbejder særligt med vores konstitutionelle mønstre og funktioner</w:t>
      </w:r>
    </w:p>
    <w:p>
      <w:pPr>
        <w:numPr>
          <w:ilvl w:val="0"/>
          <w:numId w:val="1006"/>
        </w:numPr>
        <w:pStyle w:val="Compact"/>
      </w:pPr>
      <w:r>
        <w:t xml:space="preserve">Specifikke punkter og hele meridianforløb kan kontaktes og aktiveres gennem kontakt til huden</w:t>
      </w:r>
    </w:p>
    <w:p>
      <w:pPr>
        <w:numPr>
          <w:ilvl w:val="0"/>
          <w:numId w:val="1006"/>
        </w:numPr>
        <w:pStyle w:val="Compact"/>
      </w:pPr>
      <w:r>
        <w:t xml:space="preserve">Systemet tilføjer præcision, dybde og variation til behandlingen af den enkeltes samlede tilstand</w:t>
      </w:r>
    </w:p>
    <w:bookmarkEnd w:id="527"/>
    <w:bookmarkStart w:id="528" w:name="organerne-kroppens-viscerale-giganter"/>
    <w:p>
      <w:pPr>
        <w:pStyle w:val="Heading3"/>
      </w:pPr>
      <w:r>
        <w:t xml:space="preserve">Organerne — kroppens viscerale giganter</w:t>
      </w:r>
    </w:p>
    <w:p>
      <w:pPr>
        <w:pStyle w:val="FirstParagraph"/>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07"/>
        </w:numPr>
        <w:pStyle w:val="Compact"/>
      </w:pPr>
      <w:r>
        <w:t xml:space="preserve">Hvert organ bærer specifikke fysiske, følelsesmæssige, psykiske og energetiske kvaliteter</w:t>
      </w:r>
    </w:p>
    <w:p>
      <w:pPr>
        <w:numPr>
          <w:ilvl w:val="0"/>
          <w:numId w:val="1007"/>
        </w:numPr>
        <w:pStyle w:val="Compact"/>
      </w:pPr>
      <w:r>
        <w:t xml:space="preserve">Arbejde påvirker fordøjelse, nervesystem, det vaskulære, immunforsvar, hormoner og bevægeapparat simultant</w:t>
      </w:r>
    </w:p>
    <w:p>
      <w:pPr>
        <w:numPr>
          <w:ilvl w:val="0"/>
          <w:numId w:val="1007"/>
        </w:numPr>
        <w:pStyle w:val="Compact"/>
      </w:pPr>
      <w:r>
        <w:t xml:space="preserve">Arbejdet med vores organer påvirker systemisk alle lag af vores funktion simultant</w:t>
      </w:r>
    </w:p>
    <w:p>
      <w:pPr>
        <w:numPr>
          <w:ilvl w:val="0"/>
          <w:numId w:val="1007"/>
        </w:numPr>
        <w:pStyle w:val="Compact"/>
      </w:pPr>
      <w:r>
        <w:t xml:space="preserve">Vi kan arbejde med organerne fra mange forskellige vinkler — samtidigt og hver for sig</w:t>
      </w:r>
    </w:p>
    <w:bookmarkEnd w:id="528"/>
    <w:bookmarkStart w:id="529" w:name="arvæv-det-fastlåste-potentiale"/>
    <w:p>
      <w:pPr>
        <w:pStyle w:val="Heading3"/>
      </w:pPr>
      <w:r>
        <w:t xml:space="preserve">Arvæv — det fastlåste potentiale</w:t>
      </w:r>
    </w:p>
    <w:p>
      <w:pPr>
        <w:pStyle w:val="FirstParagraph"/>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08"/>
        </w:numPr>
        <w:pStyle w:val="Compact"/>
      </w:pPr>
      <w:r>
        <w:t xml:space="preserve">Arvæv fragmenterer og isolerer dele af kroppen fra helheden</w:t>
      </w:r>
    </w:p>
    <w:p>
      <w:pPr>
        <w:numPr>
          <w:ilvl w:val="0"/>
          <w:numId w:val="1008"/>
        </w:numPr>
        <w:pStyle w:val="Compact"/>
      </w:pPr>
      <w:r>
        <w:t xml:space="preserve">Arbejdet med arvæv kalder ofte på at inkludere flere perspektiver og indgange fra forskellige systemer</w:t>
      </w:r>
    </w:p>
    <w:p>
      <w:pPr>
        <w:numPr>
          <w:ilvl w:val="0"/>
          <w:numId w:val="1008"/>
        </w:numPr>
        <w:pStyle w:val="Compact"/>
      </w:pPr>
      <w:r>
        <w:t xml:space="preserve">Opmærksom møden og kontakt til arvæv kan transformere hele kroppens funktion radikalt</w:t>
      </w:r>
    </w:p>
    <w:p>
      <w:pPr>
        <w:numPr>
          <w:ilvl w:val="0"/>
          <w:numId w:val="1008"/>
        </w:numPr>
        <w:pStyle w:val="Compact"/>
      </w:pPr>
      <w:r>
        <w:t xml:space="preserve">Led, bindevæv, nerver og organer er særligt sårbare for arvævsdannelse</w:t>
      </w:r>
    </w:p>
    <w:bookmarkEnd w:id="529"/>
    <w:bookmarkStart w:id="530" w:name="straps-kroppens-skjulte-spændinger"/>
    <w:p>
      <w:pPr>
        <w:pStyle w:val="Heading3"/>
      </w:pPr>
      <w:r>
        <w:t xml:space="preserve">Straps — kroppens skjulte spændinger</w:t>
      </w:r>
    </w:p>
    <w:p>
      <w:pPr>
        <w:pStyle w:val="FirstParagraph"/>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009"/>
        </w:numPr>
        <w:pStyle w:val="Compact"/>
      </w:pPr>
      <w:r>
        <w:t xml:space="preserve">Påvirker både den fysiske, følelsesmæssige, psykiske og energetiske krop — systemisk og simultant</w:t>
      </w:r>
    </w:p>
    <w:p>
      <w:pPr>
        <w:numPr>
          <w:ilvl w:val="0"/>
          <w:numId w:val="1009"/>
        </w:numPr>
        <w:pStyle w:val="Compact"/>
      </w:pPr>
      <w:r>
        <w:t xml:space="preserve">Særligt belastende og låsende, når de befinder sig i kroppens store led</w:t>
      </w:r>
    </w:p>
    <w:p>
      <w:pPr>
        <w:numPr>
          <w:ilvl w:val="0"/>
          <w:numId w:val="1009"/>
        </w:numPr>
        <w:pStyle w:val="Compact"/>
      </w:pPr>
      <w:r>
        <w:t xml:space="preserve">Har særlig effekt på både den vaskulære og lymfatiske cirkulation, og de-stabiliserer vores væskekrop</w:t>
      </w:r>
    </w:p>
    <w:p>
      <w:pPr>
        <w:numPr>
          <w:ilvl w:val="0"/>
          <w:numId w:val="1009"/>
        </w:numPr>
        <w:pStyle w:val="Compact"/>
      </w:pPr>
      <w:r>
        <w:t xml:space="preserve">Åbnen og bevægelse af disse straps genskaber og støtter kroppens evne til at fungere som en helhed</w:t>
      </w:r>
    </w:p>
    <w:bookmarkEnd w:id="530"/>
    <w:bookmarkStart w:id="531" w:name="Xd4c8e1f7207dfa5f34af083dc099f8de3850dfe"/>
    <w:p>
      <w:pPr>
        <w:pStyle w:val="Heading3"/>
      </w:pPr>
      <w:r>
        <w:t xml:space="preserve">Multimodale sekvenser — synergien i behandlingen</w:t>
      </w:r>
    </w:p>
    <w:p>
      <w:pPr>
        <w:pStyle w:val="FirstParagraph"/>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010"/>
        </w:numPr>
        <w:pStyle w:val="Compact"/>
      </w:pPr>
      <w:r>
        <w:t xml:space="preserve">Samtidig og koordineret kontakt til flere systemer skaber kraftigere terapeutisk respons</w:t>
      </w:r>
    </w:p>
    <w:p>
      <w:pPr>
        <w:numPr>
          <w:ilvl w:val="0"/>
          <w:numId w:val="1010"/>
        </w:numPr>
        <w:pStyle w:val="Compact"/>
      </w:pPr>
      <w:r>
        <w:t xml:space="preserve">Nervesystem, meridianer, zoner, reflekser og fascielinjer kan kombineres i uendeligt mange versioner</w:t>
      </w:r>
    </w:p>
    <w:p>
      <w:pPr>
        <w:numPr>
          <w:ilvl w:val="0"/>
          <w:numId w:val="1010"/>
        </w:numPr>
        <w:pStyle w:val="Compact"/>
      </w:pPr>
      <w:r>
        <w:t xml:space="preserve">Synergi opstår naturligt, når forskellige indgange mødes og finder sammen i indbyrdes resonans</w:t>
      </w:r>
    </w:p>
    <w:p>
      <w:pPr>
        <w:numPr>
          <w:ilvl w:val="0"/>
          <w:numId w:val="1010"/>
        </w:numPr>
        <w:pStyle w:val="Compact"/>
      </w:pPr>
      <w:r>
        <w:t xml:space="preserve">Den multimodale sekvens åbner op til en dybere, kraftigere og mere fuldstændig forløsning af det fulde potentiale</w:t>
      </w:r>
    </w:p>
    <w:bookmarkEnd w:id="531"/>
    <w:bookmarkStart w:id="532" w:name="Xa6f61d40b7ccbe71d714544f0e804bc925c566a"/>
    <w:p>
      <w:pPr>
        <w:pStyle w:val="Heading3"/>
      </w:pPr>
      <w:r>
        <w:t xml:space="preserve">Re-balancering af klienten — kunsten at favne overvældelse</w:t>
      </w:r>
    </w:p>
    <w:p>
      <w:pPr>
        <w:pStyle w:val="FirstParagraph"/>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011"/>
        </w:numPr>
        <w:pStyle w:val="Compact"/>
      </w:pPr>
      <w:r>
        <w:t xml:space="preserve">Genkendelse og forståelse af de tidlige tegn på en begyndende overvældelse i klientens system</w:t>
      </w:r>
    </w:p>
    <w:p>
      <w:pPr>
        <w:numPr>
          <w:ilvl w:val="0"/>
          <w:numId w:val="1011"/>
        </w:numPr>
        <w:pStyle w:val="Compact"/>
      </w:pPr>
      <w:r>
        <w:t xml:space="preserve">Konkrete indgange til at støtte nervesystemets iboende evne til at re-balancere og normalisere</w:t>
      </w:r>
    </w:p>
    <w:p>
      <w:pPr>
        <w:numPr>
          <w:ilvl w:val="0"/>
          <w:numId w:val="1011"/>
        </w:numPr>
        <w:pStyle w:val="Compact"/>
      </w:pPr>
      <w:r>
        <w:t xml:space="preserve">Øvelser, som klienten kan bruge derhjemme — ved overstimulering og som generel støtte mellem behandlinger</w:t>
      </w:r>
    </w:p>
    <w:p>
      <w:pPr>
        <w:numPr>
          <w:ilvl w:val="0"/>
          <w:numId w:val="1011"/>
        </w:numPr>
        <w:pStyle w:val="Compact"/>
      </w:pPr>
      <w:r>
        <w:t xml:space="preserve">Forståelse af de grundlæggende temaer — tempo, kontakt vs plads, dosering, det verbale, grounding, centrering</w:t>
      </w:r>
    </w:p>
    <w:bookmarkEnd w:id="532"/>
    <w:bookmarkStart w:id="533" w:name="X9414a5d09cc671b5f0c7899d9de4207e36f9942"/>
    <w:p>
      <w:pPr>
        <w:pStyle w:val="Heading3"/>
      </w:pPr>
      <w:r>
        <w:t xml:space="preserve">Øvelser til klienten — broer mellem behandlingerne</w:t>
      </w:r>
    </w:p>
    <w:p>
      <w:pPr>
        <w:pStyle w:val="FirstParagraph"/>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012"/>
        </w:numPr>
        <w:pStyle w:val="Compact"/>
      </w:pPr>
      <w:r>
        <w:t xml:space="preserve">Øvelser stammer bl.a fra Jin Shin Jyutsu, Qi Gong, Zen, Anatomy Trains og flere andre traditioner</w:t>
      </w:r>
    </w:p>
    <w:p>
      <w:pPr>
        <w:numPr>
          <w:ilvl w:val="0"/>
          <w:numId w:val="1012"/>
        </w:numPr>
        <w:pStyle w:val="Compact"/>
      </w:pPr>
      <w:r>
        <w:t xml:space="preserve">Det er simple sekvenser og øvelser, der organisk støtter og løfter den igangværende proces hos klienten</w:t>
      </w:r>
    </w:p>
    <w:p>
      <w:pPr>
        <w:numPr>
          <w:ilvl w:val="0"/>
          <w:numId w:val="1012"/>
        </w:numPr>
        <w:pStyle w:val="Compact"/>
      </w:pPr>
      <w:r>
        <w:t xml:space="preserve">Øvelserne giver klienten mulighed for at blive aktiv og afgørende medskaber på sin egen helingsrejse</w:t>
      </w:r>
    </w:p>
    <w:p>
      <w:pPr>
        <w:numPr>
          <w:ilvl w:val="0"/>
          <w:numId w:val="1012"/>
        </w:numPr>
        <w:pStyle w:val="Compact"/>
      </w:pPr>
      <w:r>
        <w:t xml:space="preserve">Øvelserne forlænger og forankrer behandlingens effekt, og udfolder lag, som behandlingen alene ikke kan nå</w:t>
      </w:r>
    </w:p>
    <w:bookmarkEnd w:id="533"/>
    <w:bookmarkStart w:id="556" w:name="specielle-temaer"/>
    <w:p>
      <w:pPr>
        <w:pStyle w:val="Heading3"/>
      </w:pPr>
      <w:r>
        <w:t xml:space="preserve">Specielle Temaer</w:t>
      </w:r>
    </w:p>
    <w:bookmarkStart w:id="534" w:name="arbejde-med-angst"/>
    <w:p>
      <w:pPr>
        <w:pStyle w:val="Heading4"/>
      </w:pPr>
      <w:r>
        <w:t xml:space="preserve">Arbejde med angst</w:t>
      </w:r>
    </w:p>
    <w:p>
      <w:pPr>
        <w:pStyle w:val="FirstParagraph"/>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bookmarkEnd w:id="534"/>
    <w:bookmarkStart w:id="535" w:name="arbejde-med-den-døende"/>
    <w:p>
      <w:pPr>
        <w:pStyle w:val="Heading4"/>
      </w:pPr>
      <w:r>
        <w:t xml:space="preserve">Arbejde med den døende</w:t>
      </w:r>
    </w:p>
    <w:p>
      <w:pPr>
        <w:pStyle w:val="FirstParagraph"/>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bookmarkEnd w:id="535"/>
    <w:bookmarkStart w:id="536" w:name="traumatiske-tilstande"/>
    <w:p>
      <w:pPr>
        <w:pStyle w:val="Heading4"/>
      </w:pPr>
      <w:r>
        <w:t xml:space="preserve">Traumatiske tilstande</w:t>
      </w:r>
    </w:p>
    <w:p>
      <w:pPr>
        <w:pStyle w:val="FirstParagraph"/>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bookmarkEnd w:id="536"/>
    <w:bookmarkStart w:id="537" w:name="arbejde-med-hjernerystelser"/>
    <w:p>
      <w:pPr>
        <w:pStyle w:val="Heading4"/>
      </w:pPr>
      <w:r>
        <w:t xml:space="preserve">Arbejde med hjernerystelser</w:t>
      </w:r>
    </w:p>
    <w:p>
      <w:pPr>
        <w:pStyle w:val="FirstParagraph"/>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bookmarkEnd w:id="537"/>
    <w:bookmarkStart w:id="538" w:name="vagus"/>
    <w:p>
      <w:pPr>
        <w:pStyle w:val="Heading4"/>
      </w:pPr>
      <w:r>
        <w:t xml:space="preserve">Vagus</w:t>
      </w:r>
    </w:p>
    <w:p>
      <w:pPr>
        <w:pStyle w:val="FirstParagraph"/>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bookmarkEnd w:id="538"/>
    <w:bookmarkStart w:id="539" w:name="midtlinjen-1"/>
    <w:p>
      <w:pPr>
        <w:pStyle w:val="Heading4"/>
      </w:pPr>
      <w:r>
        <w:t xml:space="preserve">Midtlinjen</w:t>
      </w:r>
    </w:p>
    <w:p>
      <w:pPr>
        <w:pStyle w:val="FirstParagraph"/>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bookmarkEnd w:id="539"/>
    <w:bookmarkStart w:id="540" w:name="åndedrættet"/>
    <w:p>
      <w:pPr>
        <w:pStyle w:val="Heading4"/>
      </w:pPr>
      <w:r>
        <w:t xml:space="preserve">Åndedrættet</w:t>
      </w:r>
    </w:p>
    <w:p>
      <w:pPr>
        <w:pStyle w:val="FirstParagraph"/>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bookmarkEnd w:id="540"/>
    <w:bookmarkStart w:id="555" w:name="introduktion-til-arbejdet-med-børn"/>
    <w:p>
      <w:pPr>
        <w:pStyle w:val="Heading4"/>
      </w:pPr>
      <w:r>
        <w:t xml:space="preserve">Introduktion til arbejdet med børn</w:t>
      </w:r>
    </w:p>
    <w:p>
      <w:pPr>
        <w:pStyle w:val="FirstParagraph"/>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r>
        <w:br w:type="page"/>
      </w:r>
    </w:p>
    <w:p>
      <w:pPr>
        <w:pStyle w:val="BodyText"/>
      </w:pPr>
      <w:r>
        <w:drawing>
          <wp:inline>
            <wp:extent cx="1173480" cy="1173480"/>
            <wp:effectExtent b="0" l="0" r="0" t="0"/>
            <wp:docPr descr="" title="" id="541" name="Picture"/>
            <a:graphic>
              <a:graphicData uri="http://schemas.openxmlformats.org/drawingml/2006/picture">
                <pic:pic>
                  <pic:nvPicPr>
                    <pic:cNvPr descr="refleksion-A-aabne-rum.png" id="54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fælles kilde</w:t>
      </w:r>
    </w:p>
    <w:p>
      <w:pPr>
        <w:pStyle w:val="BodyText"/>
      </w:pPr>
      <w:r>
        <w:t xml:space="preserve">Alle traditioner udspringer fra samme forståelse — at kroppen er skabt som integreret aspekt af livet selv. Hver tradition bringer sin unikke farve til samme grundlæggende sandhed.</w:t>
      </w:r>
    </w:p>
    <w:p>
      <w:pPr>
        <w:jc w:val="center"/>
      </w:pPr>
      <w:r>
        <w:t>◆</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jc w:val="center"/>
      </w:pPr>
      <w:r>
        <w:t>◆</w:t>
      </w:r>
    </w:p>
    <w:p>
      <w:pPr>
        <w:pStyle w:val="BodyText"/>
      </w:pPr>
      <w:r>
        <w:t xml:space="preserve">Hvad sker der når du tillader forskellige perspektiver at berige hinanden frem for at holde dem adskilt? Hvordan oplever du at samme princip kan udtrykkes gennem helt forskellige metoder?</w:t>
      </w:r>
    </w:p>
    <w:p>
      <w:pPr>
        <w:jc w:val="center"/>
      </w:pPr>
      <w:r>
        <w:t>◆</w:t>
      </w:r>
    </w:p>
    <w:p>
      <w:pPr>
        <w:pStyle w:val="BodyText"/>
      </w:pPr>
      <w:r>
        <w:t xml:space="preserve">Kan du arbejde med flere traditioner samtidigt uden at miste den biodynamiske essens — at de embryologiske kræfter ved hvordan processen skal udfoldes? Hvad kræver denne integration af dig?</w:t>
      </w:r>
    </w:p>
    <w:p>
      <w:r>
        <w:br w:type="page"/>
      </w:r>
    </w:p>
    <w:p>
      <w:r>
        <w:br w:type="page"/>
      </w:r>
    </w:p>
    <w:p>
      <w:pPr>
        <w:pStyle w:val="BodyText"/>
      </w:pPr>
      <w:r>
        <w:drawing>
          <wp:inline>
            <wp:extent cx="1173480" cy="1173480"/>
            <wp:effectExtent b="0" l="0" r="0" t="0"/>
            <wp:docPr descr="" title="" id="543" name="Picture"/>
            <a:graphic>
              <a:graphicData uri="http://schemas.openxmlformats.org/drawingml/2006/picture">
                <pic:pic>
                  <pic:nvPicPr>
                    <pic:cNvPr descr="refleksion-A-aabne-rum.png" id="54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jc w:val="center"/>
      </w:pPr>
      <w:r>
        <w:t>◆</w:t>
      </w:r>
    </w:p>
    <w:p>
      <w:pPr>
        <w:pStyle w:val="BodyText"/>
      </w:pPr>
      <w:r>
        <w:t xml:space="preserve">Hvordan arbejder du med forståelsen af at alt påvirker alt — at en låsning i foden kan skabe problemer i nakken? Kan du følge disse fascielle linjer som vitaliserende floder i væskekroppen?</w:t>
      </w:r>
    </w:p>
    <w:p>
      <w:pPr>
        <w:jc w:val="center"/>
      </w:pPr>
      <w:r>
        <w:t>◆</w:t>
      </w:r>
    </w:p>
    <w:p>
      <w:pPr>
        <w:pStyle w:val="BodyText"/>
      </w:pPr>
      <w:r>
        <w:t xml:space="preserve">Har du oplevet hvordan arbejde med straps og cirkulære spændinger skaber øjeblikkelig forandring gennem hele systemet? Hvad fortæller dette dig om kroppens forbundethed?</w:t>
      </w:r>
    </w:p>
    <w:p>
      <w:pPr>
        <w:jc w:val="center"/>
      </w:pPr>
      <w:r>
        <w:t>◆</w:t>
      </w:r>
    </w:p>
    <w:p>
      <w:pPr>
        <w:pStyle w:val="BodyText"/>
      </w:pPr>
      <w:r>
        <w:t xml:space="preserve">Når du ser kroppen som levende tensegrity-struktur, hvordan ændrer det din tilgang til balance og spænding? Kan du arbejde med dynamisk spænding som helende kraft?</w:t>
      </w:r>
    </w:p>
    <w:p>
      <w:r>
        <w:br w:type="page"/>
      </w:r>
    </w:p>
    <w:p>
      <w:r>
        <w:br w:type="page"/>
      </w:r>
    </w:p>
    <w:p>
      <w:pPr>
        <w:pStyle w:val="BodyText"/>
      </w:pPr>
      <w:r>
        <w:drawing>
          <wp:inline>
            <wp:extent cx="1173480" cy="1173480"/>
            <wp:effectExtent b="0" l="0" r="0" t="0"/>
            <wp:docPr descr="" title="" id="545" name="Picture"/>
            <a:graphic>
              <a:graphicData uri="http://schemas.openxmlformats.org/drawingml/2006/picture">
                <pic:pic>
                  <pic:nvPicPr>
                    <pic:cNvPr descr="refleksion-A-aabne-rum.png" id="546"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Energiens veje og mønstre</w:t>
      </w:r>
    </w:p>
    <w:p>
      <w:pPr>
        <w:pStyle w:val="BodyText"/>
      </w:pPr>
      <w:r>
        <w:t xml:space="preserve">TCM’s meridianer og Jin Shin Jyutsu’s 26 punkter giver direkte adgang til kroppens dybeste energiflows — de vitaliserende netværk der forbinder alt.</w:t>
      </w:r>
    </w:p>
    <w:p>
      <w:pPr>
        <w:jc w:val="center"/>
      </w:pPr>
      <w:r>
        <w: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jc w:val="center"/>
      </w:pPr>
      <w:r>
        <w:t>◆</w:t>
      </w:r>
    </w:p>
    <w:p>
      <w:pPr>
        <w:pStyle w:val="BodyText"/>
      </w:pPr>
      <w:r>
        <w:t xml:space="preserve">Har du oplevet at simple håndpositioner fra Jin Shin Jyutsu låser op for dybe fysiske og følelsesmæssige mønstre? Hvordan bruger du disse som forlængelse af den biodynamiske behandling?</w:t>
      </w:r>
    </w:p>
    <w:p>
      <w:pPr>
        <w:jc w:val="center"/>
      </w:pPr>
      <w:r>
        <w:t>◆</w:t>
      </w:r>
    </w:p>
    <w:p>
      <w:pPr>
        <w:pStyle w:val="BodyText"/>
      </w:pPr>
      <w:r>
        <w:t xml:space="preserve">Når du arbejder med energetiske punkter og linjer, kan du mærke hvordan de naturligt flyder i væskekroppen? Hvordan forener du det energetiske og det flydende?</w:t>
      </w:r>
    </w:p>
    <w:p>
      <w:r>
        <w:br w:type="page"/>
      </w:r>
    </w:p>
    <w:p>
      <w:r>
        <w:br w:type="page"/>
      </w:r>
    </w:p>
    <w:p>
      <w:pPr>
        <w:pStyle w:val="BodyText"/>
      </w:pPr>
      <w:r>
        <w:drawing>
          <wp:inline>
            <wp:extent cx="1173480" cy="1173480"/>
            <wp:effectExtent b="0" l="0" r="0" t="0"/>
            <wp:docPr descr="" title="" id="547" name="Picture"/>
            <a:graphic>
              <a:graphicData uri="http://schemas.openxmlformats.org/drawingml/2006/picture">
                <pic:pic>
                  <pic:nvPicPr>
                    <pic:cNvPr descr="refleksion-A-aabne-rum.png" id="54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Mønstre bag symptomerne</w:t>
      </w:r>
    </w:p>
    <w:p>
      <w:pPr>
        <w:pStyle w:val="BodyText"/>
      </w:pPr>
      <w:r>
        <w:t xml:space="preserve">At se gennem spredte symptomer og finde det underliggende mønster giver mulighed for at arbejde direkte med årsagen frem for konsekvenserne.</w:t>
      </w:r>
    </w:p>
    <w:p>
      <w:pPr>
        <w:jc w:val="center"/>
      </w:pPr>
      <w:r>
        <w:t>◆</w:t>
      </w:r>
    </w:p>
    <w:p>
      <w:pPr>
        <w:pStyle w:val="BodyText"/>
      </w:pPr>
      <w:r>
        <w:t xml:space="preserve">Hvordan har TCM’s systemiske forståelse hjulpet dig til at se sammenhænge du ellers ville have overset? Kan du genkende når tilsyneladende urelaterede symptomer har fælles oprindelse?</w:t>
      </w:r>
    </w:p>
    <w:p>
      <w:pPr>
        <w:jc w:val="center"/>
      </w:pPr>
      <w:r>
        <w:t>◆</w:t>
      </w:r>
    </w:p>
    <w:p>
      <w:pPr>
        <w:pStyle w:val="BodyText"/>
      </w:pPr>
      <w:r>
        <w:t xml:space="preserve">Hvad sker der når du arbejder med organerne som både fysiske og følelsesmæssige enheder — når leveren ikke kun er organ men også frustrationens sæde? Hvordan integrerer du denne forståelse?</w:t>
      </w:r>
    </w:p>
    <w:p>
      <w:pPr>
        <w:jc w:val="center"/>
      </w:pPr>
      <w:r>
        <w:t>◆</w:t>
      </w:r>
    </w:p>
    <w:p>
      <w:pPr>
        <w:pStyle w:val="BodyText"/>
      </w:pPr>
      <w:r>
        <w:t xml:space="preserve">Kan du se hvordan Lovett Brother Relationship viser at kranielle problemer ofte har deres løsning i bækkenet? Hvordan bruger du disse korrespondancer aktivt?</w:t>
      </w:r>
    </w:p>
    <w:p>
      <w:r>
        <w:br w:type="page"/>
      </w:r>
    </w:p>
    <w:p>
      <w:r>
        <w:br w:type="page"/>
      </w:r>
    </w:p>
    <w:p>
      <w:pPr>
        <w:pStyle w:val="BodyText"/>
      </w:pPr>
      <w:r>
        <w:drawing>
          <wp:inline>
            <wp:extent cx="1173480" cy="1173480"/>
            <wp:effectExtent b="0" l="0" r="0" t="0"/>
            <wp:docPr descr="" title="" id="549" name="Picture"/>
            <a:graphic>
              <a:graphicData uri="http://schemas.openxmlformats.org/drawingml/2006/picture">
                <pic:pic>
                  <pic:nvPicPr>
                    <pic:cNvPr descr="refleksion-A-aabne-rum.png" id="550"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Det skjulte potentiale</w:t>
      </w:r>
    </w:p>
    <w:p>
      <w:pPr>
        <w:pStyle w:val="BodyText"/>
      </w:pPr>
      <w:r>
        <w:t xml:space="preserve">Arvæv og traumatiske tilstande ligger ofte glemt men har ekstrem effekt på hele systemet — deres transformation kan frigive radikal ny livskraft.</w:t>
      </w:r>
    </w:p>
    <w:p>
      <w:pPr>
        <w:jc w:val="center"/>
      </w:pPr>
      <w:r>
        <w:t>◆</w:t>
      </w:r>
    </w:p>
    <w:p>
      <w:pPr>
        <w:pStyle w:val="BodyText"/>
      </w:pPr>
      <w:r>
        <w:t xml:space="preserve">Hvordan genkender du aktivt arvævs skjulte påvirkning — selv når det virker lille og gammelt? Kan du mærke hvordan det fragmenterer og isolerer dele fra helheden?</w:t>
      </w:r>
    </w:p>
    <w:p>
      <w:pPr>
        <w:jc w:val="center"/>
      </w:pPr>
      <w:r>
        <w:t>◆</w:t>
      </w:r>
    </w:p>
    <w:p>
      <w:pPr>
        <w:pStyle w:val="BodyText"/>
      </w:pPr>
      <w:r>
        <w:t xml:space="preserve">Har du oplevet den radikale forbedring når arvæv endelig transformeres — den pludselige frigivelse af bundet livskraft? Hvad fortæller dette dig om det fastlåste potentiale?</w:t>
      </w:r>
    </w:p>
    <w:p>
      <w:pPr>
        <w:jc w:val="center"/>
      </w:pPr>
      <w:r>
        <w:t>◆</w:t>
      </w:r>
    </w:p>
    <w:p>
      <w:pPr>
        <w:pStyle w:val="BodyText"/>
      </w:pPr>
      <w:r>
        <w:t xml:space="preserve">Hvordan navigerer du arbejdet med traumatiske tilstande gennem forskellige traditioners perspektiver? Kan du lade hver tradition bidrage uden at miste den biodynamiske forankring?</w:t>
      </w:r>
    </w:p>
    <w:p>
      <w:r>
        <w:br w:type="page"/>
      </w:r>
    </w:p>
    <w:p>
      <w:r>
        <w:br w:type="page"/>
      </w:r>
    </w:p>
    <w:p>
      <w:pPr>
        <w:pStyle w:val="BodyText"/>
      </w:pPr>
      <w:r>
        <w:drawing>
          <wp:inline>
            <wp:extent cx="1173480" cy="1173480"/>
            <wp:effectExtent b="0" l="0" r="0" t="0"/>
            <wp:docPr descr="" title="" id="551" name="Picture"/>
            <a:graphic>
              <a:graphicData uri="http://schemas.openxmlformats.org/drawingml/2006/picture">
                <pic:pic>
                  <pic:nvPicPr>
                    <pic:cNvPr descr="refleksion-A-aabne-rum.png" id="552"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Synergi gennem integration</w:t>
      </w:r>
    </w:p>
    <w:p>
      <w:pPr>
        <w:pStyle w:val="BodyText"/>
      </w:pPr>
      <w:r>
        <w:t xml:space="preserve">Ved at kombinere forskellige traditioner i multimodale sekvenser skabes synergetisk proces hvor den samlede effekt overstiger enkeltdelenes bidrag.</w:t>
      </w:r>
    </w:p>
    <w:p>
      <w:pPr>
        <w:jc w:val="center"/>
      </w:pPr>
      <w:r>
        <w:t>◆</w:t>
      </w:r>
    </w:p>
    <w:p>
      <w:pPr>
        <w:pStyle w:val="BodyText"/>
      </w:pPr>
      <w:r>
        <w:t xml:space="preserve">Hvordan oplever du at simultant arbejde med flere systemer skaber kraftigere terapeutisk respons? Kan du mærke hvordan nervesystem, meridianer og fascielinjer naturligt finder resonans?</w:t>
      </w:r>
    </w:p>
    <w:p>
      <w:pPr>
        <w:jc w:val="center"/>
      </w:pPr>
      <w:r>
        <w:t>◆</w:t>
      </w:r>
    </w:p>
    <w:p>
      <w:pPr>
        <w:pStyle w:val="BodyText"/>
      </w:pPr>
      <w:r>
        <w:t xml:space="preserve">Hvad sker der når du kombinerer øvelser fra forskellige traditioner til klienten — Jin Shin Jyutsu, Qi Gong, Anatomy Trains? Hvordan skaber du sammenhæng uden forvirring?</w:t>
      </w:r>
    </w:p>
    <w:p>
      <w:pPr>
        <w:jc w:val="center"/>
      </w:pPr>
      <w:r>
        <w:t>◆</w:t>
      </w:r>
    </w:p>
    <w:p>
      <w:pPr>
        <w:pStyle w:val="BodyText"/>
      </w:pPr>
      <w:r>
        <w:t xml:space="preserve">Kan du mærke når synergi opstår — når forskellige indgange smelter sammen til noget større? Hvad karakteriserer disse øjeblikke af naturlig integration?</w:t>
      </w:r>
    </w:p>
    <w:p>
      <w:r>
        <w:br w:type="page"/>
      </w:r>
    </w:p>
    <w:p>
      <w:r>
        <w:br w:type="page"/>
      </w:r>
    </w:p>
    <w:p>
      <w:pPr>
        <w:pStyle w:val="BodyText"/>
      </w:pPr>
      <w:r>
        <w:drawing>
          <wp:inline>
            <wp:extent cx="1173480" cy="1173480"/>
            <wp:effectExtent b="0" l="0" r="0" t="0"/>
            <wp:docPr descr="" title="" id="553" name="Picture"/>
            <a:graphic>
              <a:graphicData uri="http://schemas.openxmlformats.org/drawingml/2006/picture">
                <pic:pic>
                  <pic:nvPicPr>
                    <pic:cNvPr descr="refleksion-A-aabne-rum.png" id="554"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Traditionernes levende dialog</w:t>
      </w:r>
    </w:p>
    <w:p>
      <w:pPr>
        <w:pStyle w:val="BodyText"/>
      </w:pPr>
      <w:r>
        <w:t xml:space="preserve">Integration af andre traditioner handler ikke om at samle teknikker men om at lade forskellige visdomstraditioner berige den biodynamiske forståelse.</w:t>
      </w:r>
    </w:p>
    <w:p>
      <w:pPr>
        <w:jc w:val="center"/>
      </w:pPr>
      <w:r>
        <w:t>◆</w:t>
      </w:r>
    </w:p>
    <w:p>
      <w:pPr>
        <w:pStyle w:val="BodyText"/>
      </w:pPr>
      <w:r>
        <w:t xml:space="preserve">Hvordan holder du den biodynamiske essens som centrum mens du tillader andre traditioner at bidrage? Kan du skelne mellem at låne teknikker og at integrere forståelse?</w:t>
      </w:r>
    </w:p>
    <w:p>
      <w:pPr>
        <w:jc w:val="center"/>
      </w:pPr>
      <w:r>
        <w:t>◆</w:t>
      </w:r>
    </w:p>
    <w:p>
      <w:pPr>
        <w:pStyle w:val="BodyText"/>
      </w:pPr>
      <w:r>
        <w:t xml:space="preserve">Hvad har hver tradition lært dig om aspekter den biodynamiske model måske ikke eksplicit adresserer? Hvordan har dette uddybet din samlede forståelse?</w:t>
      </w:r>
    </w:p>
    <w:p>
      <w:pPr>
        <w:jc w:val="center"/>
      </w:pPr>
      <w:r>
        <w:t>◆</w:t>
      </w:r>
    </w:p>
    <w:p>
      <w:pPr>
        <w:pStyle w:val="BodyText"/>
      </w:pPr>
      <w:r>
        <w:t xml:space="preserve">Kan du se hvordan alle traditioner ultimativt peger mod samme sandhed — at kroppen kender vejen til heling? Hvordan bruger du denne fælles visdom uden at skabe forvirring?</w:t>
      </w:r>
    </w:p>
    <w:p>
      <w:r>
        <w:br w:type="page"/>
      </w:r>
    </w:p>
    <w:bookmarkEnd w:id="555"/>
    <w:bookmarkEnd w:id="556"/>
    <w:bookmarkEnd w:id="557"/>
    <w:bookmarkStart w:id="577" w:name="Xa65ffb673b6019242aa4be19e367773361be74f"/>
    <w:p>
      <w:pPr>
        <w:pStyle w:val="Heading2"/>
      </w:pPr>
      <w:r>
        <w:t xml:space="preserve">Kapitel 13: Integration i Din Eksisterende Praksis</w:t>
      </w:r>
    </w:p>
    <w:p>
      <w:pPr>
        <w:pStyle w:val="FirstParagraph"/>
      </w:pPr>
      <w:r>
        <w:rPr>
          <w:iCs/>
          <w:i/>
        </w:rPr>
        <w:t xml:space="preserve">at væve det biodynamiske ind i dit arbejde</w:t>
      </w:r>
    </w:p>
    <w:p>
      <w:pPr>
        <w:pStyle w:val="BodyText"/>
      </w:pPr>
      <w:r>
        <w:drawing>
          <wp:inline>
            <wp:extent cx="2933700" cy="2933700"/>
            <wp:effectExtent b="0" l="0" r="0" t="0"/>
            <wp:docPr descr="" title="" id="559" name="Picture"/>
            <a:graphic>
              <a:graphicData uri="http://schemas.openxmlformats.org/drawingml/2006/picture">
                <pic:pic>
                  <pic:nvPicPr>
                    <pic:cNvPr descr="35-integration-oversigt.png" id="560" name="Picture"/>
                    <pic:cNvPicPr>
                      <a:picLocks noChangeArrowheads="1" noChangeAspect="1"/>
                    </pic:cNvPicPr>
                  </pic:nvPicPr>
                  <pic:blipFill>
                    <a:blip r:embed="rId558"/>
                    <a:stretch>
                      <a:fillRect/>
                    </a:stretch>
                  </pic:blipFill>
                  <pic:spPr bwMode="auto">
                    <a:xfrm>
                      <a:off x="0" y="0"/>
                      <a:ext cx="2933700" cy="2933700"/>
                    </a:xfrm>
                    <a:prstGeom prst="rect">
                      <a:avLst/>
                    </a:prstGeom>
                    <a:noFill/>
                    <a:ln w="9525">
                      <a:noFill/>
                      <a:headEnd/>
                      <a:tailEnd/>
                    </a:ln>
                  </pic:spPr>
                </pic:pic>
              </a:graphicData>
            </a:graphic>
          </wp:inline>
        </w:drawing>
      </w:r>
    </w:p>
    <w:bookmarkStart w:id="561" w:name="intro-30"/>
    <w:p>
      <w:pPr>
        <w:pStyle w:val="Heading3"/>
      </w:pPr>
      <w:r>
        <w:t xml:space="preserve">Intro</w:t>
      </w:r>
    </w:p>
    <w:p>
      <w:pPr>
        <w:pStyle w:val="FirstParagraph"/>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bookmarkEnd w:id="561"/>
    <w:bookmarkStart w:id="562" w:name="den-naturlige-synergi"/>
    <w:p>
      <w:pPr>
        <w:pStyle w:val="Heading3"/>
      </w:pPr>
      <w:r>
        <w:t xml:space="preserve">Den Naturlige Synergi</w:t>
      </w:r>
    </w:p>
    <w:p>
      <w:pPr>
        <w:pStyle w:val="FirstParagraph"/>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bookmarkEnd w:id="562"/>
    <w:bookmarkStart w:id="563" w:name="gradvis-integration-at-starte-hvor-du-er"/>
    <w:p>
      <w:pPr>
        <w:pStyle w:val="Heading3"/>
      </w:pPr>
      <w:r>
        <w:t xml:space="preserve">Gradvis Integration — At Starte, hvor Du Er</w:t>
      </w:r>
    </w:p>
    <w:p>
      <w:pPr>
        <w:pStyle w:val="FirstParagraph"/>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bookmarkEnd w:id="563"/>
    <w:bookmarkStart w:id="564" w:name="biodynamiske-øve-sessions"/>
    <w:p>
      <w:pPr>
        <w:pStyle w:val="Heading3"/>
      </w:pPr>
      <w:r>
        <w:t xml:space="preserve">Biodynamiske Øve-sessions</w:t>
      </w:r>
    </w:p>
    <w:p>
      <w:pPr>
        <w:pStyle w:val="FirstParagraph"/>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bookmarkEnd w:id="564"/>
    <w:bookmarkStart w:id="565" w:name="Xc08ea191cd13530da7e90cf64de32ee45ec41c4"/>
    <w:p>
      <w:pPr>
        <w:pStyle w:val="Heading3"/>
      </w:pPr>
      <w:r>
        <w:t xml:space="preserve">At Bevare &amp; Bevæge Identiteten som Behandler</w:t>
      </w:r>
    </w:p>
    <w:p>
      <w:pPr>
        <w:pStyle w:val="FirstParagraph"/>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bookmarkEnd w:id="565"/>
    <w:bookmarkStart w:id="576" w:name="den-fortsatte-udvikling"/>
    <w:p>
      <w:pPr>
        <w:pStyle w:val="Heading3"/>
      </w:pPr>
      <w:r>
        <w:t xml:space="preserve">Den Fortsatte Udvikling</w:t>
      </w:r>
    </w:p>
    <w:p>
      <w:pPr>
        <w:pStyle w:val="FirstParagraph"/>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r>
        <w:br w:type="page"/>
      </w:r>
    </w:p>
    <w:p>
      <w:pPr>
        <w:pStyle w:val="BodyText"/>
      </w:pPr>
      <w:r>
        <w:drawing>
          <wp:inline>
            <wp:extent cx="1173480" cy="1173480"/>
            <wp:effectExtent b="0" l="0" r="0" t="0"/>
            <wp:docPr descr="" title="" id="566" name="Picture"/>
            <a:graphic>
              <a:graphicData uri="http://schemas.openxmlformats.org/drawingml/2006/picture">
                <pic:pic>
                  <pic:nvPicPr>
                    <pic:cNvPr descr="refleksion-A-aabne-rum.png" id="567"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jc w:val="center"/>
      </w:pPr>
      <w:r>
        <w:t>◆</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jc w:val="center"/>
      </w:pPr>
      <w:r>
        <w:t>◆</w:t>
      </w:r>
    </w:p>
    <w:p>
      <w:pPr>
        <w:pStyle w:val="BodyText"/>
      </w:pPr>
      <w:r>
        <w:t xml:space="preserve">Hvad sker der når du opdager at den biodynamiske model ikke erstatter men beriger dit arbejde? Hvordan navigerer du denne integration uden at miste din faglige identitet?</w:t>
      </w:r>
    </w:p>
    <w:p>
      <w:r>
        <w:br w:type="page"/>
      </w:r>
    </w:p>
    <w:p>
      <w:r>
        <w:br w:type="page"/>
      </w:r>
    </w:p>
    <w:p>
      <w:pPr>
        <w:pStyle w:val="BodyText"/>
      </w:pPr>
      <w:r>
        <w:drawing>
          <wp:inline>
            <wp:extent cx="1173480" cy="1173480"/>
            <wp:effectExtent b="0" l="0" r="0" t="0"/>
            <wp:docPr descr="" title="" id="568" name="Picture"/>
            <a:graphic>
              <a:graphicData uri="http://schemas.openxmlformats.org/drawingml/2006/picture">
                <pic:pic>
                  <pic:nvPicPr>
                    <pic:cNvPr descr="refleksion-A-aabne-rum.png" id="569"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jc w:val="center"/>
      </w:pPr>
      <w:r>
        <w:t>◆</w:t>
      </w:r>
    </w:p>
    <w:p>
      <w:pPr>
        <w:pStyle w:val="BodyText"/>
      </w:pPr>
      <w:r>
        <w:t xml:space="preserve">Kan du mærke Motion Present mens du udfører dine vante teknikker — alle de bevægelser som naturligt sker i klientens krop? Hvordan beriger denne opmærksomhed dit almindelige arbejde?</w:t>
      </w:r>
    </w:p>
    <w:p>
      <w:pPr>
        <w:jc w:val="center"/>
      </w:pPr>
      <w:r>
        <w:t>◆</w:t>
      </w:r>
    </w:p>
    <w:p>
      <w:pPr>
        <w:pStyle w:val="BodyText"/>
      </w:pPr>
      <w:r>
        <w:t xml:space="preserve">Hvad sker der når du tilføjer 5-10 minutters biodynamisk arbejde mod slutningen — hvordan integrerer og forankrer dette den behandling du netop har givet?</w:t>
      </w:r>
    </w:p>
    <w:p>
      <w:r>
        <w:br w:type="page"/>
      </w:r>
    </w:p>
    <w:p>
      <w:r>
        <w:br w:type="page"/>
      </w:r>
    </w:p>
    <w:p>
      <w:pPr>
        <w:pStyle w:val="BodyText"/>
      </w:pPr>
      <w:r>
        <w:drawing>
          <wp:inline>
            <wp:extent cx="1173480" cy="1173480"/>
            <wp:effectExtent b="0" l="0" r="0" t="0"/>
            <wp:docPr descr="" title="" id="570" name="Picture"/>
            <a:graphic>
              <a:graphicData uri="http://schemas.openxmlformats.org/drawingml/2006/picture">
                <pic:pic>
                  <pic:nvPicPr>
                    <pic:cNvPr descr="refleksion-A-aabne-rum.png" id="571"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jc w:val="center"/>
      </w:pPr>
      <w:r>
        <w:t>◆</w:t>
      </w:r>
    </w:p>
    <w:p>
      <w:pPr>
        <w:pStyle w:val="BodyText"/>
      </w:pPr>
      <w:r>
        <w:t xml:space="preserve">Hvad opdager du når du tillader dig at arbejde udelukkende med at følge Primary Respiration gennem en hel session? Hvordan beriger denne rene træning dit arbejde i klinikken?</w:t>
      </w:r>
    </w:p>
    <w:p>
      <w:pPr>
        <w:jc w:val="center"/>
      </w:pPr>
      <w:r>
        <w:t>◆</w:t>
      </w:r>
    </w:p>
    <w:p>
      <w:pPr>
        <w:pStyle w:val="BodyText"/>
      </w:pPr>
      <w:r>
        <w:t xml:space="preserve">Hvilke aspekter kræver mest øvelse for dig — at genkende The Neutral, følge Automatic Shifting, eller skelne mellem forskellige typer fulcrums?</w:t>
      </w:r>
    </w:p>
    <w:p>
      <w:r>
        <w:br w:type="page"/>
      </w:r>
    </w:p>
    <w:p>
      <w:r>
        <w:br w:type="page"/>
      </w:r>
    </w:p>
    <w:p>
      <w:pPr>
        <w:pStyle w:val="BodyText"/>
      </w:pPr>
      <w:r>
        <w:drawing>
          <wp:inline>
            <wp:extent cx="1173480" cy="1173480"/>
            <wp:effectExtent b="0" l="0" r="0" t="0"/>
            <wp:docPr descr="" title="" id="572" name="Picture"/>
            <a:graphic>
              <a:graphicData uri="http://schemas.openxmlformats.org/drawingml/2006/picture">
                <pic:pic>
                  <pic:nvPicPr>
                    <pic:cNvPr descr="refleksion-A-aabne-rum.png" id="573"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jc w:val="center"/>
      </w:pPr>
      <w:r>
        <w:t>◆</w:t>
      </w:r>
    </w:p>
    <w:p>
      <w:pPr>
        <w:pStyle w:val="BodyText"/>
      </w:pPr>
      <w:r>
        <w:t xml:space="preserve">Hvad sker der når du lader de biodynamiske principper informere dit arbejde implicit — som en dybere forståelse der naturligt løfter kvaliteten af hver behandling?</w:t>
      </w:r>
    </w:p>
    <w:p>
      <w:pPr>
        <w:jc w:val="center"/>
      </w:pPr>
      <w:r>
        <w:t>◆</w:t>
      </w:r>
    </w:p>
    <w:p>
      <w:pPr>
        <w:pStyle w:val="BodyText"/>
      </w:pPr>
      <w:r>
        <w:t xml:space="preserve">Hvordan navigerer du mellem at bevare det du er og samtidig tillade udvikling? Kan du integrere uden at miste det unikke ved din oprindelige tilgang?</w:t>
      </w:r>
    </w:p>
    <w:p>
      <w:r>
        <w:br w:type="page"/>
      </w:r>
    </w:p>
    <w:p>
      <w:r>
        <w:br w:type="page"/>
      </w:r>
    </w:p>
    <w:p>
      <w:pPr>
        <w:pStyle w:val="BodyText"/>
      </w:pPr>
      <w:r>
        <w:drawing>
          <wp:inline>
            <wp:extent cx="1173480" cy="1173480"/>
            <wp:effectExtent b="0" l="0" r="0" t="0"/>
            <wp:docPr descr="" title="" id="574" name="Picture"/>
            <a:graphic>
              <a:graphicData uri="http://schemas.openxmlformats.org/drawingml/2006/picture">
                <pic:pic>
                  <pic:nvPicPr>
                    <pic:cNvPr descr="refleksion-A-aabne-rum.png" id="575"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Den Fortsatte Udvikling</w:t>
      </w:r>
    </w:p>
    <w:p>
      <w:pPr>
        <w:pStyle w:val="BodyText"/>
      </w:pPr>
      <w:r>
        <w:t xml:space="preserve">Hvordan tillader du dig at bevæge dig i dit eget tempo med integrationen — at nogle aspekter kommer hurtigt mens andre tager længere tid?</w:t>
      </w:r>
    </w:p>
    <w:p>
      <w:pPr>
        <w:jc w:val="center"/>
      </w:pPr>
      <w:r>
        <w:t>◆</w:t>
      </w:r>
    </w:p>
    <w:p>
      <w:pPr>
        <w:pStyle w:val="BodyText"/>
      </w:pPr>
      <w:r>
        <w:t xml:space="preserve">Hvilke dele af den biodynamiske model føles mest naturlige at integrere, og hvilke udfordrer dig stadig? Hvordan møder du de aspekter der ikke umiddelbart passer ind?</w:t>
      </w:r>
    </w:p>
    <w:p>
      <w:pPr>
        <w:jc w:val="center"/>
      </w:pPr>
      <w:r>
        <w:t>◆</w:t>
      </w:r>
    </w:p>
    <w:p>
      <w:pPr>
        <w:pStyle w:val="BodyText"/>
      </w:pPr>
      <w:r>
        <w:t xml:space="preserve">Hvad betyder det for din udvikling som behandler at integration er en levende proces — ikke noget der sker én gang for alle? Hvordan ser du din praksis udvikle sig over de kommende år?</w:t>
      </w:r>
    </w:p>
    <w:p>
      <w:r>
        <w:br w:type="page"/>
      </w:r>
    </w:p>
    <w:bookmarkEnd w:id="576"/>
    <w:bookmarkEnd w:id="577"/>
    <w:bookmarkStart w:id="590" w:name="kapitel-14-afslutning"/>
    <w:p>
      <w:pPr>
        <w:pStyle w:val="Heading2"/>
      </w:pPr>
      <w:r>
        <w:t xml:space="preserve">Kapitel 14: Afslutning</w:t>
      </w:r>
    </w:p>
    <w:p>
      <w:pPr>
        <w:pStyle w:val="FirstParagraph"/>
      </w:pPr>
      <w:r>
        <w:rPr>
          <w:iCs/>
          <w:i/>
        </w:rPr>
        <w:t xml:space="preserve">hvor alle tråde samles</w:t>
      </w:r>
    </w:p>
    <w:p>
      <w:pPr>
        <w:pStyle w:val="BodyText"/>
      </w:pPr>
      <w:r>
        <w:drawing>
          <wp:inline>
            <wp:extent cx="2933700" cy="2933700"/>
            <wp:effectExtent b="0" l="0" r="0" t="0"/>
            <wp:docPr descr="" title="" id="579" name="Picture"/>
            <a:graphic>
              <a:graphicData uri="http://schemas.openxmlformats.org/drawingml/2006/picture">
                <pic:pic>
                  <pic:nvPicPr>
                    <pic:cNvPr descr="36-afslutning-oversigt.png" id="580" name="Picture"/>
                    <pic:cNvPicPr>
                      <a:picLocks noChangeArrowheads="1" noChangeAspect="1"/>
                    </pic:cNvPicPr>
                  </pic:nvPicPr>
                  <pic:blipFill>
                    <a:blip r:embed="rId578"/>
                    <a:stretch>
                      <a:fillRect/>
                    </a:stretch>
                  </pic:blipFill>
                  <pic:spPr bwMode="auto">
                    <a:xfrm>
                      <a:off x="0" y="0"/>
                      <a:ext cx="2933700" cy="2933700"/>
                    </a:xfrm>
                    <a:prstGeom prst="rect">
                      <a:avLst/>
                    </a:prstGeom>
                    <a:noFill/>
                    <a:ln w="9525">
                      <a:noFill/>
                      <a:headEnd/>
                      <a:tailEnd/>
                    </a:ln>
                  </pic:spPr>
                </pic:pic>
              </a:graphicData>
            </a:graphic>
          </wp:inline>
        </w:drawing>
      </w:r>
    </w:p>
    <w:bookmarkStart w:id="581" w:name="den-levende-helhed"/>
    <w:p>
      <w:pPr>
        <w:pStyle w:val="Heading3"/>
      </w:pPr>
      <w:r>
        <w:t xml:space="preserve">Den Levende Helhed</w:t>
      </w:r>
    </w:p>
    <w:p>
      <w:pPr>
        <w:pStyle w:val="FirstParagraph"/>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bookmarkEnd w:id="581"/>
    <w:bookmarkStart w:id="582" w:name="behandlingens-kunst"/>
    <w:p>
      <w:pPr>
        <w:pStyle w:val="Heading3"/>
      </w:pPr>
      <w:r>
        <w:t xml:space="preserve">Behandlingens Kunst</w:t>
      </w:r>
    </w:p>
    <w:p>
      <w:pPr>
        <w:pStyle w:val="FirstParagraph"/>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bookmarkEnd w:id="582"/>
    <w:bookmarkStart w:id="583" w:name="den-personlige-transformation"/>
    <w:p>
      <w:pPr>
        <w:pStyle w:val="Heading3"/>
      </w:pPr>
      <w:r>
        <w:t xml:space="preserve">Den Personlige Transformation</w:t>
      </w:r>
    </w:p>
    <w:p>
      <w:pPr>
        <w:pStyle w:val="FirstParagraph"/>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bookmarkEnd w:id="583"/>
    <w:bookmarkStart w:id="584" w:name="integration-og-berigelse"/>
    <w:p>
      <w:pPr>
        <w:pStyle w:val="Heading3"/>
      </w:pPr>
      <w:r>
        <w:t xml:space="preserve">Integration og Berigelse</w:t>
      </w:r>
    </w:p>
    <w:p>
      <w:pPr>
        <w:pStyle w:val="FirstParagraph"/>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bookmarkEnd w:id="584"/>
    <w:bookmarkStart w:id="585" w:name="de-guidede-øvelser"/>
    <w:p>
      <w:pPr>
        <w:pStyle w:val="Heading3"/>
      </w:pPr>
      <w:r>
        <w:t xml:space="preserve">De Guidede Øvelser</w:t>
      </w:r>
    </w:p>
    <w:p>
      <w:pPr>
        <w:pStyle w:val="FirstParagraph"/>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bookmarkEnd w:id="585"/>
    <w:bookmarkStart w:id="586" w:name="den-dybeste-gave"/>
    <w:p>
      <w:pPr>
        <w:pStyle w:val="Heading3"/>
      </w:pPr>
      <w:r>
        <w:t xml:space="preserve">Den Dybeste Gave</w:t>
      </w:r>
    </w:p>
    <w:p>
      <w:pPr>
        <w:pStyle w:val="FirstParagraph"/>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bookmarkEnd w:id="586"/>
    <w:bookmarkStart w:id="589" w:name="den-fortsatte-rejse"/>
    <w:p>
      <w:pPr>
        <w:pStyle w:val="Heading3"/>
      </w:pPr>
      <w:r>
        <w:t xml:space="preserve">Den Fortsatte Rejse</w:t>
      </w:r>
    </w:p>
    <w:p>
      <w:pPr>
        <w:pStyle w:val="FirstParagraph"/>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r>
        <w:br w:type="page"/>
      </w:r>
    </w:p>
    <w:p>
      <w:pPr>
        <w:pStyle w:val="BodyText"/>
      </w:pPr>
      <w:r>
        <w:drawing>
          <wp:inline>
            <wp:extent cx="1173480" cy="1173480"/>
            <wp:effectExtent b="0" l="0" r="0" t="0"/>
            <wp:docPr descr="" title="" id="587" name="Picture"/>
            <a:graphic>
              <a:graphicData uri="http://schemas.openxmlformats.org/drawingml/2006/picture">
                <pic:pic>
                  <pic:nvPicPr>
                    <pic:cNvPr descr="refleksion-A-aabne-rum.png" id="588" name="Picture"/>
                    <pic:cNvPicPr>
                      <a:picLocks noChangeArrowheads="1" noChangeAspect="1"/>
                    </pic:cNvPicPr>
                  </pic:nvPicPr>
                  <pic:blipFill>
                    <a:blip r:embed="rId29"/>
                    <a:stretch>
                      <a:fillRect/>
                    </a:stretch>
                  </pic:blipFill>
                  <pic:spPr bwMode="auto">
                    <a:xfrm>
                      <a:off x="0" y="0"/>
                      <a:ext cx="1173480" cy="1173480"/>
                    </a:xfrm>
                    <a:prstGeom prst="rect">
                      <a:avLst/>
                    </a:prstGeom>
                    <a:noFill/>
                    <a:ln w="9525">
                      <a:noFill/>
                      <a:headEnd/>
                      <a:tailEnd/>
                    </a:ln>
                  </pic:spPr>
                </pic:pic>
              </a:graphicData>
            </a:graphic>
          </wp:inline>
        </w:drawing>
      </w:r>
    </w:p>
    <w:p>
      <w:pPr>
        <w:pStyle w:val="BodyText"/>
      </w:pPr>
      <w:r>
        <w:rPr>
          <w:bCs/>
          <w:b/>
        </w:rPr>
        <w:t xml:space="preserve">Til refleksion</w:t>
      </w:r>
    </w:p>
    <w:p>
      <w:pPr>
        <w:pStyle w:val="BodyText"/>
      </w:pPr>
      <w:r>
        <w:t xml:space="preserve">Hvor i din praksis mærker du tydeligst at du ikke er adskilt fra det liv du arbejder med — at det der bevæger sig hos klienten også er bevægelser i dig selv?</w:t>
      </w:r>
    </w:p>
    <w:p>
      <w:pPr>
        <w:jc w:val="center"/>
      </w:pPr>
      <w:r>
        <w:t>◆</w:t>
      </w:r>
    </w:p>
    <w:p>
      <w:pPr>
        <w:pStyle w:val="BodyText"/>
      </w:pPr>
      <w:r>
        <w:t xml:space="preserve">Hvilket biodynamisk begreb er gradvist gået fra teori til levende erfaring i dine hænder? Hvad ændrede sig da du første gang mærkede det med kroppen frem for at læse om det?</w:t>
      </w:r>
    </w:p>
    <w:p>
      <w:pPr>
        <w:jc w:val="center"/>
      </w:pPr>
      <w:r>
        <w:t>◆</w:t>
      </w:r>
    </w:p>
    <w:p>
      <w:pPr>
        <w:pStyle w:val="BodyText"/>
      </w:pPr>
      <w:r>
        <w:t xml:space="preserve">Hvad sker der i dig når du opdager at du ikke skal skabe heling, men skabe betingelserne hvor den kan ske? Hvordan flytter denne erkendelse dit nærvær og dine hænder?</w:t>
      </w:r>
    </w:p>
    <w:p>
      <w:pPr>
        <w:jc w:val="center"/>
      </w:pPr>
      <w:r>
        <w:t>◆</w:t>
      </w:r>
    </w:p>
    <w:p>
      <w:pPr>
        <w:pStyle w:val="BodyText"/>
      </w:pPr>
      <w:r>
        <w:t xml:space="preserve">Hvilke landskaber i dit arbejde genbesøger du fra nye dybder? Hvad kalder dig tilbage til ting du troede du allerede havde lært — og hvad åbner sig denne gang?</w:t>
      </w:r>
    </w:p>
    <w:p>
      <w:pPr>
        <w:jc w:val="center"/>
      </w:pPr>
      <w:r>
        <w:t>◆</w:t>
      </w:r>
    </w:p>
    <w:p>
      <w:pPr>
        <w:pStyle w:val="BodyText"/>
      </w:pPr>
      <w:r>
        <w:t xml:space="preserve">Hvilke andre traditioner eller indsigter beriger naturligt dit biodynamiske arbejde? Hvor mærker du grænsen mellem at lade dem informere praksis og miste den biodynamiske kerne?</w:t>
      </w:r>
    </w:p>
    <w:p>
      <w:pPr>
        <w:jc w:val="center"/>
      </w:pPr>
      <w:r>
        <w:t>◆</w:t>
      </w:r>
    </w:p>
    <w:p>
      <w:pPr>
        <w:pStyle w:val="BodyText"/>
      </w:pPr>
      <w:r>
        <w:t xml:space="preserve">Hvor i dit arbejde har du oplevet at træde tilbage frem for at træde frem — og opdaget at processen allerede var i gang uden dig? Hvad lærte det dig om aktivitet og hvile?</w:t>
      </w:r>
    </w:p>
    <w:p>
      <w:pPr>
        <w:jc w:val="center"/>
      </w:pPr>
      <w:r>
        <w:t>◆</w:t>
      </w:r>
    </w:p>
    <w:p>
      <w:pPr>
        <w:pStyle w:val="BodyText"/>
      </w:pPr>
      <w:r>
        <w:t xml:space="preserve">Hvornår har du mistet tilstedeværelsen ved at jagte teknik? Og hvornår har du fundet den ved blot at være med det der viste sig?</w:t>
      </w:r>
    </w:p>
    <w:p>
      <w:pPr>
        <w:jc w:val="center"/>
      </w:pPr>
      <w:r>
        <w:t>◆</w:t>
      </w:r>
    </w:p>
    <w:p>
      <w:pPr>
        <w:pStyle w:val="BodyText"/>
      </w:pPr>
      <w:r>
        <w:t xml:space="preserve">Hvad betyder det for dig at være vidne til livets egen bevægelse mod helhed — frem for at være den der skaber den? Hvilken slags behandler bliver du, når du tør være det?</w:t>
      </w:r>
    </w:p>
    <w:p>
      <w:r>
        <w:br w:type="page"/>
      </w:r>
    </w:p>
    <w:bookmarkEnd w:id="589"/>
    <w:bookmarkEnd w:id="590"/>
    <w:bookmarkStart w:id="602" w:name="kapitel-15-ordliste"/>
    <w:p>
      <w:pPr>
        <w:pStyle w:val="Heading2"/>
      </w:pPr>
      <w:r>
        <w:t xml:space="preserve">Kapitel 15: Ordliste</w:t>
      </w:r>
    </w:p>
    <w:p>
      <w:pPr>
        <w:pStyle w:val="FirstParagraph"/>
      </w:pPr>
      <w:r>
        <w:rPr>
          <w:iCs/>
          <w:i/>
        </w:rPr>
        <w:t xml:space="preserve">centrale begreber i den biodynamiske model</w:t>
      </w:r>
    </w:p>
    <w:p>
      <w:pPr>
        <w:pStyle w:val="BodyText"/>
      </w:pPr>
      <w:r>
        <w:drawing>
          <wp:inline>
            <wp:extent cx="2933700" cy="2933700"/>
            <wp:effectExtent b="0" l="0" r="0" t="0"/>
            <wp:docPr descr="" title="" id="592" name="Picture"/>
            <a:graphic>
              <a:graphicData uri="http://schemas.openxmlformats.org/drawingml/2006/picture">
                <pic:pic>
                  <pic:nvPicPr>
                    <pic:cNvPr descr="38-ordliste.png" id="593" name="Picture"/>
                    <pic:cNvPicPr>
                      <a:picLocks noChangeArrowheads="1" noChangeAspect="1"/>
                    </pic:cNvPicPr>
                  </pic:nvPicPr>
                  <pic:blipFill>
                    <a:blip r:embed="rId591"/>
                    <a:stretch>
                      <a:fillRect/>
                    </a:stretch>
                  </pic:blipFill>
                  <pic:spPr bwMode="auto">
                    <a:xfrm>
                      <a:off x="0" y="0"/>
                      <a:ext cx="2933700" cy="2933700"/>
                    </a:xfrm>
                    <a:prstGeom prst="rect">
                      <a:avLst/>
                    </a:prstGeom>
                    <a:noFill/>
                    <a:ln w="9525">
                      <a:noFill/>
                      <a:headEnd/>
                      <a:tailEnd/>
                    </a:ln>
                  </pic:spPr>
                </pic:pic>
              </a:graphicData>
            </a:graphic>
          </wp:inline>
        </w:drawing>
      </w:r>
    </w:p>
    <w:bookmarkStart w:id="594" w:name="intro-31"/>
    <w:p>
      <w:pPr>
        <w:pStyle w:val="Heading3"/>
      </w:pPr>
      <w:r>
        <w:t xml:space="preserve">Intro</w:t>
      </w:r>
    </w:p>
    <w:p>
      <w:pPr>
        <w:pStyle w:val="FirstParagraph"/>
      </w:pPr>
      <w:r>
        <w:t xml:space="preserve">En samlet oversigt over centrale begreber i den biodynamiske model og dens beslægtede traditioner. Tryk på en kategori for at folde den ud, og tryk på et term-navn for at se dets definition.</w:t>
      </w:r>
    </w:p>
    <w:bookmarkEnd w:id="594"/>
    <w:bookmarkStart w:id="595" w:name="de-18-biodynamiske-begreber"/>
    <w:p>
      <w:pPr>
        <w:pStyle w:val="Heading3"/>
      </w:pPr>
      <w:r>
        <w:t xml:space="preserve">De 18 Biodynamiske Begreber</w:t>
      </w:r>
    </w:p>
    <w:p>
      <w:pPr>
        <w:pStyle w:val="FirstParagraph"/>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bookmarkEnd w:id="595"/>
    <w:bookmarkStart w:id="596" w:name="termer-fra-andre-traditioner"/>
    <w:p>
      <w:pPr>
        <w:pStyle w:val="Heading3"/>
      </w:pPr>
      <w:r>
        <w:t xml:space="preserve">Termer fra Andre Traditioner</w:t>
      </w:r>
    </w:p>
    <w:p>
      <w:pPr>
        <w:pStyle w:val="FirstParagraph"/>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bookmarkEnd w:id="596"/>
    <w:bookmarkStart w:id="597" w:name="embryologiske-termer"/>
    <w:p>
      <w:pPr>
        <w:pStyle w:val="Heading3"/>
      </w:pPr>
      <w:r>
        <w:t xml:space="preserve">Embryologiske Termer</w:t>
      </w:r>
    </w:p>
    <w:p>
      <w:pPr>
        <w:pStyle w:val="FirstParagraph"/>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bookmarkEnd w:id="597"/>
    <w:bookmarkStart w:id="598" w:name="nervesystem-og-regulering"/>
    <w:p>
      <w:pPr>
        <w:pStyle w:val="Heading3"/>
      </w:pPr>
      <w:r>
        <w:t xml:space="preserve">Nervesystem og Regulering</w:t>
      </w:r>
    </w:p>
    <w:p>
      <w:pPr>
        <w:pStyle w:val="FirstParagraph"/>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bookmarkEnd w:id="598"/>
    <w:bookmarkStart w:id="599" w:name="rytmer-og-bevægelser"/>
    <w:p>
      <w:pPr>
        <w:pStyle w:val="Heading3"/>
      </w:pPr>
      <w:r>
        <w:t xml:space="preserve">Rytmer og Bevægelser</w:t>
      </w:r>
    </w:p>
    <w:p>
      <w:pPr>
        <w:pStyle w:val="FirstParagraph"/>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bookmarkEnd w:id="599"/>
    <w:bookmarkStart w:id="600" w:name="terapeutiske-processer"/>
    <w:p>
      <w:pPr>
        <w:pStyle w:val="Heading3"/>
      </w:pPr>
      <w:r>
        <w:t xml:space="preserve">Terapeutiske Processer</w:t>
      </w:r>
    </w:p>
    <w:p>
      <w:pPr>
        <w:pStyle w:val="FirstParagraph"/>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bookmarkEnd w:id="600"/>
    <w:bookmarkStart w:id="601" w:name="behandlingstermer"/>
    <w:p>
      <w:pPr>
        <w:pStyle w:val="Heading3"/>
      </w:pPr>
      <w:r>
        <w:t xml:space="preserve">Behandlingstermer</w:t>
      </w:r>
    </w:p>
    <w:p>
      <w:pPr>
        <w:pStyle w:val="FirstParagraph"/>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bookmarkEnd w:id="601"/>
    <w:bookmarkEnd w:id="602"/>
    <w:bookmarkEnd w:id="603"/>
    <w:bookmarkStart w:id="626" w:name="litteraturliste"/>
    <w:p>
      <w:pPr>
        <w:pStyle w:val="Heading1"/>
      </w:pPr>
      <w:r>
        <w:t xml:space="preserve">Litteraturliste</w:t>
      </w:r>
    </w:p>
    <w:bookmarkStart w:id="604" w:name="james-jealous-d.o."/>
    <w:p>
      <w:pPr>
        <w:pStyle w:val="Heading3"/>
      </w:pPr>
      <w:r>
        <w:t xml:space="preserve">James Jealous, D.O.</w:t>
      </w:r>
    </w:p>
    <w:p>
      <w:pPr>
        <w:numPr>
          <w:ilvl w:val="0"/>
          <w:numId w:val="1013"/>
        </w:numPr>
        <w:pStyle w:val="Compact"/>
      </w:pPr>
      <w:r>
        <w:rPr>
          <w:bCs/>
          <w:b/>
        </w:rPr>
        <w:t xml:space="preserve">Audio Lectures</w:t>
      </w:r>
      <w:r>
        <w:t xml:space="preserve"> </w:t>
      </w:r>
      <w:r>
        <w:t xml:space="preserve">— © 2000-2025 Marnee Jealous Long – All Rights Reserved</w:t>
      </w:r>
    </w:p>
    <w:p>
      <w:pPr>
        <w:numPr>
          <w:ilvl w:val="0"/>
          <w:numId w:val="1013"/>
        </w:numPr>
        <w:pStyle w:val="Compact"/>
      </w:pPr>
      <w:r>
        <w:rPr>
          <w:bCs/>
          <w:b/>
        </w:rPr>
        <w:t xml:space="preserve">Healing and the Natural World</w:t>
      </w:r>
      <w:r>
        <w:t xml:space="preserve"> </w:t>
      </w:r>
      <w:r>
        <w:t xml:space="preserve">(1997)</w:t>
      </w:r>
    </w:p>
    <w:bookmarkEnd w:id="604"/>
    <w:bookmarkStart w:id="605" w:name="william-garner-sutherland-d.o."/>
    <w:p>
      <w:pPr>
        <w:pStyle w:val="Heading3"/>
      </w:pPr>
      <w:r>
        <w:t xml:space="preserve">William Garner Sutherland, D.O.</w:t>
      </w:r>
    </w:p>
    <w:p>
      <w:pPr>
        <w:numPr>
          <w:ilvl w:val="0"/>
          <w:numId w:val="1014"/>
        </w:numPr>
        <w:pStyle w:val="Compact"/>
      </w:pPr>
      <w:r>
        <w:rPr>
          <w:bCs/>
          <w:b/>
        </w:rPr>
        <w:t xml:space="preserve">The Cranial Bowl</w:t>
      </w:r>
      <w:r>
        <w:t xml:space="preserve"> </w:t>
      </w:r>
      <w:r>
        <w:t xml:space="preserve">(1939)</w:t>
      </w:r>
    </w:p>
    <w:p>
      <w:pPr>
        <w:numPr>
          <w:ilvl w:val="0"/>
          <w:numId w:val="1014"/>
        </w:numPr>
        <w:pStyle w:val="Compact"/>
      </w:pPr>
      <w:r>
        <w:rPr>
          <w:bCs/>
          <w:b/>
        </w:rPr>
        <w:t xml:space="preserve">Teachings in the Science of Osteopathy</w:t>
      </w:r>
      <w:r>
        <w:t xml:space="preserve"> </w:t>
      </w:r>
      <w:r>
        <w:t xml:space="preserve">(redigeret af Anne L. Wales, 1990, posthumt udgivet)</w:t>
      </w:r>
    </w:p>
    <w:p>
      <w:pPr>
        <w:numPr>
          <w:ilvl w:val="0"/>
          <w:numId w:val="1014"/>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605"/>
    <w:bookmarkStart w:id="606" w:name="erich-blechschmidt-m.d."/>
    <w:p>
      <w:pPr>
        <w:pStyle w:val="Heading3"/>
      </w:pPr>
      <w:r>
        <w:t xml:space="preserve">Erich Blechschmidt, M.D.</w:t>
      </w:r>
    </w:p>
    <w:p>
      <w:pPr>
        <w:numPr>
          <w:ilvl w:val="0"/>
          <w:numId w:val="1015"/>
        </w:numPr>
        <w:pStyle w:val="Compact"/>
      </w:pPr>
      <w:r>
        <w:rPr>
          <w:bCs/>
          <w:b/>
        </w:rPr>
        <w:t xml:space="preserve">The Beginnings of Human Life</w:t>
      </w:r>
      <w:r>
        <w:t xml:space="preserve"> </w:t>
      </w:r>
      <w:r>
        <w:t xml:space="preserve">(1977) — Springer-Verlag</w:t>
      </w:r>
    </w:p>
    <w:p>
      <w:pPr>
        <w:numPr>
          <w:ilvl w:val="0"/>
          <w:numId w:val="1015"/>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015"/>
        </w:numPr>
        <w:pStyle w:val="Compact"/>
      </w:pPr>
      <w:r>
        <w:rPr>
          <w:bCs/>
          <w:b/>
        </w:rPr>
        <w:t xml:space="preserve">Biokinetics and Biodynamics of Human Differentiation</w:t>
      </w:r>
      <w:r>
        <w:t xml:space="preserve"> </w:t>
      </w:r>
      <w:r>
        <w:t xml:space="preserve">(med R.F. Gasser, 1978/2012) — North Atlantic Books</w:t>
      </w:r>
    </w:p>
    <w:bookmarkEnd w:id="606"/>
    <w:bookmarkStart w:id="607" w:name="rollin-e.-becker-d.o."/>
    <w:p>
      <w:pPr>
        <w:pStyle w:val="Heading3"/>
      </w:pPr>
      <w:r>
        <w:t xml:space="preserve">Rollin E. Becker, D.O.</w:t>
      </w:r>
    </w:p>
    <w:p>
      <w:pPr>
        <w:numPr>
          <w:ilvl w:val="0"/>
          <w:numId w:val="1016"/>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016"/>
        </w:numPr>
        <w:pStyle w:val="Compact"/>
      </w:pPr>
      <w:r>
        <w:rPr>
          <w:bCs/>
          <w:b/>
        </w:rPr>
        <w:t xml:space="preserve">The Stillness of Life: The Osteopathic Philosophy of Rollin E. Becker, D.O.</w:t>
      </w:r>
      <w:r>
        <w:t xml:space="preserve"> </w:t>
      </w:r>
      <w:r>
        <w:t xml:space="preserve">(2000, redigeret af Rachel E. Brooks, M.D.) — Stillness Press</w:t>
      </w:r>
    </w:p>
    <w:bookmarkEnd w:id="607"/>
    <w:bookmarkStart w:id="608" w:name="robert-fulford-d.o."/>
    <w:p>
      <w:pPr>
        <w:pStyle w:val="Heading3"/>
      </w:pPr>
      <w:r>
        <w:t xml:space="preserve">Robert Fulford, D.O.</w:t>
      </w:r>
    </w:p>
    <w:p>
      <w:pPr>
        <w:numPr>
          <w:ilvl w:val="0"/>
          <w:numId w:val="1017"/>
        </w:numPr>
        <w:pStyle w:val="Compact"/>
      </w:pPr>
      <w:r>
        <w:rPr>
          <w:bCs/>
          <w:b/>
        </w:rPr>
        <w:t xml:space="preserve">Dr. Fulford’s Touch of Life: The Healing Power of the Natural Life Force</w:t>
      </w:r>
      <w:r>
        <w:t xml:space="preserve"> </w:t>
      </w:r>
      <w:r>
        <w:t xml:space="preserve">(1996, med Gene Stone) — Pocket Books</w:t>
      </w:r>
    </w:p>
    <w:bookmarkEnd w:id="608"/>
    <w:bookmarkStart w:id="609" w:name="charles-ridley-d.a."/>
    <w:p>
      <w:pPr>
        <w:pStyle w:val="Heading3"/>
      </w:pPr>
      <w:r>
        <w:t xml:space="preserve">Charles Ridley, D.A.</w:t>
      </w:r>
    </w:p>
    <w:p>
      <w:pPr>
        <w:numPr>
          <w:ilvl w:val="0"/>
          <w:numId w:val="1018"/>
        </w:numPr>
        <w:pStyle w:val="Compact"/>
      </w:pPr>
      <w:r>
        <w:rPr>
          <w:bCs/>
          <w:b/>
        </w:rPr>
        <w:t xml:space="preserve">Stillness: Biodynamic Cranial Practice and the Evolution of Consciousness</w:t>
      </w:r>
      <w:r>
        <w:t xml:space="preserve"> </w:t>
      </w:r>
      <w:r>
        <w:t xml:space="preserve">(2006) — North Atlantic Books</w:t>
      </w:r>
    </w:p>
    <w:bookmarkEnd w:id="609"/>
    <w:bookmarkStart w:id="610" w:name="michael-kern-d.o.-r.c.s.t."/>
    <w:p>
      <w:pPr>
        <w:pStyle w:val="Heading3"/>
      </w:pPr>
      <w:r>
        <w:t xml:space="preserve">Michael Kern, D.O., R.C.S.T.</w:t>
      </w:r>
    </w:p>
    <w:p>
      <w:pPr>
        <w:numPr>
          <w:ilvl w:val="0"/>
          <w:numId w:val="1019"/>
        </w:numPr>
        <w:pStyle w:val="Compact"/>
      </w:pPr>
      <w:r>
        <w:rPr>
          <w:bCs/>
          <w:b/>
        </w:rPr>
        <w:t xml:space="preserve">Wisdom in the Body: The Craniosacral Approach to Essential Health</w:t>
      </w:r>
      <w:r>
        <w:t xml:space="preserve"> </w:t>
      </w:r>
      <w:r>
        <w:t xml:space="preserve">(1999, revideret 2005) — North Atlantic Books</w:t>
      </w:r>
    </w:p>
    <w:bookmarkEnd w:id="610"/>
    <w:bookmarkStart w:id="611" w:name="franklyn-sills-r.c.s.t."/>
    <w:p>
      <w:pPr>
        <w:pStyle w:val="Heading3"/>
      </w:pPr>
      <w:r>
        <w:t xml:space="preserve">Franklyn Sills, R.C.S.T.</w:t>
      </w:r>
    </w:p>
    <w:p>
      <w:pPr>
        <w:numPr>
          <w:ilvl w:val="0"/>
          <w:numId w:val="1020"/>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020"/>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020"/>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020"/>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611"/>
    <w:bookmarkStart w:id="612" w:name="michael-shea-ph.d."/>
    <w:p>
      <w:pPr>
        <w:pStyle w:val="Heading3"/>
      </w:pPr>
      <w:r>
        <w:t xml:space="preserve">Michael Shea, Ph.D.</w:t>
      </w:r>
    </w:p>
    <w:p>
      <w:pPr>
        <w:numPr>
          <w:ilvl w:val="0"/>
          <w:numId w:val="1021"/>
        </w:numPr>
        <w:pStyle w:val="Compact"/>
      </w:pPr>
      <w:r>
        <w:rPr>
          <w:bCs/>
          <w:b/>
        </w:rPr>
        <w:t xml:space="preserve">Biodynamic Craniosacral Therapy, Volume One</w:t>
      </w:r>
      <w:r>
        <w:t xml:space="preserve"> </w:t>
      </w:r>
      <w:r>
        <w:t xml:space="preserve">(2007) — North Atlantic Books</w:t>
      </w:r>
    </w:p>
    <w:p>
      <w:pPr>
        <w:numPr>
          <w:ilvl w:val="0"/>
          <w:numId w:val="1021"/>
        </w:numPr>
        <w:pStyle w:val="Compact"/>
      </w:pPr>
      <w:r>
        <w:rPr>
          <w:bCs/>
          <w:b/>
        </w:rPr>
        <w:t xml:space="preserve">Biodynamic Craniosacral Therapy, Volume Two</w:t>
      </w:r>
      <w:r>
        <w:t xml:space="preserve"> </w:t>
      </w:r>
      <w:r>
        <w:t xml:space="preserve">(2008) — North Atlantic Books</w:t>
      </w:r>
    </w:p>
    <w:bookmarkEnd w:id="612"/>
    <w:bookmarkStart w:id="613" w:name="francisco-varela"/>
    <w:p>
      <w:pPr>
        <w:pStyle w:val="Heading3"/>
      </w:pPr>
      <w:r>
        <w:t xml:space="preserve">Francisco Varela</w:t>
      </w:r>
    </w:p>
    <w:p>
      <w:pPr>
        <w:numPr>
          <w:ilvl w:val="0"/>
          <w:numId w:val="1022"/>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022"/>
        </w:numPr>
        <w:pStyle w:val="Compact"/>
      </w:pPr>
      <w:r>
        <w:rPr>
          <w:bCs/>
          <w:b/>
        </w:rPr>
        <w:t xml:space="preserve">The Tree of Knowledge: The Biological Roots of Human Understanding</w:t>
      </w:r>
      <w:r>
        <w:t xml:space="preserve"> </w:t>
      </w:r>
      <w:r>
        <w:t xml:space="preserve">(1987, med Humberto Maturana) — Shambhala</w:t>
      </w:r>
    </w:p>
    <w:bookmarkEnd w:id="613"/>
    <w:bookmarkStart w:id="614" w:name="stephen-porges-ph.d."/>
    <w:p>
      <w:pPr>
        <w:pStyle w:val="Heading3"/>
      </w:pPr>
      <w:r>
        <w:t xml:space="preserve">Stephen Porges, Ph.D.</w:t>
      </w:r>
    </w:p>
    <w:p>
      <w:pPr>
        <w:numPr>
          <w:ilvl w:val="0"/>
          <w:numId w:val="1023"/>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023"/>
        </w:numPr>
        <w:pStyle w:val="Compact"/>
      </w:pPr>
      <w:r>
        <w:rPr>
          <w:bCs/>
          <w:b/>
        </w:rPr>
        <w:t xml:space="preserve">The Pocket Guide to the Polyvagal Theory: The Transformative Power of Feeling Safe</w:t>
      </w:r>
      <w:r>
        <w:t xml:space="preserve"> </w:t>
      </w:r>
      <w:r>
        <w:t xml:space="preserve">(2017) — W.W. Norton</w:t>
      </w:r>
    </w:p>
    <w:bookmarkEnd w:id="614"/>
    <w:bookmarkStart w:id="615" w:name="peter-levine-ph.d."/>
    <w:p>
      <w:pPr>
        <w:pStyle w:val="Heading3"/>
      </w:pPr>
      <w:r>
        <w:t xml:space="preserve">Peter Levine, Ph.D.</w:t>
      </w:r>
    </w:p>
    <w:p>
      <w:pPr>
        <w:numPr>
          <w:ilvl w:val="0"/>
          <w:numId w:val="1024"/>
        </w:numPr>
        <w:pStyle w:val="Compact"/>
      </w:pPr>
      <w:r>
        <w:rPr>
          <w:bCs/>
          <w:b/>
        </w:rPr>
        <w:t xml:space="preserve">Waking the Tiger: Healing Trauma</w:t>
      </w:r>
      <w:r>
        <w:t xml:space="preserve"> </w:t>
      </w:r>
      <w:r>
        <w:t xml:space="preserve">(1997) — North Atlantic Books</w:t>
      </w:r>
    </w:p>
    <w:p>
      <w:pPr>
        <w:numPr>
          <w:ilvl w:val="0"/>
          <w:numId w:val="1024"/>
        </w:numPr>
        <w:pStyle w:val="Compact"/>
      </w:pPr>
      <w:r>
        <w:rPr>
          <w:bCs/>
          <w:b/>
        </w:rPr>
        <w:t xml:space="preserve">In an Unspoken Voice: How the Body Releases Trauma and Restores Goodness</w:t>
      </w:r>
      <w:r>
        <w:t xml:space="preserve"> </w:t>
      </w:r>
      <w:r>
        <w:t xml:space="preserve">(2010) — North Atlantic Books</w:t>
      </w:r>
    </w:p>
    <w:p>
      <w:pPr>
        <w:numPr>
          <w:ilvl w:val="0"/>
          <w:numId w:val="1024"/>
        </w:numPr>
        <w:pStyle w:val="Compact"/>
      </w:pPr>
      <w:r>
        <w:rPr>
          <w:bCs/>
          <w:b/>
        </w:rPr>
        <w:t xml:space="preserve">Trauma and Memory: Brain and Body in a Search for the Living Past</w:t>
      </w:r>
      <w:r>
        <w:t xml:space="preserve"> </w:t>
      </w:r>
      <w:r>
        <w:t xml:space="preserve">(2015) — North Atlantic Books</w:t>
      </w:r>
    </w:p>
    <w:bookmarkEnd w:id="615"/>
    <w:bookmarkStart w:id="616" w:name="thomas-hübl"/>
    <w:p>
      <w:pPr>
        <w:pStyle w:val="Heading3"/>
      </w:pPr>
      <w:r>
        <w:t xml:space="preserve">Thomas Hübl</w:t>
      </w:r>
    </w:p>
    <w:p>
      <w:pPr>
        <w:numPr>
          <w:ilvl w:val="0"/>
          <w:numId w:val="1025"/>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025"/>
        </w:numPr>
        <w:pStyle w:val="Compact"/>
      </w:pPr>
      <w:r>
        <w:rPr>
          <w:bCs/>
          <w:b/>
        </w:rPr>
        <w:t xml:space="preserve">Attuned: Practicing Interdependence to Heal Our Trauma—and Our World</w:t>
      </w:r>
      <w:r>
        <w:t xml:space="preserve"> </w:t>
      </w:r>
      <w:r>
        <w:t xml:space="preserve">(2023) — Sounds True</w:t>
      </w:r>
    </w:p>
    <w:bookmarkEnd w:id="616"/>
    <w:bookmarkStart w:id="617" w:name="andrew-taylor-still-m.d.-d.o."/>
    <w:p>
      <w:pPr>
        <w:pStyle w:val="Heading3"/>
      </w:pPr>
      <w:r>
        <w:t xml:space="preserve">Andrew Taylor Still, M.D., D.O.</w:t>
      </w:r>
    </w:p>
    <w:p>
      <w:pPr>
        <w:numPr>
          <w:ilvl w:val="0"/>
          <w:numId w:val="1026"/>
        </w:numPr>
        <w:pStyle w:val="Compact"/>
      </w:pPr>
      <w:r>
        <w:rPr>
          <w:bCs/>
          <w:b/>
        </w:rPr>
        <w:t xml:space="preserve">Autobiography of Andrew Taylor Still</w:t>
      </w:r>
      <w:r>
        <w:t xml:space="preserve"> </w:t>
      </w:r>
      <w:r>
        <w:t xml:space="preserve">(1897, genudgivet mange gange)</w:t>
      </w:r>
    </w:p>
    <w:p>
      <w:pPr>
        <w:numPr>
          <w:ilvl w:val="0"/>
          <w:numId w:val="1026"/>
        </w:numPr>
        <w:pStyle w:val="Compact"/>
      </w:pPr>
      <w:r>
        <w:rPr>
          <w:bCs/>
          <w:b/>
        </w:rPr>
        <w:t xml:space="preserve">The Philosophy and Mechanical Principles of Osteopathy</w:t>
      </w:r>
      <w:r>
        <w:t xml:space="preserve"> </w:t>
      </w:r>
      <w:r>
        <w:t xml:space="preserve">(1902)</w:t>
      </w:r>
    </w:p>
    <w:p>
      <w:pPr>
        <w:numPr>
          <w:ilvl w:val="0"/>
          <w:numId w:val="1026"/>
        </w:numPr>
        <w:pStyle w:val="Compact"/>
      </w:pPr>
      <w:r>
        <w:rPr>
          <w:bCs/>
          <w:b/>
        </w:rPr>
        <w:t xml:space="preserve">Osteopathy: Research and Practice</w:t>
      </w:r>
      <w:r>
        <w:t xml:space="preserve"> </w:t>
      </w:r>
      <w:r>
        <w:t xml:space="preserve">(1910)</w:t>
      </w:r>
    </w:p>
    <w:p>
      <w:pPr>
        <w:numPr>
          <w:ilvl w:val="0"/>
          <w:numId w:val="1026"/>
        </w:numPr>
        <w:pStyle w:val="Compact"/>
      </w:pPr>
      <w:r>
        <w:rPr>
          <w:bCs/>
          <w:b/>
        </w:rPr>
        <w:t xml:space="preserve">Philosophy of Osteopathy</w:t>
      </w:r>
      <w:r>
        <w:t xml:space="preserve"> </w:t>
      </w:r>
      <w:r>
        <w:t xml:space="preserve">(1899)</w:t>
      </w:r>
    </w:p>
    <w:bookmarkEnd w:id="617"/>
    <w:bookmarkStart w:id="618" w:name="alain-gehin-d.o."/>
    <w:p>
      <w:pPr>
        <w:pStyle w:val="Heading3"/>
      </w:pPr>
      <w:r>
        <w:t xml:space="preserve">Alain Gehin, D.O.</w:t>
      </w:r>
    </w:p>
    <w:p>
      <w:pPr>
        <w:numPr>
          <w:ilvl w:val="0"/>
          <w:numId w:val="1027"/>
        </w:numPr>
        <w:pStyle w:val="Compact"/>
      </w:pPr>
      <w:r>
        <w:rPr>
          <w:bCs/>
          <w:b/>
        </w:rPr>
        <w:t xml:space="preserve">The Atlas of Manipulative Techniques for the Cranium and the Face</w:t>
      </w:r>
      <w:r>
        <w:t xml:space="preserve"> </w:t>
      </w:r>
      <w:r>
        <w:t xml:space="preserve">(2007, med François Ricard) — Elsevier</w:t>
      </w:r>
    </w:p>
    <w:p>
      <w:pPr>
        <w:numPr>
          <w:ilvl w:val="0"/>
          <w:numId w:val="1027"/>
        </w:numPr>
        <w:pStyle w:val="Compact"/>
      </w:pPr>
      <w:r>
        <w:rPr>
          <w:bCs/>
          <w:b/>
        </w:rPr>
        <w:t xml:space="preserve">Cranial Osteopathic Biomechanics, Pathomechanics and Diagnostics for Practitioners</w:t>
      </w:r>
      <w:r>
        <w:t xml:space="preserve"> </w:t>
      </w:r>
      <w:r>
        <w:t xml:space="preserve">(2007) — Churchill Livingstone</w:t>
      </w:r>
    </w:p>
    <w:bookmarkEnd w:id="618"/>
    <w:bookmarkStart w:id="619" w:name="thomas-myers"/>
    <w:p>
      <w:pPr>
        <w:pStyle w:val="Heading3"/>
      </w:pPr>
      <w:r>
        <w:t xml:space="preserve">Thomas Myers</w:t>
      </w:r>
    </w:p>
    <w:p>
      <w:pPr>
        <w:numPr>
          <w:ilvl w:val="0"/>
          <w:numId w:val="1028"/>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028"/>
        </w:numPr>
        <w:pStyle w:val="Compact"/>
      </w:pPr>
      <w:r>
        <w:rPr>
          <w:bCs/>
          <w:b/>
        </w:rPr>
        <w:t xml:space="preserve">BodyReading: Visual Assessment and the Anatomy Trains</w:t>
      </w:r>
      <w:r>
        <w:t xml:space="preserve"> </w:t>
      </w:r>
      <w:r>
        <w:t xml:space="preserve">(2010) — DVDs og undervisningsmateriale</w:t>
      </w:r>
    </w:p>
    <w:bookmarkEnd w:id="619"/>
    <w:bookmarkStart w:id="620" w:name="giovanni-maciocia"/>
    <w:p>
      <w:pPr>
        <w:pStyle w:val="Heading3"/>
      </w:pPr>
      <w:r>
        <w:t xml:space="preserve">Giovanni Maciocia</w:t>
      </w:r>
    </w:p>
    <w:p>
      <w:pPr>
        <w:numPr>
          <w:ilvl w:val="0"/>
          <w:numId w:val="1029"/>
        </w:numPr>
        <w:pStyle w:val="Compact"/>
      </w:pPr>
      <w:r>
        <w:rPr>
          <w:bCs/>
          <w:b/>
        </w:rPr>
        <w:t xml:space="preserve">The Foundations of Chinese Medicine: A Comprehensive Text</w:t>
      </w:r>
      <w:r>
        <w:t xml:space="preserve"> </w:t>
      </w:r>
      <w:r>
        <w:t xml:space="preserve">(1st edition 1989, 3rd edition 2015) — Elsevier</w:t>
      </w:r>
    </w:p>
    <w:p>
      <w:pPr>
        <w:numPr>
          <w:ilvl w:val="0"/>
          <w:numId w:val="1029"/>
        </w:numPr>
        <w:pStyle w:val="Compact"/>
      </w:pPr>
      <w:r>
        <w:rPr>
          <w:bCs/>
          <w:b/>
        </w:rPr>
        <w:t xml:space="preserve">The Practice of Chinese Medicine</w:t>
      </w:r>
      <w:r>
        <w:t xml:space="preserve"> </w:t>
      </w:r>
      <w:r>
        <w:t xml:space="preserve">(1st edition 1994, 2nd edition 2007) — Churchill Livingstone</w:t>
      </w:r>
    </w:p>
    <w:p>
      <w:pPr>
        <w:numPr>
          <w:ilvl w:val="0"/>
          <w:numId w:val="1029"/>
        </w:numPr>
        <w:pStyle w:val="Compact"/>
      </w:pPr>
      <w:r>
        <w:rPr>
          <w:bCs/>
          <w:b/>
        </w:rPr>
        <w:t xml:space="preserve">The Psyche in Chinese Medicine</w:t>
      </w:r>
      <w:r>
        <w:t xml:space="preserve"> </w:t>
      </w:r>
      <w:r>
        <w:t xml:space="preserve">(2009) — Churchill Livingstone</w:t>
      </w:r>
    </w:p>
    <w:bookmarkEnd w:id="620"/>
    <w:bookmarkStart w:id="621" w:name="jin-shin-jyutsu"/>
    <w:p>
      <w:pPr>
        <w:pStyle w:val="Heading3"/>
      </w:pPr>
      <w:r>
        <w:t xml:space="preserve">Jin Shin Jyutsu</w:t>
      </w:r>
    </w:p>
    <w:p>
      <w:pPr>
        <w:numPr>
          <w:ilvl w:val="0"/>
          <w:numId w:val="1030"/>
        </w:numPr>
        <w:pStyle w:val="Compact"/>
      </w:pPr>
      <w:r>
        <w:t xml:space="preserve">Mary Burmeister — bragte Jin Shin Jyutsu til Vesten</w:t>
      </w:r>
    </w:p>
    <w:p>
      <w:pPr>
        <w:numPr>
          <w:ilvl w:val="1"/>
          <w:numId w:val="1031"/>
        </w:numPr>
        <w:pStyle w:val="Compact"/>
      </w:pPr>
      <w:r>
        <w:rPr>
          <w:bCs/>
          <w:b/>
        </w:rPr>
        <w:t xml:space="preserve">Jin Shin Jyutsu: Getting to Know (Help) Myself</w:t>
      </w:r>
      <w:r>
        <w:t xml:space="preserve"> </w:t>
      </w:r>
      <w:r>
        <w:t xml:space="preserve">(1985) — selvudgivet</w:t>
      </w:r>
    </w:p>
    <w:p>
      <w:pPr>
        <w:numPr>
          <w:ilvl w:val="1"/>
          <w:numId w:val="1031"/>
        </w:numPr>
        <w:pStyle w:val="Compact"/>
      </w:pPr>
      <w:r>
        <w:rPr>
          <w:bCs/>
          <w:b/>
        </w:rPr>
        <w:t xml:space="preserve">Introducing Jin Shin Jyutsu Is</w:t>
      </w:r>
      <w:r>
        <w:t xml:space="preserve"> </w:t>
      </w:r>
      <w:r>
        <w:t xml:space="preserve">(Books 1-3) — selvudgivet</w:t>
      </w:r>
    </w:p>
    <w:p>
      <w:pPr>
        <w:numPr>
          <w:ilvl w:val="0"/>
          <w:numId w:val="1030"/>
        </w:numPr>
        <w:pStyle w:val="Compact"/>
      </w:pPr>
      <w:r>
        <w:t xml:space="preserve">Alice Burmeister &amp; Tom Monte</w:t>
      </w:r>
    </w:p>
    <w:p>
      <w:pPr>
        <w:numPr>
          <w:ilvl w:val="1"/>
          <w:numId w:val="1032"/>
        </w:numPr>
        <w:pStyle w:val="Compact"/>
      </w:pPr>
      <w:r>
        <w:rPr>
          <w:bCs/>
          <w:b/>
        </w:rPr>
        <w:t xml:space="preserve">The Touch of Healing: Energizing the Body, Mind, and Spirit with Jin Shin Jyutsu</w:t>
      </w:r>
      <w:r>
        <w:t xml:space="preserve"> </w:t>
      </w:r>
      <w:r>
        <w:t xml:space="preserve">(1997) — Bantam Books</w:t>
      </w:r>
    </w:p>
    <w:bookmarkEnd w:id="621"/>
    <w:bookmarkStart w:id="622" w:name="the-web-that-has-no-weaver"/>
    <w:p>
      <w:pPr>
        <w:pStyle w:val="Heading3"/>
      </w:pPr>
      <w:r>
        <w:t xml:space="preserve">The Web That Has No Weaver</w:t>
      </w:r>
    </w:p>
    <w:p>
      <w:pPr>
        <w:numPr>
          <w:ilvl w:val="0"/>
          <w:numId w:val="1033"/>
        </w:numPr>
        <w:pStyle w:val="Compact"/>
      </w:pPr>
      <w:r>
        <w:t xml:space="preserve">Ted J. Kaptchuk, O.M.D.</w:t>
      </w:r>
    </w:p>
    <w:p>
      <w:pPr>
        <w:numPr>
          <w:ilvl w:val="1"/>
          <w:numId w:val="1034"/>
        </w:numPr>
        <w:pStyle w:val="Compact"/>
      </w:pPr>
      <w:r>
        <w:rPr>
          <w:bCs/>
          <w:b/>
        </w:rPr>
        <w:t xml:space="preserve">The Web That Has No Weaver: Understanding Chinese Medicine</w:t>
      </w:r>
      <w:r>
        <w:t xml:space="preserve"> </w:t>
      </w:r>
      <w:r>
        <w:t xml:space="preserve">(1st edition 1983, 2nd edition 2000) — McGraw-Hill</w:t>
      </w:r>
    </w:p>
    <w:bookmarkEnd w:id="622"/>
    <w:bookmarkStart w:id="623" w:name="robert-schleip-ph.d."/>
    <w:p>
      <w:pPr>
        <w:pStyle w:val="Heading3"/>
      </w:pPr>
      <w:r>
        <w:t xml:space="preserve">Robert Schleip, Ph.D.</w:t>
      </w:r>
    </w:p>
    <w:p>
      <w:pPr>
        <w:numPr>
          <w:ilvl w:val="0"/>
          <w:numId w:val="1035"/>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035"/>
        </w:numPr>
        <w:pStyle w:val="Compact"/>
      </w:pPr>
      <w:r>
        <w:rPr>
          <w:bCs/>
          <w:b/>
        </w:rPr>
        <w:t xml:space="preserve">Fascia in Sport and Movement</w:t>
      </w:r>
      <w:r>
        <w:t xml:space="preserve"> </w:t>
      </w:r>
      <w:r>
        <w:t xml:space="preserve">(2015, 2nd edition 2021) — Handspring Publishing</w:t>
      </w:r>
    </w:p>
    <w:bookmarkEnd w:id="623"/>
    <w:bookmarkStart w:id="624" w:name="jean-pierre-barral-d.o."/>
    <w:p>
      <w:pPr>
        <w:pStyle w:val="Heading3"/>
      </w:pPr>
      <w:r>
        <w:t xml:space="preserve">Jean-Pierre Barral, D.O.</w:t>
      </w:r>
    </w:p>
    <w:p>
      <w:pPr>
        <w:numPr>
          <w:ilvl w:val="0"/>
          <w:numId w:val="1036"/>
        </w:numPr>
        <w:pStyle w:val="Compact"/>
      </w:pPr>
      <w:r>
        <w:rPr>
          <w:bCs/>
          <w:b/>
        </w:rPr>
        <w:t xml:space="preserve">Visceral Manipulation</w:t>
      </w:r>
      <w:r>
        <w:t xml:space="preserve"> </w:t>
      </w:r>
      <w:r>
        <w:t xml:space="preserve">(1988, med Pierre Mercier) — Eastland Press</w:t>
      </w:r>
    </w:p>
    <w:p>
      <w:pPr>
        <w:numPr>
          <w:ilvl w:val="0"/>
          <w:numId w:val="1036"/>
        </w:numPr>
        <w:pStyle w:val="Compact"/>
      </w:pPr>
      <w:r>
        <w:rPr>
          <w:bCs/>
          <w:b/>
        </w:rPr>
        <w:t xml:space="preserve">Manual Thermal Evaluation</w:t>
      </w:r>
      <w:r>
        <w:t xml:space="preserve"> </w:t>
      </w:r>
      <w:r>
        <w:t xml:space="preserve">(2005) — North Atlantic Books</w:t>
      </w:r>
    </w:p>
    <w:p>
      <w:pPr>
        <w:numPr>
          <w:ilvl w:val="0"/>
          <w:numId w:val="1036"/>
        </w:numPr>
        <w:pStyle w:val="Compact"/>
      </w:pPr>
      <w:r>
        <w:rPr>
          <w:bCs/>
          <w:b/>
        </w:rPr>
        <w:t xml:space="preserve">The Thorax</w:t>
      </w:r>
      <w:r>
        <w:t xml:space="preserve"> </w:t>
      </w:r>
      <w:r>
        <w:t xml:space="preserve">(1991) — Eastland Press</w:t>
      </w:r>
    </w:p>
    <w:bookmarkEnd w:id="624"/>
    <w:bookmarkStart w:id="625" w:name="james-l.-oschman-ph.d."/>
    <w:p>
      <w:pPr>
        <w:pStyle w:val="Heading3"/>
      </w:pPr>
      <w:r>
        <w:t xml:space="preserve">James L. Oschman, Ph.D.</w:t>
      </w:r>
    </w:p>
    <w:p>
      <w:pPr>
        <w:numPr>
          <w:ilvl w:val="0"/>
          <w:numId w:val="1037"/>
        </w:numPr>
        <w:pStyle w:val="Compact"/>
      </w:pPr>
      <w:r>
        <w:rPr>
          <w:bCs/>
          <w:b/>
        </w:rPr>
        <w:t xml:space="preserve">Energy Medicine: The Scientific Basis</w:t>
      </w:r>
      <w:r>
        <w:t xml:space="preserve"> </w:t>
      </w:r>
      <w:r>
        <w:t xml:space="preserve">(1st edition 2000, 2nd edition 2015) — Churchill Livingstone</w:t>
      </w:r>
    </w:p>
    <w:p>
      <w:pPr>
        <w:numPr>
          <w:ilvl w:val="0"/>
          <w:numId w:val="1037"/>
        </w:numPr>
        <w:pStyle w:val="Compact"/>
      </w:pPr>
      <w:r>
        <w:rPr>
          <w:bCs/>
          <w:b/>
        </w:rPr>
        <w:t xml:space="preserve">Energy Medicine in Therapeutics and Human Performance</w:t>
      </w:r>
      <w:r>
        <w:t xml:space="preserve"> </w:t>
      </w:r>
      <w:r>
        <w:t xml:space="preserve">(2003) — Butterworth-Heinemann</w:t>
      </w:r>
    </w:p>
    <w:bookmarkEnd w:id="625"/>
    <w:bookmarkEnd w:id="626"/>
    <w:bookmarkStart w:id="753" w:name="appendiks-daglige-invitationer"/>
    <w:p>
      <w:pPr>
        <w:pStyle w:val="Heading1"/>
      </w:pPr>
      <w:r>
        <w:t xml:space="preserve">Appendiks — Daglige Invitationer</w:t>
      </w:r>
    </w:p>
    <w:p>
      <w:pPr>
        <w:pStyle w:val="FirstParagraph"/>
      </w:pPr>
      <w:r>
        <w:rPr>
          <w:iCs/>
          <w:i/>
        </w:rPr>
        <w:t xml:space="preserve">120 mikrotekster — én pr. dag, eller blot en at hvile ved når der er behov.</w:t>
      </w:r>
    </w:p>
    <w:bookmarkStart w:id="647" w:name="de-biodynamiske-principper"/>
    <w:p>
      <w:pPr>
        <w:pStyle w:val="Heading2"/>
      </w:pPr>
      <w:r>
        <w:t xml:space="preserve">De Biodynamiske Principper</w:t>
      </w:r>
    </w:p>
    <w:bookmarkStart w:id="627" w:name="helheden-først-og-sidst"/>
    <w:p>
      <w:pPr>
        <w:pStyle w:val="Heading3"/>
      </w:pPr>
      <w:r>
        <w:t xml:space="preserve">Helheden først og sidst</w:t>
      </w:r>
    </w:p>
    <w:p>
      <w:pPr>
        <w:pStyle w:val="FirstParagraph"/>
      </w:pPr>
      <w:r>
        <w:t xml:space="preserve">Mennesket skabes gennem livets eget åndedrag. Udtrykkende det unikke, men altid med afsæt i og i samspil med den helhed, som aldrig kan mistes. Vi er alle den samme — hver især.</w:t>
      </w:r>
    </w:p>
    <w:p>
      <w:pPr>
        <w:pStyle w:val="BodyText"/>
      </w:pPr>
      <w:r>
        <w:rPr>
          <w:iCs/>
          <w:i/>
        </w:rPr>
        <w:t xml:space="preserve">Lad din opmærksomhed hvile i mødet mellem din og verdens fælles horisont.</w:t>
      </w:r>
    </w:p>
    <w:bookmarkEnd w:id="627"/>
    <w:bookmarkStart w:id="628" w:name="de-embryologiske-kræfter-1"/>
    <w:p>
      <w:pPr>
        <w:pStyle w:val="Heading3"/>
      </w:pPr>
      <w:r>
        <w:t xml:space="preserve">De embryologiske kræfter</w:t>
      </w:r>
    </w:p>
    <w:p>
      <w:pPr>
        <w:pStyle w:val="FirstParagraph"/>
      </w:pPr>
      <w:r>
        <w:t xml:space="preserve">De kræfter, som formede dig i de første ni måneder, holdt aldrig op. De vedligeholder dig hvert øjeblik, heler dig når du belastes, integrerer det du møder. Skabelse og heling er ikke to processer, men én bevægelse.</w:t>
      </w:r>
    </w:p>
    <w:p>
      <w:pPr>
        <w:pStyle w:val="BodyText"/>
      </w:pPr>
      <w:r>
        <w:rPr>
          <w:iCs/>
          <w:i/>
        </w:rPr>
        <w:t xml:space="preserve">Mærk i dag, hvor i din krop du oplever at noget naturligt finder tilbage til balance — uden at du beder om det.</w:t>
      </w:r>
    </w:p>
    <w:bookmarkEnd w:id="628"/>
    <w:bookmarkStart w:id="629" w:name="den-kontinuerlige-tilblivelse-1"/>
    <w:p>
      <w:pPr>
        <w:pStyle w:val="Heading3"/>
      </w:pPr>
      <w:r>
        <w:t xml:space="preserve">Den kontinuerlige tilblivelse</w:t>
      </w:r>
    </w:p>
    <w:p>
      <w:pPr>
        <w:pStyle w:val="FirstParagraph"/>
      </w:pP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pStyle w:val="BodyText"/>
      </w:pPr>
      <w:r>
        <w:rPr>
          <w:iCs/>
          <w:i/>
        </w:rPr>
        <w:t xml:space="preserve">Bemærk én ting i dag, som du plejer at se som fast — og lad den være under tilblivelse i et øjeblik.</w:t>
      </w:r>
    </w:p>
    <w:bookmarkEnd w:id="629"/>
    <w:bookmarkStart w:id="630" w:name="det-umistelige"/>
    <w:p>
      <w:pPr>
        <w:pStyle w:val="Heading3"/>
      </w:pPr>
      <w:r>
        <w:t xml:space="preserve">Det umistelige</w:t>
      </w:r>
    </w:p>
    <w:p>
      <w:pPr>
        <w:pStyle w:val="FirstParagraph"/>
      </w:pPr>
      <w:r>
        <w:t xml:space="preserve">Sundheden kan ikke mistes. Potentialet kan ikke ødelægges, kun miste kontakten. Intet skal tilføjes — kun forbindelsen genoprettes.</w:t>
      </w:r>
    </w:p>
    <w:p>
      <w:pPr>
        <w:pStyle w:val="BodyText"/>
      </w:pPr>
      <w:r>
        <w:rPr>
          <w:iCs/>
          <w:i/>
        </w:rPr>
        <w:t xml:space="preserve">Hvor i dit liv har du allerede alt det, du tror du leder efter? Lad det være et spørgsmål dagen igennem.</w:t>
      </w:r>
    </w:p>
    <w:bookmarkEnd w:id="630"/>
    <w:bookmarkStart w:id="631" w:name="a-kausalitet"/>
    <w:p>
      <w:pPr>
        <w:pStyle w:val="Heading3"/>
      </w:pPr>
      <w:r>
        <w:t xml:space="preserve">A-kausalitet</w:t>
      </w:r>
    </w:p>
    <w:p>
      <w:pPr>
        <w:pStyle w:val="FirstParagraph"/>
      </w:pPr>
      <w:r>
        <w:t xml:space="preserve">De helende kræfter arbejder ikke gennem lineær årsag og virkning. De re-mønstrerer fra et niveau før de almindelige kausale sammenhænge — der hvor alt allerede er forbundet med alt.</w:t>
      </w:r>
    </w:p>
    <w:p>
      <w:pPr>
        <w:pStyle w:val="BodyText"/>
      </w:pPr>
      <w:r>
        <w:rPr>
          <w:iCs/>
          <w:i/>
        </w:rPr>
        <w:t xml:space="preserve">Læg mærke til ét sted i dag, hvor en forandring sker uden at du kan pege på hvorfor — og lad det være nok.</w:t>
      </w:r>
    </w:p>
    <w:bookmarkEnd w:id="631"/>
    <w:bookmarkStart w:id="632" w:name="not-knowing-som-forudsætning"/>
    <w:p>
      <w:pPr>
        <w:pStyle w:val="Heading3"/>
      </w:pPr>
      <w:r>
        <w:t xml:space="preserve">Not-knowing som forudsætning</w:t>
      </w:r>
    </w:p>
    <w:p>
      <w:pPr>
        <w:pStyle w:val="FirstParagraph"/>
      </w:pPr>
      <w:r>
        <w:t xml:space="preserve">Behandleren skaber ikke heling, men betingelserne hvor heling kan udfolde sig. Den dybeste kompetence er evnen til at vide mindre — og at lade processen vide mere.</w:t>
      </w:r>
    </w:p>
    <w:p>
      <w:pPr>
        <w:pStyle w:val="BodyText"/>
      </w:pPr>
      <w:r>
        <w:rPr>
          <w:iCs/>
          <w:i/>
        </w:rPr>
        <w:t xml:space="preserve">Prøv én gang i dag at vide mindre om en situation end du plejer. Hvad åbner sig i den manglende viden?</w:t>
      </w:r>
    </w:p>
    <w:bookmarkEnd w:id="632"/>
    <w:bookmarkStart w:id="633" w:name="stilhed-som-kilde"/>
    <w:p>
      <w:pPr>
        <w:pStyle w:val="Heading3"/>
      </w:pPr>
      <w:r>
        <w:t xml:space="preserve">Stilhed som kilde</w:t>
      </w:r>
    </w:p>
    <w:p>
      <w:pPr>
        <w:pStyle w:val="FirstParagraph"/>
      </w:pPr>
      <w:r>
        <w:t xml:space="preserve">Dynamisk Stilhed er ikke fravær af bevægelse — den er bevægelsens ophav. Tomme rum, pauser, mellemrum er ikke tomme. De er aktive, fyldte, skabende.</w:t>
      </w:r>
    </w:p>
    <w:p>
      <w:pPr>
        <w:pStyle w:val="BodyText"/>
      </w:pPr>
      <w:r>
        <w:rPr>
          <w:iCs/>
          <w:i/>
        </w:rPr>
        <w:t xml:space="preserve">Bemærk en pause i dag — mellem to ord, mellem to handlinger. Hvad bærer den i sig, før den bliver til det næste?</w:t>
      </w:r>
    </w:p>
    <w:bookmarkEnd w:id="633"/>
    <w:bookmarkStart w:id="634" w:name="samtidig-tilstedeværelse"/>
    <w:p>
      <w:pPr>
        <w:pStyle w:val="Heading3"/>
      </w:pPr>
      <w:r>
        <w:t xml:space="preserve">Samtidig tilstedeværelse</w:t>
      </w:r>
    </w:p>
    <w:p>
      <w:pPr>
        <w:pStyle w:val="FirstParagraph"/>
      </w:pPr>
      <w:r>
        <w:t xml:space="preserve">Alle aspekter af kroppen og livet eksisterer samtidigt. Det der skifter er ikke hvad der er til stede — men hvad der træder frem i forgrunden.</w:t>
      </w:r>
    </w:p>
    <w:p>
      <w:pPr>
        <w:pStyle w:val="BodyText"/>
      </w:pPr>
      <w:r>
        <w:rPr>
          <w:iCs/>
          <w:i/>
        </w:rPr>
        <w:t xml:space="preserve">Mærk i dag, hvad der er i forgrunden i dig. Og hvad der bærer det stille i baggrunden.</w:t>
      </w:r>
    </w:p>
    <w:bookmarkEnd w:id="634"/>
    <w:bookmarkStart w:id="635" w:name="enhedens-paradoks-1"/>
    <w:p>
      <w:pPr>
        <w:pStyle w:val="Heading3"/>
      </w:pPr>
      <w:r>
        <w:t xml:space="preserve">Enhedens paradoks</w:t>
      </w:r>
    </w:p>
    <w:p>
      <w:pPr>
        <w:pStyle w:val="FirstParagraph"/>
      </w:pP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pStyle w:val="BodyText"/>
      </w:pPr>
      <w:r>
        <w:rPr>
          <w:iCs/>
          <w:i/>
        </w:rPr>
        <w:t xml:space="preserve">Hvornår mærkede du sidst, at noget i dig blev helt — uden at du gjorde noget aktivt for det?</w:t>
      </w:r>
    </w:p>
    <w:bookmarkEnd w:id="635"/>
    <w:bookmarkStart w:id="636" w:name="felter-og-grænser"/>
    <w:p>
      <w:pPr>
        <w:pStyle w:val="Heading3"/>
      </w:pPr>
      <w:r>
        <w:t xml:space="preserve">Felter og grænser</w:t>
      </w:r>
    </w:p>
    <w:p>
      <w:pPr>
        <w:pStyle w:val="FirstParagraph"/>
      </w:pPr>
      <w:r>
        <w:t xml:space="preserve">Kroppen organiseres gennem dynamiske, forbundne felter. Ved grænsefladerne — der hvor noget møder noget andet — intensiveres de skabende kræfter. Grænser er ikke adskillelser, men aktive zoner hvor nyt kan opstå.</w:t>
      </w:r>
    </w:p>
    <w:p>
      <w:pPr>
        <w:pStyle w:val="BodyText"/>
      </w:pPr>
      <w:r>
        <w:rPr>
          <w:iCs/>
          <w:i/>
        </w:rPr>
        <w:t xml:space="preserve">Bemærk en grænseflade i dag — mellem hud og luft, mellem to tanker, mellem dig og en anden. Hvad lever præcis dér?</w:t>
      </w:r>
    </w:p>
    <w:bookmarkEnd w:id="636"/>
    <w:bookmarkStart w:id="637" w:name="organismens-eget-tempo"/>
    <w:p>
      <w:pPr>
        <w:pStyle w:val="Heading3"/>
      </w:pPr>
      <w:r>
        <w:t xml:space="preserve">Organismens eget tempo</w:t>
      </w:r>
    </w:p>
    <w:p>
      <w:pPr>
        <w:pStyle w:val="FirstParagraph"/>
      </w:pPr>
      <w:r>
        <w:t xml:space="preserve">Heling kan ikke fremskyndes. Den følger en doseringssans, der ligger dybere end vores tålmodighed — en præcis viden om hvor meget systemet kan rumme lige nu, og hvad der må vente til en anden dag.</w:t>
      </w:r>
    </w:p>
    <w:p>
      <w:pPr>
        <w:pStyle w:val="BodyText"/>
      </w:pPr>
      <w:r>
        <w:rPr>
          <w:iCs/>
          <w:i/>
        </w:rPr>
        <w:t xml:space="preserve">Hvor i dag prøver du at presse noget i et tempo, der ikke er dets eget? Mærk hvad der sker, når du giver slip på fremdriften.</w:t>
      </w:r>
    </w:p>
    <w:bookmarkEnd w:id="637"/>
    <w:bookmarkStart w:id="638" w:name="symptomet-som-løsning"/>
    <w:p>
      <w:pPr>
        <w:pStyle w:val="Heading3"/>
      </w:pPr>
      <w:r>
        <w:t xml:space="preserve">Symptomet som løsning</w:t>
      </w:r>
    </w:p>
    <w:p>
      <w:pPr>
        <w:pStyle w:val="FirstParagraph"/>
      </w:pPr>
      <w:r>
        <w:t xml:space="preserve">Det vi kalder symptom er ofte organismens bedste svar på de betingelser den har haft. En spænding, en træthed, en uro — alle bærer en intelligens, der gjorde det muligt at overleve det der skete.</w:t>
      </w:r>
    </w:p>
    <w:p>
      <w:pPr>
        <w:pStyle w:val="BodyText"/>
      </w:pPr>
      <w:r>
        <w:rPr>
          <w:iCs/>
          <w:i/>
        </w:rPr>
        <w:t xml:space="preserve">Mød én ubehagelig fornemmelse i dag som en gammel venskabshandling. Hvad har den beskyttet dig mod?</w:t>
      </w:r>
    </w:p>
    <w:bookmarkEnd w:id="638"/>
    <w:bookmarkStart w:id="639" w:name="feltet-før-individet"/>
    <w:p>
      <w:pPr>
        <w:pStyle w:val="Heading3"/>
      </w:pPr>
      <w:r>
        <w:t xml:space="preserve">Feltet før individet</w:t>
      </w:r>
    </w:p>
    <w:p>
      <w:pPr>
        <w:pStyle w:val="FirstParagraph"/>
      </w:pPr>
      <w:r>
        <w:t xml:space="preserve">Vi opstår ikke som adskilte væsener, der senere indgår i relationer. Vi opstår allerede inde i et felt — i forældrenes nervesystemer, i sproget, i tiden vi er født ind i. Det relationelle er ikke konsekvens, men forudsætning.</w:t>
      </w:r>
    </w:p>
    <w:p>
      <w:pPr>
        <w:pStyle w:val="BodyText"/>
      </w:pPr>
      <w:r>
        <w:rPr>
          <w:iCs/>
          <w:i/>
        </w:rPr>
        <w:t xml:space="preserve">Bemærk i dag hvilket felt du allerede står i. Hvad bærer det af, før du selv begynder at handle?</w:t>
      </w:r>
    </w:p>
    <w:bookmarkEnd w:id="639"/>
    <w:bookmarkStart w:id="640" w:name="det-mindst-mulige-indgreb"/>
    <w:p>
      <w:pPr>
        <w:pStyle w:val="Heading3"/>
      </w:pPr>
      <w:r>
        <w:t xml:space="preserve">Det mindst mulige indgreb</w:t>
      </w:r>
    </w:p>
    <w:p>
      <w:pPr>
        <w:pStyle w:val="FirstParagraph"/>
      </w:pPr>
      <w:r>
        <w:t xml:space="preserve">Den dybeste forandring kommer ofte gennem den mindste handling. En finger lagt let. Et ord ikke sagt. Et åndedrag mere end det forrige. Systemet lytter til det subtile, ikke til det forstyrrende.</w:t>
      </w:r>
    </w:p>
    <w:p>
      <w:pPr>
        <w:pStyle w:val="BodyText"/>
      </w:pPr>
      <w:r>
        <w:rPr>
          <w:iCs/>
          <w:i/>
        </w:rPr>
        <w:t xml:space="preserve">Hvor i dag kan du gøre lidt mindre end du plejer — og lade resten arbejde af sig selv?</w:t>
      </w:r>
    </w:p>
    <w:bookmarkEnd w:id="640"/>
    <w:bookmarkStart w:id="641" w:name="tilliden-som-grundtone"/>
    <w:p>
      <w:pPr>
        <w:pStyle w:val="Heading3"/>
      </w:pPr>
      <w:r>
        <w:t xml:space="preserve">Tilliden som grundtone</w:t>
      </w:r>
    </w:p>
    <w:p>
      <w:pPr>
        <w:pStyle w:val="FirstParagraph"/>
      </w:pPr>
      <w:r>
        <w:t xml:space="preserve">Tillid er ikke en konklusion vi når frem til. Det er en grundtone vi kan vælge at lade gennemtrænge arbejdet — tilliden til at noget i den anden ved hvad der skal ske, før vi selv ved det.</w:t>
      </w:r>
    </w:p>
    <w:p>
      <w:pPr>
        <w:pStyle w:val="BodyText"/>
      </w:pPr>
      <w:r>
        <w:rPr>
          <w:iCs/>
          <w:i/>
        </w:rPr>
        <w:t xml:space="preserve">Mærk én gang i dag hvor stor en tillid du faktisk hviler i — også når situationen ikke kan kontrolleres.</w:t>
      </w:r>
    </w:p>
    <w:bookmarkEnd w:id="641"/>
    <w:bookmarkStart w:id="642" w:name="det-uudsigelige"/>
    <w:p>
      <w:pPr>
        <w:pStyle w:val="Heading3"/>
      </w:pPr>
      <w:r>
        <w:t xml:space="preserve">Det uudsigelige</w:t>
      </w:r>
    </w:p>
    <w:p>
      <w:pPr>
        <w:pStyle w:val="FirstParagraph"/>
      </w:pPr>
      <w:r>
        <w:t xml:space="preserve">Noget af det vigtigste i en behandling kan ikke beskrives bagefter. Det undslipper sproget, ikke fordi det er uvigtigt, men fordi det lever i et register der ligger før ord. At lade det uudsigelige være uudsagt er respekt for det.</w:t>
      </w:r>
    </w:p>
    <w:p>
      <w:pPr>
        <w:pStyle w:val="BodyText"/>
      </w:pPr>
      <w:r>
        <w:rPr>
          <w:iCs/>
          <w:i/>
        </w:rPr>
        <w:t xml:space="preserve">Lad én oplevelse i dag være ubeskrevet. Hvad vinder du ved ikke at fortælle den?</w:t>
      </w:r>
    </w:p>
    <w:bookmarkEnd w:id="642"/>
    <w:bookmarkStart w:id="643" w:name="behandlerens-system-som-redskab"/>
    <w:p>
      <w:pPr>
        <w:pStyle w:val="Heading3"/>
      </w:pPr>
      <w:r>
        <w:t xml:space="preserve">Behandlerens system som redskab</w:t>
      </w:r>
    </w:p>
    <w:p>
      <w:pPr>
        <w:pStyle w:val="FirstParagraph"/>
      </w:pPr>
      <w:r>
        <w:t xml:space="preserve">Det primære redskab er ikke teknikken, men dit eget nervesystem. Klientens system aflæser dit, før de aflæser dine ord. Den ro du selv har fundet, er den ro du tilbyder — uden at sige et ord.</w:t>
      </w:r>
    </w:p>
    <w:p>
      <w:pPr>
        <w:pStyle w:val="BodyText"/>
      </w:pPr>
      <w:r>
        <w:rPr>
          <w:iCs/>
          <w:i/>
        </w:rPr>
        <w:t xml:space="preserve">Inden du går ind i et møde i dag — mærk hvilken tilstand du tager med dig. Det er det egentlige tilbud.</w:t>
      </w:r>
    </w:p>
    <w:bookmarkEnd w:id="643"/>
    <w:bookmarkStart w:id="644" w:name="ikke-at-vide-som-tilstand"/>
    <w:p>
      <w:pPr>
        <w:pStyle w:val="Heading3"/>
      </w:pPr>
      <w:r>
        <w:t xml:space="preserve">Ikke at vide som tilstand</w:t>
      </w:r>
    </w:p>
    <w:p>
      <w:pPr>
        <w:pStyle w:val="FirstParagraph"/>
      </w:pPr>
      <w:r>
        <w:t xml:space="preserve">Not-knowing er ikke det samme som tomhed eller passivitet. Det er en aktiv, vågen tilstand af åbenhed — som en forsker der nægter at konkludere for tidligt, fordi materialet endnu fortæller flere historier.</w:t>
      </w:r>
    </w:p>
    <w:p>
      <w:pPr>
        <w:pStyle w:val="BodyText"/>
      </w:pPr>
      <w:r>
        <w:rPr>
          <w:iCs/>
          <w:i/>
        </w:rPr>
        <w:t xml:space="preserve">Hvor i dag kan du udskyde din konklusion én time mere end du plejer? Lad situationen tale først.</w:t>
      </w:r>
    </w:p>
    <w:bookmarkEnd w:id="644"/>
    <w:bookmarkStart w:id="645" w:name="helingens-uventethed"/>
    <w:p>
      <w:pPr>
        <w:pStyle w:val="Heading3"/>
      </w:pPr>
      <w:r>
        <w:t xml:space="preserve">Helingens uventethed</w:t>
      </w:r>
    </w:p>
    <w:p>
      <w:pPr>
        <w:pStyle w:val="FirstParagraph"/>
      </w:pPr>
      <w:r>
        <w:t xml:space="preserve">Heling sker ofte ad veje vi ikke havde forventet. Det område du tænkte var problemet, viser sig at være konsekvensen. Det område du ikke havde lagt mærke til, viser sig at være kilden. Helheden ved det, vi ikke ved.</w:t>
      </w:r>
    </w:p>
    <w:p>
      <w:pPr>
        <w:pStyle w:val="BodyText"/>
      </w:pPr>
      <w:r>
        <w:rPr>
          <w:iCs/>
          <w:i/>
        </w:rPr>
        <w:t xml:space="preserve">Bemærk i dag, hvor en uventet vinkel åbner noget, du ellers troede var lukket.</w:t>
      </w:r>
    </w:p>
    <w:bookmarkEnd w:id="645"/>
    <w:bookmarkStart w:id="646" w:name="livet-som-sin-egen-lærer"/>
    <w:p>
      <w:pPr>
        <w:pStyle w:val="Heading3"/>
      </w:pPr>
      <w:r>
        <w:t xml:space="preserve">Livet som sin egen lærer</w:t>
      </w:r>
    </w:p>
    <w:p>
      <w:pPr>
        <w:pStyle w:val="FirstParagraph"/>
      </w:pPr>
      <w:r>
        <w:t xml:space="preserve">Den dybeste lærer i dette arbejde er ikke en bog eller en metode, men selve livet i bevægelse. Hver klient, hver session, hver overraskelse er en lektion, hvis du tør lade den være det.</w:t>
      </w:r>
    </w:p>
    <w:p>
      <w:pPr>
        <w:pStyle w:val="BodyText"/>
      </w:pPr>
      <w:r>
        <w:rPr>
          <w:iCs/>
          <w:i/>
        </w:rPr>
        <w:t xml:space="preserve">Hvad har dette døgn allerede forsøgt at lære dig — uden at du lagde mærke til det?</w:t>
      </w:r>
    </w:p>
    <w:bookmarkEnd w:id="646"/>
    <w:bookmarkEnd w:id="647"/>
    <w:bookmarkStart w:id="668" w:name="blechschmidt-princip"/>
    <w:p>
      <w:pPr>
        <w:pStyle w:val="Heading2"/>
      </w:pPr>
      <w:r>
        <w:t xml:space="preserve">Blechschmidt-Princip</w:t>
      </w:r>
    </w:p>
    <w:bookmarkStart w:id="648" w:name="bevægelse-skaber-form"/>
    <w:p>
      <w:pPr>
        <w:pStyle w:val="Heading3"/>
      </w:pPr>
      <w:r>
        <w:t xml:space="preserve">Bevægelse skaber form</w:t>
      </w:r>
    </w:p>
    <w:p>
      <w:pPr>
        <w:pStyle w:val="FirstParagraph"/>
      </w:pPr>
      <w:r>
        <w:t xml:space="preserve">Vævet opstår ud af den dynamiske spænding mellem vækstfelter. Form er bevægelses levende udtryk — altid nyt, altid opstående spontant gennem udvekslingen med helheden.</w:t>
      </w:r>
    </w:p>
    <w:p>
      <w:pPr>
        <w:pStyle w:val="BodyText"/>
      </w:pPr>
      <w:r>
        <w:rPr>
          <w:iCs/>
          <w:i/>
        </w:rPr>
        <w:t xml:space="preserve">Bemærk ét sted i dag, hvor du ser bevægelsens form: et træ, en skyformation, dit eget åndedrag.</w:t>
      </w:r>
    </w:p>
    <w:bookmarkEnd w:id="648"/>
    <w:bookmarkStart w:id="649" w:name="funktion-før-struktur"/>
    <w:p>
      <w:pPr>
        <w:pStyle w:val="Heading3"/>
      </w:pPr>
      <w:r>
        <w:t xml:space="preserve">Funktion før struktur</w:t>
      </w:r>
    </w:p>
    <w:p>
      <w:pPr>
        <w:pStyle w:val="FirstParagraph"/>
      </w:pPr>
      <w:r>
        <w:t xml:space="preserve">Først er der pulsering, derefter dannes hjertet. Først er der udstrækning, derefter dannes knoglen. Det levende efterspørger sit eget udtryk — strukturen kommer for at svare på funktionen, ikke omvendt.</w:t>
      </w:r>
    </w:p>
    <w:p>
      <w:pPr>
        <w:pStyle w:val="BodyText"/>
      </w:pPr>
      <w:r>
        <w:rPr>
          <w:iCs/>
          <w:i/>
        </w:rPr>
        <w:t xml:space="preserve">Hvad i dit liv kalder lige nu på en form, der endnu ikke er der?</w:t>
      </w:r>
    </w:p>
    <w:bookmarkEnd w:id="649"/>
    <w:bookmarkStart w:id="650" w:name="væsken-som-arkitekt"/>
    <w:p>
      <w:pPr>
        <w:pStyle w:val="Heading3"/>
      </w:pPr>
      <w:r>
        <w:t xml:space="preserve">Væsken som arkitekt</w:t>
      </w:r>
    </w:p>
    <w:p>
      <w:pPr>
        <w:pStyle w:val="FirstParagraph"/>
      </w:pPr>
      <w:r>
        <w:t xml:space="preserve">Otte væskemekanismer skaber kroppen — kompression, ekspansion, koncentration, tilbageholdelse, åbning, trækkraft, erosion, opløsning. Form er væskens måde at tale på.</w:t>
      </w:r>
    </w:p>
    <w:p>
      <w:pPr>
        <w:pStyle w:val="BodyText"/>
      </w:pPr>
      <w:r>
        <w:rPr>
          <w:iCs/>
          <w:i/>
        </w:rPr>
        <w:t xml:space="preserve">Mærk væsken i dig en gang i dag — som en flod der hver eneste sekund former dig indefra.</w:t>
      </w:r>
    </w:p>
    <w:bookmarkEnd w:id="650"/>
    <w:bookmarkStart w:id="651" w:name="metaboliske-felter"/>
    <w:p>
      <w:pPr>
        <w:pStyle w:val="Heading3"/>
      </w:pPr>
      <w:r>
        <w:t xml:space="preserve">Metaboliske felter</w:t>
      </w:r>
    </w:p>
    <w:p>
      <w:pPr>
        <w:pStyle w:val="FirstParagraph"/>
      </w:pPr>
      <w:r>
        <w:t xml:space="preserve">Kroppen organiseres gennem dynamiske regioner med hver deres karakter — tætte steder hvor knogle dannes, åbne hvor muskel udvikles. Du er ikke ensartet vævet sammen, men sammensat af felter med forskellige tonaliteter.</w:t>
      </w:r>
    </w:p>
    <w:p>
      <w:pPr>
        <w:pStyle w:val="BodyText"/>
      </w:pPr>
      <w:r>
        <w:rPr>
          <w:iCs/>
          <w:i/>
        </w:rPr>
        <w:t xml:space="preserve">Læg en hånd to forskellige steder på din krop. Mærk forskellen i kvalitet — uden at navngive den.</w:t>
      </w:r>
    </w:p>
    <w:bookmarkEnd w:id="651"/>
    <w:bookmarkStart w:id="652" w:name="ekstragenetisk-information"/>
    <w:p>
      <w:pPr>
        <w:pStyle w:val="Heading3"/>
      </w:pPr>
      <w:r>
        <w:t xml:space="preserve">Ekstragenetisk information</w:t>
      </w:r>
    </w:p>
    <w:p>
      <w:pPr>
        <w:pStyle w:val="FirstParagraph"/>
      </w:pPr>
      <w:r>
        <w:t xml:space="preserve">Generne rummer mulighed, ikke instruktion. De siger hvad der kan dannes — ikke hvor, hvornår, eller i hvilken rækkefølge. Den information leveres af noget andet: af kontekst, af felt, af det rum der favner cellen.</w:t>
      </w:r>
    </w:p>
    <w:p>
      <w:pPr>
        <w:pStyle w:val="BodyText"/>
      </w:pPr>
      <w:r>
        <w:rPr>
          <w:iCs/>
          <w:i/>
        </w:rPr>
        <w:t xml:space="preserve">Hvor meget af det, du blev til, blev givet af de omgivelser du voksede op i? Lad det spørgsmål blive hængende.</w:t>
      </w:r>
    </w:p>
    <w:bookmarkEnd w:id="652"/>
    <w:bookmarkStart w:id="653" w:name="vækstgestus"/>
    <w:p>
      <w:pPr>
        <w:pStyle w:val="Heading3"/>
      </w:pPr>
      <w:r>
        <w:t xml:space="preserve">Vækstgestus</w:t>
      </w:r>
    </w:p>
    <w:p>
      <w:pPr>
        <w:pStyle w:val="FirstParagraph"/>
      </w:pPr>
      <w:r>
        <w:t xml:space="preserve">Embryonet bevæger sig på måder, der foregriber funktioner, der endnu ikke er mulige. Hjertet pulserer før det er færdigformet. Lemmerne strækker sig som om de allerede kender gangen. Bevægelsen kalder strukturen ind.</w:t>
      </w:r>
    </w:p>
    <w:p>
      <w:pPr>
        <w:pStyle w:val="BodyText"/>
      </w:pPr>
      <w:r>
        <w:rPr>
          <w:iCs/>
          <w:i/>
        </w:rPr>
        <w:t xml:space="preserve">Bemærk én gestus i dag — i dig selv eller andre — der peger mod noget, der endnu ikke er.</w:t>
      </w:r>
    </w:p>
    <w:bookmarkEnd w:id="653"/>
    <w:bookmarkStart w:id="654" w:name="cellen-som-bevægelse"/>
    <w:p>
      <w:pPr>
        <w:pStyle w:val="Heading3"/>
      </w:pPr>
      <w:r>
        <w:t xml:space="preserve">Cellen som bevægelse</w:t>
      </w:r>
    </w:p>
    <w:p>
      <w:pPr>
        <w:pStyle w:val="FirstParagraph"/>
      </w:pPr>
      <w:r>
        <w:t xml:space="preserve">En celle er ikke en lille beholder med indhold. Den er et midlertidigt kondenseret mønster i en større strøm. Hvis bevægelsen ophørte, ville cellen ophøre med at være celle.</w:t>
      </w:r>
    </w:p>
    <w:p>
      <w:pPr>
        <w:pStyle w:val="BodyText"/>
      </w:pPr>
      <w:r>
        <w:rPr>
          <w:iCs/>
          <w:i/>
        </w:rPr>
        <w:t xml:space="preserve">Forestil dig én gang i dag, at hver celle i din krop er ren bevægelse, der har antaget en kort form. Hvad ændrer det?</w:t>
      </w:r>
    </w:p>
    <w:bookmarkEnd w:id="654"/>
    <w:bookmarkStart w:id="655" w:name="fra-periferi-til-centrum"/>
    <w:p>
      <w:pPr>
        <w:pStyle w:val="Heading3"/>
      </w:pPr>
      <w:r>
        <w:t xml:space="preserve">Fra periferi til centrum</w:t>
      </w:r>
    </w:p>
    <w:p>
      <w:pPr>
        <w:pStyle w:val="FirstParagraph"/>
      </w:pPr>
      <w:r>
        <w:t xml:space="preserve">Organer formes ikke indefra og ud, men udefra og ind. Det rum og det felt der favner organet, skaber det. Omgivelserne former indholdet.</w:t>
      </w:r>
    </w:p>
    <w:p>
      <w:pPr>
        <w:pStyle w:val="BodyText"/>
      </w:pPr>
      <w:r>
        <w:rPr>
          <w:iCs/>
          <w:i/>
        </w:rPr>
        <w:t xml:space="preserve">Bemærk i dag, hvordan rummet omkring dig former det du føler. Skift rum én gang — og mærk forskellen.</w:t>
      </w:r>
    </w:p>
    <w:bookmarkEnd w:id="655"/>
    <w:bookmarkStart w:id="656" w:name="aktivitet-og-hvile"/>
    <w:p>
      <w:pPr>
        <w:pStyle w:val="Heading3"/>
      </w:pPr>
      <w:r>
        <w:t xml:space="preserve">Aktivitet og hvile</w:t>
      </w:r>
    </w:p>
    <w:p>
      <w:pPr>
        <w:pStyle w:val="FirstParagraph"/>
      </w:pPr>
      <w:r>
        <w:t xml:space="preserve">Vækst sker ikke som en jævn glidning. Den pulserer mellem aktive faser, hvor noget skabes, og hvilefaser hvor det skabte sætter sig. Hvilen er ikke pause — den er konsolidering.</w:t>
      </w:r>
    </w:p>
    <w:p>
      <w:pPr>
        <w:pStyle w:val="BodyText"/>
      </w:pPr>
      <w:r>
        <w:rPr>
          <w:iCs/>
          <w:i/>
        </w:rPr>
        <w:t xml:space="preserve">Tillad én pause i dag at være konsolidering, ikke afbrydelse. Mærk hvad der sætter sig i den.</w:t>
      </w:r>
    </w:p>
    <w:bookmarkEnd w:id="656"/>
    <w:bookmarkStart w:id="657" w:name="skabelse-og-heling-som-samme-bevægelse"/>
    <w:p>
      <w:pPr>
        <w:pStyle w:val="Heading3"/>
      </w:pPr>
      <w:r>
        <w:t xml:space="preserve">Skabelse og heling som samme bevægelse</w:t>
      </w:r>
    </w:p>
    <w:p>
      <w:pPr>
        <w:pStyle w:val="FirstParagraph"/>
      </w:pPr>
      <w:r>
        <w:t xml:space="preserve">De kræfter der formede fostret laver aldrig fejl. De heler i dag med samme intelligens, som engang skabte hjertet, hænderne, øjnene. Generative og regenerative kræfter er én bevægelse — kun navnet skifter.</w:t>
      </w:r>
    </w:p>
    <w:p>
      <w:pPr>
        <w:pStyle w:val="BodyText"/>
      </w:pPr>
      <w:r>
        <w:rPr>
          <w:iCs/>
          <w:i/>
        </w:rPr>
        <w:t xml:space="preserve">Hvor i dig arbejder skabelsen lige nu — under en form, der ligner heling?</w:t>
      </w:r>
    </w:p>
    <w:bookmarkEnd w:id="657"/>
    <w:bookmarkStart w:id="658" w:name="aksen-før-leddene"/>
    <w:p>
      <w:pPr>
        <w:pStyle w:val="Heading3"/>
      </w:pPr>
      <w:r>
        <w:t xml:space="preserve">Aksen før leddene</w:t>
      </w:r>
    </w:p>
    <w:p>
      <w:pPr>
        <w:pStyle w:val="FirstParagraph"/>
      </w:pPr>
      <w:r>
        <w:t xml:space="preserve">Inden de enkelte led og knogler dannes, etableres en akse — en længdeorientering der giver alt det senere en retning. Midtlinjen er ikke et resultat af kroppens dele, men det første mønster, hvorfra delene skyder ud.</w:t>
      </w:r>
    </w:p>
    <w:p>
      <w:pPr>
        <w:pStyle w:val="BodyText"/>
      </w:pPr>
      <w:r>
        <w:rPr>
          <w:iCs/>
          <w:i/>
        </w:rPr>
        <w:t xml:space="preserve">Mærk din egen midtlinje en gang i dag — fra issen ned gennem rygsøjlen. Hvad organiserer sig af sig selv omkring den?</w:t>
      </w:r>
    </w:p>
    <w:bookmarkEnd w:id="658"/>
    <w:bookmarkStart w:id="659" w:name="formen-husker-bevægelsen"/>
    <w:p>
      <w:pPr>
        <w:pStyle w:val="Heading3"/>
      </w:pPr>
      <w:r>
        <w:t xml:space="preserve">Formen husker bevægelsen</w:t>
      </w:r>
    </w:p>
    <w:p>
      <w:pPr>
        <w:pStyle w:val="FirstParagraph"/>
      </w:pPr>
      <w:r>
        <w:t xml:space="preserve">Hver krumning, hver bue, hver forhøjning i den voksne krop bærer aftrykket af den embryonale bevægelse, der skabte den. Skulderens runding, hoftens vinkel, øreflippens fold — alt er størknet bevægelse, vi stadig kan lære at læse.</w:t>
      </w:r>
    </w:p>
    <w:p>
      <w:pPr>
        <w:pStyle w:val="BodyText"/>
      </w:pPr>
      <w:r>
        <w:rPr>
          <w:iCs/>
          <w:i/>
        </w:rPr>
        <w:t xml:space="preserve">Læg mærke til én form på din krop i dag, og prøv at fornemme den bevægelse der engang skabte den.</w:t>
      </w:r>
    </w:p>
    <w:bookmarkEnd w:id="659"/>
    <w:bookmarkStart w:id="660" w:name="permeationens-love"/>
    <w:p>
      <w:pPr>
        <w:pStyle w:val="Heading3"/>
      </w:pPr>
      <w:r>
        <w:t xml:space="preserve">Permeationens love</w:t>
      </w:r>
    </w:p>
    <w:p>
      <w:pPr>
        <w:pStyle w:val="FirstParagraph"/>
      </w:pPr>
      <w:r>
        <w:t xml:space="preserve">Stof bevæger sig gennem væv efter præcise mønstre — hvor der er åbent passerer det, hvor der er tæt afbøjes det, hvor der mødes modstand bygges der grænser. Tre love, som hele kroppens arkitektur er bygget på.</w:t>
      </w:r>
    </w:p>
    <w:p>
      <w:pPr>
        <w:pStyle w:val="BodyText"/>
      </w:pPr>
      <w:r>
        <w:rPr>
          <w:iCs/>
          <w:i/>
        </w:rPr>
        <w:t xml:space="preserve">Bemærk i dag hvor noget i dit liv naturligt passerer igennem, og hvor det møder modstand. Begge dele er information.</w:t>
      </w:r>
    </w:p>
    <w:bookmarkEnd w:id="660"/>
    <w:bookmarkStart w:id="661" w:name="væsken-som-første-organ"/>
    <w:p>
      <w:pPr>
        <w:pStyle w:val="Heading3"/>
      </w:pPr>
      <w:r>
        <w:t xml:space="preserve">Væsken som første organ</w:t>
      </w:r>
    </w:p>
    <w:p>
      <w:pPr>
        <w:pStyle w:val="FirstParagraph"/>
      </w:pPr>
      <w:r>
        <w:t xml:space="preserve">Før hjerte, før hjerne, før knogle — er der væske. Det embryologiske felt er først og fremmest en hav-lignende tilstand, hvor ingenting endnu er adskilt fra noget andet. Det er denne urtilstand, vi vender tilbage til, hver gang vi heler.</w:t>
      </w:r>
    </w:p>
    <w:p>
      <w:pPr>
        <w:pStyle w:val="BodyText"/>
      </w:pPr>
      <w:r>
        <w:rPr>
          <w:iCs/>
          <w:i/>
        </w:rPr>
        <w:t xml:space="preserve">Lig stille et øjeblik i dag og forestil dig din krop som overvejende væske. Hvad ændrer sig i sansningen?</w:t>
      </w:r>
    </w:p>
    <w:bookmarkEnd w:id="661"/>
    <w:bookmarkStart w:id="662" w:name="det-onkotiske-tryk"/>
    <w:p>
      <w:pPr>
        <w:pStyle w:val="Heading3"/>
      </w:pPr>
      <w:r>
        <w:t xml:space="preserve">Det onkotiske tryk</w:t>
      </w:r>
    </w:p>
    <w:p>
      <w:pPr>
        <w:pStyle w:val="FirstParagraph"/>
      </w:pPr>
      <w:r>
        <w:t xml:space="preserve">Ekspansionsvækst sker gennem et fint tryk, der trækker væske ind i vævet og lader det udvide sig indefra. Det er ikke kraft, ikke spænding — kun en stille, vedvarende invitation til at vokse.</w:t>
      </w:r>
    </w:p>
    <w:p>
      <w:pPr>
        <w:pStyle w:val="BodyText"/>
      </w:pPr>
      <w:r>
        <w:rPr>
          <w:iCs/>
          <w:i/>
        </w:rPr>
        <w:t xml:space="preserve">Hvor i dit liv vokser noget lige nu uden at du presser det? Mærk det subtile tryk, der bærer udvidelsen.</w:t>
      </w:r>
    </w:p>
    <w:bookmarkEnd w:id="662"/>
    <w:bookmarkStart w:id="663" w:name="koncentrationens-felt"/>
    <w:p>
      <w:pPr>
        <w:pStyle w:val="Heading3"/>
      </w:pPr>
      <w:r>
        <w:t xml:space="preserve">Koncentrationens felt</w:t>
      </w:r>
    </w:p>
    <w:p>
      <w:pPr>
        <w:pStyle w:val="FirstParagraph"/>
      </w:pPr>
      <w:r>
        <w:t xml:space="preserve">Visse områder samler stoffet til sig — koncentrerer det, fortætter det, gør det dybere og mere intenst. Det er sådan organer dannes: ikke ved at noget bygges, men ved at noget samler sig om et centrum af betydning.</w:t>
      </w:r>
    </w:p>
    <w:p>
      <w:pPr>
        <w:pStyle w:val="BodyText"/>
      </w:pPr>
      <w:r>
        <w:rPr>
          <w:iCs/>
          <w:i/>
        </w:rPr>
        <w:t xml:space="preserve">Hvor i dit liv samler noget sig lige nu om et centrum, du endnu ikke har navngivet? Mærk fortætningen.</w:t>
      </w:r>
    </w:p>
    <w:bookmarkEnd w:id="663"/>
    <w:bookmarkStart w:id="664" w:name="erosionens-frigørelse"/>
    <w:p>
      <w:pPr>
        <w:pStyle w:val="Heading3"/>
      </w:pPr>
      <w:r>
        <w:t xml:space="preserve">Erosionens frigørelse</w:t>
      </w:r>
    </w:p>
    <w:p>
      <w:pPr>
        <w:pStyle w:val="FirstParagraph"/>
      </w:pPr>
      <w:r>
        <w:t xml:space="preserve">Hulrum og åbninger dannes ikke ved at noget bygges udenom — men ved at noget opløses, fjerner sig, giver plads. Også det at miste, det at lade gå, det at slippe, er en skabende kraft i kroppens arkitektur.</w:t>
      </w:r>
    </w:p>
    <w:p>
      <w:pPr>
        <w:pStyle w:val="BodyText"/>
      </w:pPr>
      <w:r>
        <w:rPr>
          <w:iCs/>
          <w:i/>
        </w:rPr>
        <w:t xml:space="preserve">Hvad har du været nødt til at miste, før noget andet kunne åbne sig? Lad et af de tab være velkomment i dag.</w:t>
      </w:r>
    </w:p>
    <w:bookmarkEnd w:id="664"/>
    <w:bookmarkStart w:id="665" w:name="trækkraften"/>
    <w:p>
      <w:pPr>
        <w:pStyle w:val="Heading3"/>
      </w:pPr>
      <w:r>
        <w:t xml:space="preserve">Trækkraften</w:t>
      </w:r>
    </w:p>
    <w:p>
      <w:pPr>
        <w:pStyle w:val="FirstParagraph"/>
      </w:pPr>
      <w:r>
        <w:t xml:space="preserve">Når et område trækker, bliver det andet område strakt. Det strakte væv organiserer sig efter trækkets retning og bliver til muskel, sene, fascie. Vores krop er bygget af spændinger, der har fundet form.</w:t>
      </w:r>
    </w:p>
    <w:p>
      <w:pPr>
        <w:pStyle w:val="BodyText"/>
      </w:pPr>
      <w:r>
        <w:rPr>
          <w:iCs/>
          <w:i/>
        </w:rPr>
        <w:t xml:space="preserve">Mærk i dag hvor noget i dig trækker, og hvor noget andet bliver strakt som svar. Læs sammenhængen.</w:t>
      </w:r>
    </w:p>
    <w:bookmarkEnd w:id="665"/>
    <w:bookmarkStart w:id="666" w:name="asymmetrien-som-princip"/>
    <w:p>
      <w:pPr>
        <w:pStyle w:val="Heading3"/>
      </w:pPr>
      <w:r>
        <w:t xml:space="preserve">Asymmetrien som princip</w:t>
      </w:r>
    </w:p>
    <w:p>
      <w:pPr>
        <w:pStyle w:val="FirstParagraph"/>
      </w:pPr>
      <w:r>
        <w:t xml:space="preserve">Embryoet er aldrig symmetrisk. Hjertet drejer mod venstre, leveren bredder sig til højre, lungerne bliver forskellige. Asymmetrien er ikke fejl, men funktion — den skaber rum for organer, der ellers ikke kunne sameksistere.</w:t>
      </w:r>
    </w:p>
    <w:p>
      <w:pPr>
        <w:pStyle w:val="BodyText"/>
      </w:pPr>
      <w:r>
        <w:rPr>
          <w:iCs/>
          <w:i/>
        </w:rPr>
        <w:t xml:space="preserve">Hvor i dig selv er asymmetrien præcis hvad der gør plads til alt det du rummer? Vær venlig mod den.</w:t>
      </w:r>
    </w:p>
    <w:bookmarkEnd w:id="666"/>
    <w:bookmarkStart w:id="667" w:name="tidens-arkitektur"/>
    <w:p>
      <w:pPr>
        <w:pStyle w:val="Heading3"/>
      </w:pPr>
      <w:r>
        <w:t xml:space="preserve">Tidens arkitektur</w:t>
      </w:r>
    </w:p>
    <w:p>
      <w:pPr>
        <w:pStyle w:val="FirstParagraph"/>
      </w:pPr>
      <w:r>
        <w:t xml:space="preserve">Embryoet udvikler sig ikke kun i rum, men i tid. En struktur, der ankommer en uge for tidligt eller for sent, får ikke samme form. Timing er en grundlæggende dimension af kroppens arkitektur — i fostret og hele livet igennem.</w:t>
      </w:r>
    </w:p>
    <w:p>
      <w:pPr>
        <w:pStyle w:val="BodyText"/>
      </w:pPr>
      <w:r>
        <w:rPr>
          <w:iCs/>
          <w:i/>
        </w:rPr>
        <w:t xml:space="preserve">Bemærk i dag, hvad der ankommer på det rigtige tidspunkt — uden at du selv styrede det dertil.</w:t>
      </w:r>
    </w:p>
    <w:bookmarkEnd w:id="667"/>
    <w:bookmarkEnd w:id="668"/>
    <w:bookmarkStart w:id="689" w:name="perspektiv"/>
    <w:p>
      <w:pPr>
        <w:pStyle w:val="Heading2"/>
      </w:pPr>
      <w:r>
        <w:t xml:space="preserve">Perspektiv</w:t>
      </w:r>
    </w:p>
    <w:bookmarkStart w:id="669" w:name="det-dynamiske-felt"/>
    <w:p>
      <w:pPr>
        <w:pStyle w:val="Heading3"/>
      </w:pPr>
      <w:r>
        <w:t xml:space="preserve">Det dynamiske felt</w:t>
      </w:r>
    </w:p>
    <w:p>
      <w:pPr>
        <w:pStyle w:val="FirstParagraph"/>
      </w:pPr>
      <w:r>
        <w:t xml:space="preserve">Klienten er meget mere end blot en krop på briksen. Hvert øjeblik eksisterer klienten i og gennem sin fulde sammenhæng, sin historie og alt det, som netop nu opleves.</w:t>
      </w:r>
    </w:p>
    <w:p>
      <w:pPr>
        <w:pStyle w:val="BodyText"/>
      </w:pPr>
      <w:r>
        <w:rPr>
          <w:iCs/>
          <w:i/>
        </w:rPr>
        <w:t xml:space="preserve">Hvad bemærker du, når du relaterer til feltet frem for blot symptomet?</w:t>
      </w:r>
    </w:p>
    <w:bookmarkEnd w:id="669"/>
    <w:bookmarkStart w:id="670" w:name="barnets-øjne"/>
    <w:p>
      <w:pPr>
        <w:pStyle w:val="Heading3"/>
      </w:pPr>
      <w:r>
        <w:t xml:space="preserve">Barnets øjne</w:t>
      </w:r>
    </w:p>
    <w:p>
      <w:pPr>
        <w:pStyle w:val="FirstParagraph"/>
      </w:pPr>
      <w:r>
        <w:t xml:space="preserve">Evnen at møde øjeblikket friskt — uden fortidens filter, uden den voksnes færdige tolkninger. Som barn oplevede du naturligt livet og dig selv som én bevægelse uden adskillelse. Den kapacitet er stadig i dig, lige nu.</w:t>
      </w:r>
    </w:p>
    <w:p>
      <w:pPr>
        <w:pStyle w:val="BodyText"/>
      </w:pPr>
      <w:r>
        <w:rPr>
          <w:iCs/>
          <w:i/>
        </w:rPr>
        <w:t xml:space="preserve">Mød én ting i dag, som om du så den for første gang.</w:t>
      </w:r>
    </w:p>
    <w:bookmarkEnd w:id="670"/>
    <w:bookmarkStart w:id="671" w:name="stilhedens-skabende-kraft-1"/>
    <w:p>
      <w:pPr>
        <w:pStyle w:val="Heading3"/>
      </w:pPr>
      <w:r>
        <w:t xml:space="preserve">Stilhedens skabende kraft</w:t>
      </w:r>
    </w:p>
    <w:p>
      <w:pPr>
        <w:pStyle w:val="FirstParagraph"/>
      </w:pPr>
      <w:r>
        <w:t xml:space="preserve">Stilhed er ikke ventetid mellem handlinger. Den er det rum, hvor handlingen får lov at modnes til sig selv. Det er i stilheden, det rigtige svar finder dig.</w:t>
      </w:r>
    </w:p>
    <w:p>
      <w:pPr>
        <w:pStyle w:val="BodyText"/>
      </w:pPr>
      <w:r>
        <w:rPr>
          <w:iCs/>
          <w:i/>
        </w:rPr>
        <w:t xml:space="preserve">Læg én pause ind i dag — før du svarer, før du handler. Mærk hvad der opstår i pausen.</w:t>
      </w:r>
    </w:p>
    <w:bookmarkEnd w:id="671"/>
    <w:bookmarkStart w:id="672" w:name="modenhedens-samtidige-lag-1"/>
    <w:p>
      <w:pPr>
        <w:pStyle w:val="Heading3"/>
      </w:pPr>
      <w:r>
        <w:t xml:space="preserve">Modenhedens samtidige lag</w:t>
      </w:r>
    </w:p>
    <w:p>
      <w:pPr>
        <w:pStyle w:val="FirstParagraph"/>
      </w:pPr>
      <w:r>
        <w:t xml:space="preserve">Du er ikke kun den voksne du blev. Du er også barnet du var, den unge du engang var, og alle de versioner der ligger imellem. De lever side om side i dig — det erfarne og det sårbare, det klare og det usikre.</w:t>
      </w:r>
    </w:p>
    <w:p>
      <w:pPr>
        <w:pStyle w:val="BodyText"/>
      </w:pPr>
      <w:r>
        <w:rPr>
          <w:iCs/>
          <w:i/>
        </w:rPr>
        <w:t xml:space="preserve">Hvilket lag i dig taler lige nu? Og hvilket bærer det stille i baggrunden?</w:t>
      </w:r>
    </w:p>
    <w:bookmarkEnd w:id="672"/>
    <w:bookmarkStart w:id="673" w:name="bevægelsens-paradoks-1"/>
    <w:p>
      <w:pPr>
        <w:pStyle w:val="Heading3"/>
      </w:pPr>
      <w:r>
        <w:t xml:space="preserve">Bevægelsens paradoks</w:t>
      </w:r>
    </w:p>
    <w:p>
      <w:pPr>
        <w:pStyle w:val="FirstParagraph"/>
      </w:pPr>
      <w:r>
        <w:t xml:space="preserve">Det indadrettede og det udadrettede er ikke modsætninger. De er samme livsbevægelse, set fra to sider. At gå ind i sig selv og at række ud i verden er én og samme gestus.</w:t>
      </w:r>
    </w:p>
    <w:p>
      <w:pPr>
        <w:pStyle w:val="BodyText"/>
      </w:pPr>
      <w:r>
        <w:rPr>
          <w:iCs/>
          <w:i/>
        </w:rPr>
        <w:t xml:space="preserve">Mærk i dag, hvor en bevægelse indad samtidig åbner noget udad — og omvendt.</w:t>
      </w:r>
    </w:p>
    <w:bookmarkEnd w:id="673"/>
    <w:bookmarkStart w:id="674" w:name="at-blive-fundet-af-verden-1"/>
    <w:p>
      <w:pPr>
        <w:pStyle w:val="Heading3"/>
      </w:pPr>
      <w:r>
        <w:t xml:space="preserve">At blive fundet af verden</w:t>
      </w:r>
    </w:p>
    <w:p>
      <w:pPr>
        <w:pStyle w:val="FirstParagraph"/>
      </w:pPr>
      <w:r>
        <w:t xml:space="preserve">Vi tror ofte, at vi skal finde mening, finde vej, finde os selv. Men noget af det dybeste sker, når verden finder os — når noget rækker ud og genkender os, før vi havde tænkt at lede efter det.</w:t>
      </w:r>
    </w:p>
    <w:p>
      <w:pPr>
        <w:pStyle w:val="BodyText"/>
      </w:pPr>
      <w:r>
        <w:rPr>
          <w:iCs/>
          <w:i/>
        </w:rPr>
        <w:t xml:space="preserve">Lad noget finde dig i dag, frem for at lede efter det.</w:t>
      </w:r>
    </w:p>
    <w:bookmarkEnd w:id="674"/>
    <w:bookmarkStart w:id="675" w:name="gavens-forløsning-1"/>
    <w:p>
      <w:pPr>
        <w:pStyle w:val="Heading3"/>
      </w:pPr>
      <w:r>
        <w:t xml:space="preserve">Gavens forløsning</w:t>
      </w:r>
    </w:p>
    <w:p>
      <w:pPr>
        <w:pStyle w:val="FirstParagraph"/>
      </w:pPr>
      <w:r>
        <w:t xml:space="preserve">Det vi har bedst gemt — også det vi mindst bryder os om — bærer ofte den dybeste gave. Når lys og skygge mødes uden modstand, forløses noget, der hverken kunne komme frem alene.</w:t>
      </w:r>
    </w:p>
    <w:p>
      <w:pPr>
        <w:pStyle w:val="BodyText"/>
      </w:pPr>
      <w:r>
        <w:rPr>
          <w:iCs/>
          <w:i/>
        </w:rPr>
        <w:t xml:space="preserve">Hvad i dig venter stadig på at blive set, før det kan blive en gave?</w:t>
      </w:r>
    </w:p>
    <w:bookmarkEnd w:id="675"/>
    <w:bookmarkStart w:id="676" w:name="den-daglige-fordybelse-1"/>
    <w:p>
      <w:pPr>
        <w:pStyle w:val="Heading3"/>
      </w:pPr>
      <w:r>
        <w:t xml:space="preserve">Den daglige fordybelse</w:t>
      </w:r>
    </w:p>
    <w:p>
      <w:pPr>
        <w:pStyle w:val="FirstParagraph"/>
      </w:pPr>
      <w:r>
        <w:t xml:space="preserve">Transformation er ikke et øjeblik af gennembrud. Det er et utal af små valg, gentaget hver dag — at give plads, at lytte, at lade være. Den dybe forandring fornyes hver morgen.</w:t>
      </w:r>
    </w:p>
    <w:p>
      <w:pPr>
        <w:pStyle w:val="BodyText"/>
      </w:pPr>
      <w:r>
        <w:rPr>
          <w:iCs/>
          <w:i/>
        </w:rPr>
        <w:t xml:space="preserve">Hvilken lille handling i dag bærer en større retning i sig?</w:t>
      </w:r>
    </w:p>
    <w:bookmarkEnd w:id="676"/>
    <w:bookmarkStart w:id="677" w:name="ikke-teknik-men-tilstedeværelse"/>
    <w:p>
      <w:pPr>
        <w:pStyle w:val="Heading3"/>
      </w:pPr>
      <w:r>
        <w:t xml:space="preserve">Ikke teknik, men tilstedeværelse</w:t>
      </w:r>
    </w:p>
    <w:p>
      <w:pPr>
        <w:pStyle w:val="FirstParagraph"/>
      </w:pPr>
      <w:r>
        <w:t xml:space="preserve">Behandlingens kunst handler ikke om at mestre teknikker, men om at udvikle evnen til synkron tilstedeværelse — at følge uden at lede, at støtte uden at dirigere.</w:t>
      </w:r>
    </w:p>
    <w:p>
      <w:pPr>
        <w:pStyle w:val="BodyText"/>
      </w:pPr>
      <w:r>
        <w:rPr>
          <w:iCs/>
          <w:i/>
        </w:rPr>
        <w:t xml:space="preserve">Hvor i dit arbejde i dag kan du følge frem for at lede?</w:t>
      </w:r>
    </w:p>
    <w:bookmarkEnd w:id="677"/>
    <w:bookmarkStart w:id="678" w:name="symptomet-som-invitation"/>
    <w:p>
      <w:pPr>
        <w:pStyle w:val="Heading3"/>
      </w:pPr>
      <w:r>
        <w:t xml:space="preserve">Symptomet som invitation</w:t>
      </w:r>
    </w:p>
    <w:p>
      <w:pPr>
        <w:pStyle w:val="FirstParagraph"/>
      </w:pPr>
      <w:r>
        <w:t xml:space="preserve">Symptomet er ikke fjenden. Det er helhedens måde at kommunikere på — et sted hvor systemet beder om opmærksomhed for at finde sin nye balance. At lytte til symptomet er at lytte til helheden.</w:t>
      </w:r>
    </w:p>
    <w:p>
      <w:pPr>
        <w:pStyle w:val="BodyText"/>
      </w:pPr>
      <w:r>
        <w:rPr>
          <w:iCs/>
          <w:i/>
        </w:rPr>
        <w:t xml:space="preserve">Mød én ubehagelig fornemmelse i dag som en besked, ikke som et problem.</w:t>
      </w:r>
    </w:p>
    <w:bookmarkEnd w:id="678"/>
    <w:bookmarkStart w:id="679" w:name="mellemrummet-mellem-os"/>
    <w:p>
      <w:pPr>
        <w:pStyle w:val="Heading3"/>
      </w:pPr>
      <w:r>
        <w:t xml:space="preserve">Mellemrummet mellem os</w:t>
      </w:r>
    </w:p>
    <w:p>
      <w:pPr>
        <w:pStyle w:val="FirstParagraph"/>
      </w:pPr>
      <w:r>
        <w:t xml:space="preserve">Det vigtigste er ikke altid hvad der sker i klienten eller i dig — men hvad der lever i rummet imellem. Et felt med sin egen tæthed, sin egen lytten, sin egen kapacitet til at bære.</w:t>
      </w:r>
    </w:p>
    <w:p>
      <w:pPr>
        <w:pStyle w:val="BodyText"/>
      </w:pPr>
      <w:r>
        <w:rPr>
          <w:iCs/>
          <w:i/>
        </w:rPr>
        <w:t xml:space="preserve">Bemærk i dag mellemrummet mellem dig og den næste person du møder. Hvad bærer det af, som ingen af jer alene kunne bære?</w:t>
      </w:r>
    </w:p>
    <w:bookmarkEnd w:id="679"/>
    <w:bookmarkStart w:id="680" w:name="det-fordrings-frie-rum"/>
    <w:p>
      <w:pPr>
        <w:pStyle w:val="Heading3"/>
      </w:pPr>
      <w:r>
        <w:t xml:space="preserve">Det fordrings-frie rum</w:t>
      </w:r>
    </w:p>
    <w:p>
      <w:pPr>
        <w:pStyle w:val="FirstParagraph"/>
      </w:pPr>
      <w:r>
        <w:t xml:space="preserve">Den dybeste gave du kan give et andet menneske er et rum, hvor de ikke skal være på en bestemt måde. Hvor de ikke skal blive bedre, hurtigere, klogere — bare være, præcis som de er, uden at det er for lidt.</w:t>
      </w:r>
    </w:p>
    <w:p>
      <w:pPr>
        <w:pStyle w:val="BodyText"/>
      </w:pPr>
      <w:r>
        <w:rPr>
          <w:iCs/>
          <w:i/>
        </w:rPr>
        <w:t xml:space="preserve">Skab ét fordrings-frit rum i dag — for en anden, eller for dig selv. Mærk hvad der opstår i fraværet af krav.</w:t>
      </w:r>
    </w:p>
    <w:bookmarkEnd w:id="680"/>
    <w:bookmarkStart w:id="681" w:name="det-modne-bevidsthedslag"/>
    <w:p>
      <w:pPr>
        <w:pStyle w:val="Heading3"/>
      </w:pPr>
      <w:r>
        <w:t xml:space="preserve">Det modne bevidsthedslag</w:t>
      </w:r>
    </w:p>
    <w:p>
      <w:pPr>
        <w:pStyle w:val="FirstParagraph"/>
      </w:pPr>
      <w:r>
        <w:t xml:space="preserve">Modenhed er ikke at vide mere — men at kunne rumme mere uden at lukke for tidligt. Den modne bevidsthed bærer modsigelser, lader uvidenhed være uvidenhed, og kan hvile i det uafklarede uden at krampe.</w:t>
      </w:r>
    </w:p>
    <w:p>
      <w:pPr>
        <w:pStyle w:val="BodyText"/>
      </w:pPr>
      <w:r>
        <w:rPr>
          <w:iCs/>
          <w:i/>
        </w:rPr>
        <w:t xml:space="preserve">Hvor i dag kan du rumme én ting der ikke giver mening — uden at få den til at give mening?</w:t>
      </w:r>
    </w:p>
    <w:bookmarkEnd w:id="681"/>
    <w:bookmarkStart w:id="682" w:name="det-poetiske-blik"/>
    <w:p>
      <w:pPr>
        <w:pStyle w:val="Heading3"/>
      </w:pPr>
      <w:r>
        <w:t xml:space="preserve">Det poetiske blik</w:t>
      </w:r>
    </w:p>
    <w:p>
      <w:pPr>
        <w:pStyle w:val="FirstParagraph"/>
      </w:pPr>
      <w:r>
        <w:t xml:space="preserve">At se poetisk er ikke at pynte virkeligheden, men at se den præcis nok. Det poetiske blik fanger det, det videnskabelige sprog ikke kan — den kvalitet en situation har, før den bliver til information.</w:t>
      </w:r>
    </w:p>
    <w:p>
      <w:pPr>
        <w:pStyle w:val="BodyText"/>
      </w:pPr>
      <w:r>
        <w:rPr>
          <w:iCs/>
          <w:i/>
        </w:rPr>
        <w:t xml:space="preserve">Beskriv én ting i dag som om du var digter, ikke analytiker. Hvad opstår der?</w:t>
      </w:r>
    </w:p>
    <w:bookmarkEnd w:id="682"/>
    <w:bookmarkStart w:id="683" w:name="livet-som-medskaber"/>
    <w:p>
      <w:pPr>
        <w:pStyle w:val="Heading3"/>
      </w:pPr>
      <w:r>
        <w:t xml:space="preserve">Livet som medskaber</w:t>
      </w:r>
    </w:p>
    <w:p>
      <w:pPr>
        <w:pStyle w:val="FirstParagraph"/>
      </w:pPr>
      <w:r>
        <w:t xml:space="preserve">Du er ikke alene om at skabe dit liv. Livet skaber også dig — gennem mennesker du møder, omstændigheder du ikke valgte, øjeblikke der ankommer uden invitation. Skabelsen er en samtale, ikke en monolog.</w:t>
      </w:r>
    </w:p>
    <w:p>
      <w:pPr>
        <w:pStyle w:val="BodyText"/>
      </w:pPr>
      <w:r>
        <w:rPr>
          <w:iCs/>
          <w:i/>
        </w:rPr>
        <w:t xml:space="preserve">Hvor i dag bliver du skabt af noget, du ikke selv har planlagt? Lad det få plads.</w:t>
      </w:r>
    </w:p>
    <w:bookmarkEnd w:id="683"/>
    <w:bookmarkStart w:id="684" w:name="læsningen-af-feltet"/>
    <w:p>
      <w:pPr>
        <w:pStyle w:val="Heading3"/>
      </w:pPr>
      <w:r>
        <w:t xml:space="preserve">Læsningen af feltet</w:t>
      </w:r>
    </w:p>
    <w:p>
      <w:pPr>
        <w:pStyle w:val="FirstParagraph"/>
      </w:pPr>
      <w:r>
        <w:t xml:space="preserve">Et felt taler med sin egen stemme — i temperatur, i tæthed, i den måde luften står på. At læse feltet er ikke at fortolke, men at lade dig selv blive informeret af det, før du begynder at handle.</w:t>
      </w:r>
    </w:p>
    <w:p>
      <w:pPr>
        <w:pStyle w:val="BodyText"/>
      </w:pPr>
      <w:r>
        <w:rPr>
          <w:iCs/>
          <w:i/>
        </w:rPr>
        <w:t xml:space="preserve">Træd ind i ét rum i dag og mærk feltet, før du gør noget. Hvad fortæller det dig, uden ord?</w:t>
      </w:r>
    </w:p>
    <w:bookmarkEnd w:id="684"/>
    <w:bookmarkStart w:id="685" w:name="fra-objekt-til-subjekt"/>
    <w:p>
      <w:pPr>
        <w:pStyle w:val="Heading3"/>
      </w:pPr>
      <w:r>
        <w:t xml:space="preserve">Fra objekt til subjekt</w:t>
      </w:r>
    </w:p>
    <w:p>
      <w:pPr>
        <w:pStyle w:val="FirstParagraph"/>
      </w:pPr>
      <w:r>
        <w:t xml:space="preserve">Klienten på briksen er ikke et objekt der skal repareres, men et subjekt der skal mødes. Skiftet fra det ene blik til det andet ændrer alt — håndtryk bliver til kontakt, observation bliver til lytten, behandling bliver til samtale.</w:t>
      </w:r>
    </w:p>
    <w:p>
      <w:pPr>
        <w:pStyle w:val="BodyText"/>
      </w:pPr>
      <w:r>
        <w:rPr>
          <w:iCs/>
          <w:i/>
        </w:rPr>
        <w:t xml:space="preserve">Mød én person i dag som subjekt frem for som rolle. Hvad åbner sig i den anden retning?</w:t>
      </w:r>
    </w:p>
    <w:bookmarkEnd w:id="685"/>
    <w:bookmarkStart w:id="686" w:name="det-skjulte-i-det-åbne"/>
    <w:p>
      <w:pPr>
        <w:pStyle w:val="Heading3"/>
      </w:pPr>
      <w:r>
        <w:t xml:space="preserve">Det skjulte i det åbne</w:t>
      </w:r>
    </w:p>
    <w:p>
      <w:pPr>
        <w:pStyle w:val="FirstParagraph"/>
      </w:pPr>
      <w:r>
        <w:t xml:space="preserve">Det vi leder efter er ofte allerede synligt — gemt i det åbenlyse, i det vi går forbi hver dag uden at se. Det skjulte er ikke nødvendigvis under noget; ofte ligger det netop dér, hvor blikket plejer at glide videre.</w:t>
      </w:r>
    </w:p>
    <w:p>
      <w:pPr>
        <w:pStyle w:val="BodyText"/>
      </w:pPr>
      <w:r>
        <w:rPr>
          <w:iCs/>
          <w:i/>
        </w:rPr>
        <w:t xml:space="preserve">Stop ved noget i dag, du normalt går forbi. Hvad har det forsøgt at fortælle dig længe?</w:t>
      </w:r>
    </w:p>
    <w:bookmarkEnd w:id="686"/>
    <w:bookmarkStart w:id="687" w:name="arvet-og-eget"/>
    <w:p>
      <w:pPr>
        <w:pStyle w:val="Heading3"/>
      </w:pPr>
      <w:r>
        <w:t xml:space="preserve">Arvet og eget</w:t>
      </w:r>
    </w:p>
    <w:p>
      <w:pPr>
        <w:pStyle w:val="FirstParagraph"/>
      </w:pPr>
      <w:r>
        <w:t xml:space="preserve">Vi bærer mange stemmer i os — forældrenes, kulturens, sprogets, faglige traditioners. At skelne mellem det arvede og det egne er et livslangt arbejde, ikke en engangshandling.</w:t>
      </w:r>
    </w:p>
    <w:p>
      <w:pPr>
        <w:pStyle w:val="BodyText"/>
      </w:pPr>
      <w:r>
        <w:rPr>
          <w:iCs/>
          <w:i/>
        </w:rPr>
        <w:t xml:space="preserve">Bemærk én holdning i dig i dag — og spørg blidt, hvis er det egentlig?</w:t>
      </w:r>
    </w:p>
    <w:bookmarkEnd w:id="687"/>
    <w:bookmarkStart w:id="688" w:name="det-sammensatte-jeg"/>
    <w:p>
      <w:pPr>
        <w:pStyle w:val="Heading3"/>
      </w:pPr>
      <w:r>
        <w:t xml:space="preserve">Det sammensatte jeg</w:t>
      </w:r>
    </w:p>
    <w:p>
      <w:pPr>
        <w:pStyle w:val="FirstParagraph"/>
      </w:pPr>
      <w:r>
        <w:t xml:space="preserve">Du er ikke ét konsistent jeg, men en levende sammensætning af mange — barnet, den unge, den voksne, den der drømmer, den der arbejder, den der elsker. Sundhed er ikke at samle dem til ét, men at lade dem leve sammen i samme krop.</w:t>
      </w:r>
    </w:p>
    <w:p>
      <w:pPr>
        <w:pStyle w:val="BodyText"/>
      </w:pPr>
      <w:r>
        <w:rPr>
          <w:iCs/>
          <w:i/>
        </w:rPr>
        <w:t xml:space="preserve">Hvilket lag af dig taler højt i dag? Og hvilket har siddet stille for længe?</w:t>
      </w:r>
    </w:p>
    <w:bookmarkEnd w:id="688"/>
    <w:bookmarkEnd w:id="689"/>
    <w:bookmarkStart w:id="710" w:name="essentiel-egenskab"/>
    <w:p>
      <w:pPr>
        <w:pStyle w:val="Heading2"/>
      </w:pPr>
      <w:r>
        <w:t xml:space="preserve">Essentiel Egenskab</w:t>
      </w:r>
    </w:p>
    <w:bookmarkStart w:id="690" w:name="neutral-lytten"/>
    <w:p>
      <w:pPr>
        <w:pStyle w:val="Heading3"/>
      </w:pPr>
      <w:r>
        <w:t xml:space="preserve">Neutral lytten</w:t>
      </w:r>
    </w:p>
    <w:p>
      <w:pPr>
        <w:pStyle w:val="FirstParagraph"/>
      </w:pPr>
      <w:r>
        <w:t xml:space="preserve">At møde klienten fra et sted af not-knowing — uden agenda, uden plan, uden behov for at kategorisere. Her opstår rummet, hvor systemets egen visdom kan vise vejen.</w:t>
      </w:r>
    </w:p>
    <w:p>
      <w:pPr>
        <w:pStyle w:val="BodyText"/>
      </w:pPr>
      <w:r>
        <w:rPr>
          <w:iCs/>
          <w:i/>
        </w:rPr>
        <w:t xml:space="preserve">Mød én situation i dag uden at vide hvad der skal ske. Hvad åbner sig i den manglende viden?</w:t>
      </w:r>
    </w:p>
    <w:bookmarkEnd w:id="690"/>
    <w:bookmarkStart w:id="691" w:name="selvregulering-af-nervesystemet-1"/>
    <w:p>
      <w:pPr>
        <w:pStyle w:val="Heading3"/>
      </w:pPr>
      <w:r>
        <w:t xml:space="preserve">Selvregulering af nervesystemet</w:t>
      </w:r>
    </w:p>
    <w:p>
      <w:pPr>
        <w:pStyle w:val="FirstParagraph"/>
      </w:pPr>
      <w:r>
        <w:t xml:space="preserve">Din egen balance udgør det stabile referencepunkt, som klientens system kan regulere sig ud fra. Uden denne forankring bliver du let påvirket af det du møder — med den bliver du ankeret andre kan finde hjem til.</w:t>
      </w:r>
    </w:p>
    <w:p>
      <w:pPr>
        <w:pStyle w:val="BodyText"/>
      </w:pPr>
      <w:r>
        <w:rPr>
          <w:iCs/>
          <w:i/>
        </w:rPr>
        <w:t xml:space="preserve">Mærk én gang i dag, hvor centreret du selv er, før du går ind i et møde. Hvad ændrer det?</w:t>
      </w:r>
    </w:p>
    <w:bookmarkEnd w:id="691"/>
    <w:bookmarkStart w:id="692" w:name="sansning-af-den-terapeutiske-proces-1"/>
    <w:p>
      <w:pPr>
        <w:pStyle w:val="Heading3"/>
      </w:pPr>
      <w:r>
        <w:t xml:space="preserve">Sansning af den terapeutiske proces</w:t>
      </w:r>
    </w:p>
    <w:p>
      <w:pPr>
        <w:pStyle w:val="FirstParagraph"/>
      </w:pPr>
      <w:r>
        <w:t xml:space="preserve">At kunne skelne mellem kompensation og egentlig heling, mellem bevægelse og transformation. Den terapeutiske proces har sin egen unikke signatur — en fylde, en parathed, som hænder gradvist lærer at genkende.</w:t>
      </w:r>
    </w:p>
    <w:p>
      <w:pPr>
        <w:pStyle w:val="BodyText"/>
      </w:pPr>
      <w:r>
        <w:rPr>
          <w:iCs/>
          <w:i/>
        </w:rPr>
        <w:t xml:space="preserve">Læg mærke til én gang i dag, hvor noget faldt rigtigt på plads. Hvad mærkede du, lige før det skete?</w:t>
      </w:r>
    </w:p>
    <w:bookmarkEnd w:id="692"/>
    <w:bookmarkStart w:id="693" w:name="tålmodighed-og-uvished"/>
    <w:p>
      <w:pPr>
        <w:pStyle w:val="Heading3"/>
      </w:pPr>
      <w:r>
        <w:t xml:space="preserve">Tålmodighed og uvished</w:t>
      </w:r>
    </w:p>
    <w:p>
      <w:pPr>
        <w:pStyle w:val="FirstParagraph"/>
      </w:pPr>
      <w:r>
        <w:t xml:space="preserve">Modet til at følge en proces du ikke forstår eller kan forudse. Tilsyneladende stilstand er ofte præcis hvad systemet behøver — integration, forberedelse, en dyb reorganisering der ikke viser sig som bevægelse.</w:t>
      </w:r>
    </w:p>
    <w:p>
      <w:pPr>
        <w:pStyle w:val="BodyText"/>
      </w:pPr>
      <w:r>
        <w:rPr>
          <w:iCs/>
          <w:i/>
        </w:rPr>
        <w:t xml:space="preserve">Tillad én tilsyneladende stilstand i dag at være nok. Lad være med at hjælpe.</w:t>
      </w:r>
    </w:p>
    <w:bookmarkEnd w:id="693"/>
    <w:bookmarkStart w:id="694" w:name="helhedens-prioritering-1"/>
    <w:p>
      <w:pPr>
        <w:pStyle w:val="Heading3"/>
      </w:pPr>
      <w:r>
        <w:t xml:space="preserve">Helhedens prioritering</w:t>
      </w:r>
    </w:p>
    <w:p>
      <w:pPr>
        <w:pStyle w:val="FirstParagraph"/>
      </w:pPr>
      <w:r>
        <w:t xml:space="preserve">Evnen til at sanse hvor systemet selv ønsker at begynde — ikke nødvendigvis hvor symptomet er mest tydeligt. Helheden ved hvilke ubalancer der skal løses først for at skabe den mest naturlige kaskade af forandringer.</w:t>
      </w:r>
    </w:p>
    <w:p>
      <w:pPr>
        <w:pStyle w:val="BodyText"/>
      </w:pPr>
      <w:r>
        <w:rPr>
          <w:iCs/>
          <w:i/>
        </w:rPr>
        <w:t xml:space="preserve">Hvor kalder noget i dit liv lige nu på opmærksomhed — ikke det højeste, men det stille kald?</w:t>
      </w:r>
    </w:p>
    <w:bookmarkEnd w:id="694"/>
    <w:bookmarkStart w:id="695" w:name="synkron-bevægelse"/>
    <w:p>
      <w:pPr>
        <w:pStyle w:val="Heading3"/>
      </w:pPr>
      <w:r>
        <w:t xml:space="preserve">Synkron bevægelse</w:t>
      </w:r>
    </w:p>
    <w:p>
      <w:pPr>
        <w:pStyle w:val="FirstParagraph"/>
      </w:pPr>
      <w:r>
        <w:t xml:space="preserve">At blive ét med bevægelsen, ikke blot følge den. Hænderne matcher ikke kun hastigheden, men også kvaliteten, intensiteten, den præcise bane. Levende responsivitet fra øjeblik til øjeblik.</w:t>
      </w:r>
    </w:p>
    <w:p>
      <w:pPr>
        <w:pStyle w:val="BodyText"/>
      </w:pPr>
      <w:r>
        <w:rPr>
          <w:iCs/>
          <w:i/>
        </w:rPr>
        <w:t xml:space="preserve">Synkroniser dig én gang i dag med tempoet hos en anden — i tale, i gang, i pause. Hvad opstår i samklangen?</w:t>
      </w:r>
    </w:p>
    <w:bookmarkEnd w:id="695"/>
    <w:bookmarkStart w:id="696" w:name="kvalitet-i-berøringen-1"/>
    <w:p>
      <w:pPr>
        <w:pStyle w:val="Heading3"/>
      </w:pPr>
      <w:r>
        <w:t xml:space="preserve">Kvalitet i berøringen</w:t>
      </w:r>
    </w:p>
    <w:p>
      <w:pPr>
        <w:pStyle w:val="FirstParagraph"/>
      </w:pPr>
      <w:r>
        <w:t xml:space="preserve">Berøringens blødhed, tempo og dybde kommunikerer direkte til nervesystemet. Den første kontakt sætter tonen for hele mødet — neutral berøring er aktiv tilstedeværelse uden agenda, et rum den anden selv kan fylde.</w:t>
      </w:r>
    </w:p>
    <w:p>
      <w:pPr>
        <w:pStyle w:val="BodyText"/>
      </w:pPr>
      <w:r>
        <w:rPr>
          <w:iCs/>
          <w:i/>
        </w:rPr>
        <w:t xml:space="preserve">Bemærk i dag, hvordan din første kontakt — fysisk, verbal, blot et blik — sætter tonen for det der følger.</w:t>
      </w:r>
    </w:p>
    <w:bookmarkEnd w:id="696"/>
    <w:bookmarkStart w:id="697" w:name="sans-for-rytme"/>
    <w:p>
      <w:pPr>
        <w:pStyle w:val="Heading3"/>
      </w:pPr>
      <w:r>
        <w:t xml:space="preserve">Sans for rytme</w:t>
      </w:r>
    </w:p>
    <w:p>
      <w:pPr>
        <w:pStyle w:val="FirstParagraph"/>
      </w:pPr>
      <w:r>
        <w:t xml:space="preserve">Systemet har en naturlig kapacitet for hvor meget forandring det kan absorbere på én gang. At genkende tegnene på mætning — en fylde, en begyndende lukken — er afgørende. Mere er ikke bedre.</w:t>
      </w:r>
    </w:p>
    <w:p>
      <w:pPr>
        <w:pStyle w:val="BodyText"/>
      </w:pPr>
      <w:r>
        <w:rPr>
          <w:iCs/>
          <w:i/>
        </w:rPr>
        <w:t xml:space="preserve">Hvor i dag kan du stoppe lidt før du plejer? Mærk hvad der sker, når du ikke fylder hele rummet.</w:t>
      </w:r>
    </w:p>
    <w:bookmarkEnd w:id="697"/>
    <w:bookmarkStart w:id="698" w:name="hænder-der-lytter-ikke-leder"/>
    <w:p>
      <w:pPr>
        <w:pStyle w:val="Heading3"/>
      </w:pPr>
      <w:r>
        <w:t xml:space="preserve">Hænder der lytter, ikke leder</w:t>
      </w:r>
    </w:p>
    <w:p>
      <w:pPr>
        <w:pStyle w:val="FirstParagraph"/>
      </w:pPr>
      <w:r>
        <w:t xml:space="preserve">Søgende hænder skaber forstyrrelse i feltet — de sender signaler ind i vævet, som overdøver de finere bevægelser. Lyttende hænder bliver til neutrale vidner — de registrerer uden at fortolke.</w:t>
      </w:r>
    </w:p>
    <w:p>
      <w:pPr>
        <w:pStyle w:val="BodyText"/>
      </w:pPr>
      <w:r>
        <w:rPr>
          <w:iCs/>
          <w:i/>
        </w:rPr>
        <w:t xml:space="preserve">Læg én gang i dag en hånd et sted på din krop, uden at lede efter noget. Lad hånden lytte.</w:t>
      </w:r>
    </w:p>
    <w:bookmarkEnd w:id="698"/>
    <w:bookmarkStart w:id="699" w:name="at-skabe-betingelser-ikke-heling"/>
    <w:p>
      <w:pPr>
        <w:pStyle w:val="Heading3"/>
      </w:pPr>
      <w:r>
        <w:t xml:space="preserve">At skabe betingelser, ikke heling</w:t>
      </w:r>
    </w:p>
    <w:p>
      <w:pPr>
        <w:pStyle w:val="FirstParagraph"/>
      </w:pPr>
      <w:r>
        <w:t xml:space="preserve">Du skaber ikke heling. Du skaber rummet hvor heling kan udfolde sig. Den dybeste kompetence er at vide mindre om processen — og at lade processen vide mere.</w:t>
      </w:r>
    </w:p>
    <w:p>
      <w:pPr>
        <w:pStyle w:val="BodyText"/>
      </w:pPr>
      <w:r>
        <w:rPr>
          <w:iCs/>
          <w:i/>
        </w:rPr>
        <w:t xml:space="preserve">Hvor i dag kan du skabe betingelser frem for at skabe resultater?</w:t>
      </w:r>
    </w:p>
    <w:bookmarkEnd w:id="699"/>
    <w:bookmarkStart w:id="700" w:name="forberedelse-før-mødet"/>
    <w:p>
      <w:pPr>
        <w:pStyle w:val="Heading3"/>
      </w:pPr>
      <w:r>
        <w:t xml:space="preserve">Forberedelse før mødet</w:t>
      </w:r>
    </w:p>
    <w:p>
      <w:pPr>
        <w:pStyle w:val="FirstParagraph"/>
      </w:pPr>
      <w:r>
        <w:t xml:space="preserve">Det vigtigste i en behandling sker ofte før klienten kommer ind. De minutter hvor du finder din egen midtlinje, lader dagen falde af, vender tilbage til neutralen — er ikke spildtid, men det fundament alt andet hviler på.</w:t>
      </w:r>
    </w:p>
    <w:p>
      <w:pPr>
        <w:pStyle w:val="BodyText"/>
      </w:pPr>
      <w:r>
        <w:rPr>
          <w:iCs/>
          <w:i/>
        </w:rPr>
        <w:t xml:space="preserve">Tag tre minutter i dag før et vigtigt møde. Bare vejrtrækning. Bare være. Mærk forskellen.</w:t>
      </w:r>
    </w:p>
    <w:bookmarkEnd w:id="700"/>
    <w:bookmarkStart w:id="701" w:name="clearing-mellem-klienter"/>
    <w:p>
      <w:pPr>
        <w:pStyle w:val="Heading3"/>
      </w:pPr>
      <w:r>
        <w:t xml:space="preserve">Clearing mellem klienter</w:t>
      </w:r>
    </w:p>
    <w:p>
      <w:pPr>
        <w:pStyle w:val="FirstParagraph"/>
      </w:pPr>
      <w:r>
        <w:t xml:space="preserve">Hver klient efterlader et aftryk i dit system. Hvis du ikke clearer mellem to møder, mødes den næste klient ikke fra et friskt sted. Clearing er ikke afvisning af det forrige — det er respekt for det næste.</w:t>
      </w:r>
    </w:p>
    <w:p>
      <w:pPr>
        <w:pStyle w:val="BodyText"/>
      </w:pPr>
      <w:r>
        <w:rPr>
          <w:iCs/>
          <w:i/>
        </w:rPr>
        <w:t xml:space="preserve">Mellem to opgaver i dag: stop, ryst af, ånd ud, vend tilbage til dig selv. Lad det forrige slippe.</w:t>
      </w:r>
    </w:p>
    <w:bookmarkEnd w:id="701"/>
    <w:bookmarkStart w:id="702" w:name="empati-uden-fusion"/>
    <w:p>
      <w:pPr>
        <w:pStyle w:val="Heading3"/>
      </w:pPr>
      <w:r>
        <w:t xml:space="preserve">Empati uden fusion</w:t>
      </w:r>
    </w:p>
    <w:p>
      <w:pPr>
        <w:pStyle w:val="FirstParagraph"/>
      </w:pPr>
      <w:r>
        <w:t xml:space="preserve">At mærke en andens tilstand uden at miste sin egen er den fineste form for empati. Du bliver påvirket, men du bliver ikke opslugt. Du forstår uden at overtage. Det er forskellen mellem resonans og forveksling.</w:t>
      </w:r>
    </w:p>
    <w:p>
      <w:pPr>
        <w:pStyle w:val="BodyText"/>
      </w:pPr>
      <w:r>
        <w:rPr>
          <w:iCs/>
          <w:i/>
        </w:rPr>
        <w:t xml:space="preserve">Hvor i dag kan du blive berørt af en andens tilstand — og samtidig blive i din egen?</w:t>
      </w:r>
    </w:p>
    <w:bookmarkEnd w:id="702"/>
    <w:bookmarkStart w:id="703" w:name="at-skelne-bevægelse"/>
    <w:p>
      <w:pPr>
        <w:pStyle w:val="Heading3"/>
      </w:pPr>
      <w:r>
        <w:t xml:space="preserve">At skelne bevægelse</w:t>
      </w:r>
    </w:p>
    <w:p>
      <w:pPr>
        <w:pStyle w:val="FirstParagraph"/>
      </w:pP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pStyle w:val="BodyText"/>
      </w:pPr>
      <w:r>
        <w:rPr>
          <w:iCs/>
          <w:i/>
        </w:rPr>
        <w:t xml:space="preserve">Bemærk i dag forskellen på bevægelse, der bare flytter, og bevægelse, der virkelig forløser. Hvad kender din krop forskellen på?</w:t>
      </w:r>
    </w:p>
    <w:bookmarkEnd w:id="703"/>
    <w:bookmarkStart w:id="704" w:name="at-falde-til-ro-under-hænderne"/>
    <w:p>
      <w:pPr>
        <w:pStyle w:val="Heading3"/>
      </w:pPr>
      <w:r>
        <w:t xml:space="preserve">At falde til ro under hænderne</w:t>
      </w:r>
    </w:p>
    <w:p>
      <w:pPr>
        <w:pStyle w:val="FirstParagraph"/>
      </w:pPr>
      <w:r>
        <w:t xml:space="preserve">Når vævet under dine hænder begynder at falde til ro, er det ikke afslapning — det er en dybere organisering, der forbereder forandring. Roen har en fylde, en parathed, som hænder gradvist lærer at genkende.</w:t>
      </w:r>
    </w:p>
    <w:p>
      <w:pPr>
        <w:pStyle w:val="BodyText"/>
      </w:pPr>
      <w:r>
        <w:rPr>
          <w:iCs/>
          <w:i/>
        </w:rPr>
        <w:t xml:space="preserve">Læg en hånd et sted på dig selv. Vent. Mærk når noget falder til ro — ikke fordi du gjorde noget, men fordi det fik lov.</w:t>
      </w:r>
    </w:p>
    <w:bookmarkEnd w:id="704"/>
    <w:bookmarkStart w:id="705" w:name="respekt-for-systemets-grænser"/>
    <w:p>
      <w:pPr>
        <w:pStyle w:val="Heading3"/>
      </w:pPr>
      <w:r>
        <w:t xml:space="preserve">Respekt for systemets grænser</w:t>
      </w:r>
    </w:p>
    <w:p>
      <w:pPr>
        <w:pStyle w:val="FirstParagraph"/>
      </w:pPr>
      <w:r>
        <w:t xml:space="preserve">Nogle gange tillader systemet ikke arbejde med et bestemt område. Det føles som en væg, en mangel på respons, en lukken. Det er ikke modstand — det er visdom. Området er måske ikke parat, eller andet skal løses først.</w:t>
      </w:r>
    </w:p>
    <w:p>
      <w:pPr>
        <w:pStyle w:val="BodyText"/>
      </w:pPr>
      <w:r>
        <w:rPr>
          <w:iCs/>
          <w:i/>
        </w:rPr>
        <w:t xml:space="preserve">Hvor i dag møder du en grænse, du bør respektere frem for at presse igennem?</w:t>
      </w:r>
    </w:p>
    <w:bookmarkEnd w:id="705"/>
    <w:bookmarkStart w:id="706" w:name="den-levende-mikrojustering"/>
    <w:p>
      <w:pPr>
        <w:pStyle w:val="Heading3"/>
      </w:pPr>
      <w:r>
        <w:t xml:space="preserve">Den levende mikrojustering</w:t>
      </w:r>
    </w:p>
    <w:p>
      <w:pPr>
        <w:pStyle w:val="FirstParagraph"/>
      </w:pPr>
      <w:r>
        <w:t xml:space="preserve">Synkron bevægelse er ikke en tilstand, du finder én gang og holder fast i. Den er en konstant mikrojustering — en levende responsivitet, hvor hænderne forbliver i harmoni med vævets udtryk fra øjeblik til øjeblik.</w:t>
      </w:r>
    </w:p>
    <w:p>
      <w:pPr>
        <w:pStyle w:val="BodyText"/>
      </w:pPr>
      <w:r>
        <w:rPr>
          <w:iCs/>
          <w:i/>
        </w:rPr>
        <w:t xml:space="preserve">Mærk i dag, hvor mange små justeringer du foretager i en samtale, uden at tænke over det. Det er det samme arbejde.</w:t>
      </w:r>
    </w:p>
    <w:bookmarkEnd w:id="706"/>
    <w:bookmarkStart w:id="707" w:name="kontaktens-første-øjeblik"/>
    <w:p>
      <w:pPr>
        <w:pStyle w:val="Heading3"/>
      </w:pPr>
      <w:r>
        <w:t xml:space="preserve">Kontaktens første øjeblik</w:t>
      </w:r>
    </w:p>
    <w:p>
      <w:pPr>
        <w:pStyle w:val="FirstParagraph"/>
      </w:pPr>
      <w:r>
        <w:t xml:space="preserve">Den første kontakt er allerede behandlingen. Hvordan dine hænder lander — deres vægt, deres tempo, deres kvalitet — sender signaler til nervesystemet om hvad der er muligt. Resten af sessionen følger ofte den tone.</w:t>
      </w:r>
    </w:p>
    <w:p>
      <w:pPr>
        <w:pStyle w:val="BodyText"/>
      </w:pPr>
      <w:r>
        <w:rPr>
          <w:iCs/>
          <w:i/>
        </w:rPr>
        <w:t xml:space="preserve">Bemærk hvordan du tager kontakt i dag — fysisk, verbalt, bare med blikket. Lad den første kontakt være bevidst.</w:t>
      </w:r>
    </w:p>
    <w:bookmarkEnd w:id="707"/>
    <w:bookmarkStart w:id="708" w:name="den-naturlige-afslutning"/>
    <w:p>
      <w:pPr>
        <w:pStyle w:val="Heading3"/>
      </w:pPr>
      <w:r>
        <w:t xml:space="preserve">Den naturlige afslutning</w:t>
      </w:r>
    </w:p>
    <w:p>
      <w:pPr>
        <w:pStyle w:val="FirstParagraph"/>
      </w:pPr>
      <w:r>
        <w:t xml:space="preserve">Hver session har sin egen naturlige afslutning — en fornemmelse af fuldførelse, af at cirklen er sluttet for denne gang. Den falder sjældent præcis hvor klokken siger. At kunne genkende den frem for at følge tiden er en finhed.</w:t>
      </w:r>
    </w:p>
    <w:p>
      <w:pPr>
        <w:pStyle w:val="BodyText"/>
      </w:pPr>
      <w:r>
        <w:rPr>
          <w:iCs/>
          <w:i/>
        </w:rPr>
        <w:t xml:space="preserve">Slut én ting i dag, præcis hvor den vil afsluttes — ikke hvor planen siger den skal.</w:t>
      </w:r>
    </w:p>
    <w:bookmarkEnd w:id="708"/>
    <w:bookmarkStart w:id="709" w:name="det-andet-redskab"/>
    <w:p>
      <w:pPr>
        <w:pStyle w:val="Heading3"/>
      </w:pPr>
      <w:r>
        <w:t xml:space="preserve">Det andet redskab</w:t>
      </w:r>
    </w:p>
    <w:p>
      <w:pPr>
        <w:pStyle w:val="FirstParagraph"/>
      </w:pPr>
      <w:r>
        <w:t xml:space="preserve">Dit primære redskab er dit nervesystem. Dit andet redskab er din evne til at vende tilbage til neutralen, hver gang du forlader den. Begge skal trænes — det andet ofte mere end det første.</w:t>
      </w:r>
    </w:p>
    <w:p>
      <w:pPr>
        <w:pStyle w:val="BodyText"/>
      </w:pPr>
      <w:r>
        <w:rPr>
          <w:iCs/>
          <w:i/>
        </w:rPr>
        <w:t xml:space="preserve">Bemærk i dag, hvor mange gange du forlader din egen midtlinje — og hvor venligt du vender tilbage.</w:t>
      </w:r>
    </w:p>
    <w:bookmarkEnd w:id="709"/>
    <w:bookmarkEnd w:id="710"/>
    <w:bookmarkStart w:id="731" w:name="rum"/>
    <w:p>
      <w:pPr>
        <w:pStyle w:val="Heading2"/>
      </w:pPr>
      <w:r>
        <w:t xml:space="preserve">Rum</w:t>
      </w:r>
    </w:p>
    <w:bookmarkStart w:id="711" w:name="rum-a-den-fysiske-krop-1"/>
    <w:p>
      <w:pPr>
        <w:pStyle w:val="Heading3"/>
      </w:pPr>
      <w:r>
        <w:t xml:space="preserve">Rum A — Den fysiske krop</w:t>
      </w:r>
    </w:p>
    <w:p>
      <w:pPr>
        <w:pStyle w:val="FirstParagraph"/>
      </w:pPr>
      <w:r>
        <w:t xml:space="preserve">Den konkrete krop på briksen. Vævets faste struktur, læsionsfelter, smerter, kompensationer. Her starter de fleste behandlinger — i det tydelige, det målbare, det navngivelige.</w:t>
      </w:r>
    </w:p>
    <w:p>
      <w:pPr>
        <w:pStyle w:val="BodyText"/>
      </w:pPr>
      <w:r>
        <w:rPr>
          <w:iCs/>
          <w:i/>
        </w:rPr>
        <w:t xml:space="preserve">Mærk din egen fysiske krop én gang i dag — uden at ville den noget. Bare den som den er.</w:t>
      </w:r>
    </w:p>
    <w:bookmarkEnd w:id="711"/>
    <w:bookmarkStart w:id="712" w:name="rum-b-væskekroppen-1"/>
    <w:p>
      <w:pPr>
        <w:pStyle w:val="Heading3"/>
      </w:pPr>
      <w:r>
        <w:t xml:space="preserve">Rum B — Væskekroppen</w:t>
      </w:r>
    </w:p>
    <w:p>
      <w:pPr>
        <w:pStyle w:val="FirstParagraph"/>
      </w:pPr>
      <w:r>
        <w:t xml:space="preserve">Når vævet under hænderne skifter fra fast struktur til flydende substans, åbner væskekroppen sig. Et levende kontinuum af alle kroppens væsker, der ånder under Primary Respiration som ét sammenhængende hav.</w:t>
      </w:r>
    </w:p>
    <w:p>
      <w:pPr>
        <w:pStyle w:val="BodyText"/>
      </w:pPr>
      <w:r>
        <w:rPr>
          <w:iCs/>
          <w:i/>
        </w:rPr>
        <w:t xml:space="preserve">Drik et glas vand i dag og mærk hvor det går hen. Lad sansningen følge væsken indad.</w:t>
      </w:r>
    </w:p>
    <w:bookmarkEnd w:id="712"/>
    <w:bookmarkStart w:id="713" w:name="rum-c-det-relationelle-felt-1"/>
    <w:p>
      <w:pPr>
        <w:pStyle w:val="Heading3"/>
      </w:pPr>
      <w:r>
        <w:t xml:space="preserve">Rum C — Det relationelle felt</w:t>
      </w:r>
    </w:p>
    <w:p>
      <w:pPr>
        <w:pStyle w:val="FirstParagraph"/>
      </w:pPr>
      <w:r>
        <w:t xml:space="preserve">Som pattedyr er vi biologisk skabt til at hele gennem forbindelse. Det relationelle er ikke noget ekstra — det er fundamentet. Mellem to nervesystemer opstår et fælles felt, der har sin egen rytme og intelligens.</w:t>
      </w:r>
    </w:p>
    <w:p>
      <w:pPr>
        <w:pStyle w:val="BodyText"/>
      </w:pPr>
      <w:r>
        <w:rPr>
          <w:iCs/>
          <w:i/>
        </w:rPr>
        <w:t xml:space="preserve">Mærk i dag en gang, hvordan dit nervesystem co-regulerer med en andens — uden at I taler om det.</w:t>
      </w:r>
    </w:p>
    <w:bookmarkEnd w:id="713"/>
    <w:bookmarkStart w:id="714" w:name="rum-d-primary-respiration"/>
    <w:p>
      <w:pPr>
        <w:pStyle w:val="Heading3"/>
      </w:pPr>
      <w:r>
        <w:t xml:space="preserve">Rum D — Primary Respiration</w:t>
      </w:r>
    </w:p>
    <w:p>
      <w:pPr>
        <w:pStyle w:val="FirstParagraph"/>
      </w:pPr>
      <w:r>
        <w:t xml:space="preserve">Den dybe, langsomme rytme der bevæger sig fra horisonten mod midtlinjen. The Long Tide — universets eget åndedrag, som du både er en del af og altid har været omsluttet af.</w:t>
      </w:r>
    </w:p>
    <w:p>
      <w:pPr>
        <w:pStyle w:val="BodyText"/>
      </w:pPr>
      <w:r>
        <w:rPr>
          <w:iCs/>
          <w:i/>
        </w:rPr>
        <w:t xml:space="preserve">Stil dig udenfor en gang i dag og mærk det vejr, det landskab, det tidsrum du står i. Lad det være større end dig.</w:t>
      </w:r>
    </w:p>
    <w:bookmarkEnd w:id="714"/>
    <w:bookmarkStart w:id="715" w:name="rum-e-dynamisk-stilhed-1"/>
    <w:p>
      <w:pPr>
        <w:pStyle w:val="Heading3"/>
      </w:pPr>
      <w:r>
        <w:t xml:space="preserve">Rum E — Dynamisk Stilhed</w:t>
      </w:r>
    </w:p>
    <w:p>
      <w:pPr>
        <w:pStyle w:val="FirstParagraph"/>
      </w:pPr>
      <w:r>
        <w:t xml:space="preserve">Det dybeste lag — hvor al bevægelse mødes med sin egen kilde. Ikke fravær af aktivitet men dens ophav. Her hvor paradokset opløses og adskillelse og enhed opleves samtidigt.</w:t>
      </w:r>
    </w:p>
    <w:p>
      <w:pPr>
        <w:pStyle w:val="BodyText"/>
      </w:pPr>
      <w:r>
        <w:rPr>
          <w:iCs/>
          <w:i/>
        </w:rPr>
        <w:t xml:space="preserve">Find ét øjeblik i dag, hvor du ikke gør noget — og som ikke er pause før noget andet. Lad det være kilde.</w:t>
      </w:r>
    </w:p>
    <w:bookmarkEnd w:id="715"/>
    <w:bookmarkStart w:id="716" w:name="grænser-som-membraner"/>
    <w:p>
      <w:pPr>
        <w:pStyle w:val="Heading3"/>
      </w:pPr>
      <w:r>
        <w:t xml:space="preserve">Grænser som membraner</w:t>
      </w:r>
    </w:p>
    <w:p>
      <w:pPr>
        <w:pStyle w:val="FirstParagraph"/>
      </w:pPr>
      <w:r>
        <w:t xml:space="preserve">Overgangen mellem rummene er ikke skarpe linjer, men levende membraner hvor transformation sker. Det er ved grænsefladerne, at den dybeste forandring foregår — ikke i centrene, men i mødet mellem dem.</w:t>
      </w:r>
    </w:p>
    <w:p>
      <w:pPr>
        <w:pStyle w:val="BodyText"/>
      </w:pPr>
      <w:r>
        <w:rPr>
          <w:iCs/>
          <w:i/>
        </w:rPr>
        <w:t xml:space="preserve">Bemærk i dag én grænse i dig selv — mellem to tilstande, mellem inde og ude, mellem dig og en anden. Hvad sker præcis dér?</w:t>
      </w:r>
    </w:p>
    <w:bookmarkEnd w:id="716"/>
    <w:bookmarkStart w:id="717" w:name="rummene-er-samtidigt-til-stede"/>
    <w:p>
      <w:pPr>
        <w:pStyle w:val="Heading3"/>
      </w:pPr>
      <w:r>
        <w:t xml:space="preserve">Rummene er samtidigt til stede</w:t>
      </w:r>
    </w:p>
    <w:p>
      <w:pPr>
        <w:pStyle w:val="FirstParagraph"/>
      </w:pPr>
      <w:r>
        <w:t xml:space="preserve">Selvom du primært arbejder i ét rum, er alle de andre med. Rum E’s stilhed lever selv i Rum A’s mest låste områder. Det der skifter, er ikke hvad der er til stede — men hvad der træder frem.</w:t>
      </w:r>
    </w:p>
    <w:p>
      <w:pPr>
        <w:pStyle w:val="BodyText"/>
      </w:pPr>
      <w:r>
        <w:rPr>
          <w:iCs/>
          <w:i/>
        </w:rPr>
        <w:t xml:space="preserve">Mærk i dag, hvor i dig stilheden lever — selv mens du er i fuld aktivitet.</w:t>
      </w:r>
    </w:p>
    <w:bookmarkEnd w:id="717"/>
    <w:bookmarkStart w:id="718" w:name="det-relationelle-som-biologisk-fundament"/>
    <w:p>
      <w:pPr>
        <w:pStyle w:val="Heading3"/>
      </w:pPr>
      <w:r>
        <w:t xml:space="preserve">Det relationelle som biologisk fundament</w:t>
      </w:r>
    </w:p>
    <w:p>
      <w:pPr>
        <w:pStyle w:val="FirstParagraph"/>
      </w:pPr>
      <w:r>
        <w:t xml:space="preserve">Vi regulerer os aldrig fuldt ud alene. Det gælder alle lag — normal funktion, mild ubalance, stress, sygdom, traumer. Det relationelle er ikke en tilføjelse til det individuelle. Det er bygget ind i selve nervesystemets arkitektur.</w:t>
      </w:r>
    </w:p>
    <w:p>
      <w:pPr>
        <w:pStyle w:val="BodyText"/>
      </w:pPr>
      <w:r>
        <w:rPr>
          <w:iCs/>
          <w:i/>
        </w:rPr>
        <w:t xml:space="preserve">Hvem regulerer dig stille i dag, uden at I taler om det? Mærk taknemmeligheden, hvis den vil komme.</w:t>
      </w:r>
    </w:p>
    <w:bookmarkEnd w:id="718"/>
    <w:bookmarkStart w:id="719" w:name="the-neutral-som-port-mellem-rummene"/>
    <w:p>
      <w:pPr>
        <w:pStyle w:val="Heading3"/>
      </w:pPr>
      <w:r>
        <w:t xml:space="preserve">The Neutral som port mellem rummene</w:t>
      </w:r>
    </w:p>
    <w:p>
      <w:pPr>
        <w:pStyle w:val="FirstParagraph"/>
      </w:pPr>
      <w:r>
        <w:t xml:space="preserve">The Neutral er ofte porten til de dybere rum. Når kroppen skifter til denne kohærente tilstand — hvor det autonome nervesystem suspenderes — kan springet fra ét rum til det næste ske spontant.</w:t>
      </w:r>
    </w:p>
    <w:p>
      <w:pPr>
        <w:pStyle w:val="BodyText"/>
      </w:pPr>
      <w:r>
        <w:rPr>
          <w:iCs/>
          <w:i/>
        </w:rPr>
        <w:t xml:space="preserve">Hvor i din dag opstår der naturlige The Neutral-øjeblikke? Mellem to handlinger, i et åndedrag, i en pause?</w:t>
      </w:r>
    </w:p>
    <w:bookmarkEnd w:id="719"/>
    <w:bookmarkStart w:id="720" w:name="Xa275cb6163f30eeb67064f82f6ef7deb050fbca"/>
    <w:p>
      <w:pPr>
        <w:pStyle w:val="Heading3"/>
      </w:pPr>
      <w:r>
        <w:t xml:space="preserve">Stilhedens tilstedeværelse gennem alle lag</w:t>
      </w:r>
    </w:p>
    <w:p>
      <w:pPr>
        <w:pStyle w:val="FirstParagraph"/>
      </w:pPr>
      <w:r>
        <w:t xml:space="preserve">Rum E’s Dynamiske Stilhed er ikke kun slutpunktet — den er kilden, der gennemsyrer alle de andre rum. Selv i den mest fysiske kontakt arbejder stilheden allerede.</w:t>
      </w:r>
    </w:p>
    <w:p>
      <w:pPr>
        <w:pStyle w:val="BodyText"/>
      </w:pPr>
      <w:r>
        <w:rPr>
          <w:iCs/>
          <w:i/>
        </w:rPr>
        <w:t xml:space="preserve">Mærk én ting du rører ved i dag — og find stilheden i berøringen, ikke efter den.</w:t>
      </w:r>
    </w:p>
    <w:bookmarkEnd w:id="720"/>
    <w:bookmarkStart w:id="721" w:name="læsionsfeltet-i-rum-a"/>
    <w:p>
      <w:pPr>
        <w:pStyle w:val="Heading3"/>
      </w:pPr>
      <w:r>
        <w:t xml:space="preserve">Læsionsfeltet i Rum A</w:t>
      </w:r>
    </w:p>
    <w:p>
      <w:pPr>
        <w:pStyle w:val="FirstParagraph"/>
      </w:pPr>
      <w:r>
        <w:t xml:space="preserve">Læsionsfeltet er det isolerede område, der har mistet forbindelsen til helheden. Det bærer stadig livets bevægelse, men i en lukket form, en intern logik. Det venter ikke på at blive repareret — det venter på at blive set som del igen.</w:t>
      </w:r>
    </w:p>
    <w:p>
      <w:pPr>
        <w:pStyle w:val="BodyText"/>
      </w:pPr>
      <w:r>
        <w:rPr>
          <w:iCs/>
          <w:i/>
        </w:rPr>
        <w:t xml:space="preserve">Hvor i dig selv lever et område, der er trukket sig fra resten? Mød det med blikket først, ikke handlingen.</w:t>
      </w:r>
    </w:p>
    <w:bookmarkEnd w:id="721"/>
    <w:bookmarkStart w:id="722" w:name="væskekroppens-simultane-respons"/>
    <w:p>
      <w:pPr>
        <w:pStyle w:val="Heading3"/>
      </w:pPr>
      <w:r>
        <w:t xml:space="preserve">Væskekroppens simultane respons</w:t>
      </w:r>
    </w:p>
    <w:p>
      <w:pPr>
        <w:pStyle w:val="FirstParagraph"/>
      </w:pPr>
      <w:r>
        <w:t xml:space="preserve">I væskekroppen sker respons ikke lokalt, men simultant gennem hele matrixen. En berøring ét sted mærkes alle steder — som vand, hvor en sten kastet i den ene ende får hele overfladen til at svare.</w:t>
      </w:r>
    </w:p>
    <w:p>
      <w:pPr>
        <w:pStyle w:val="BodyText"/>
      </w:pPr>
      <w:r>
        <w:rPr>
          <w:iCs/>
          <w:i/>
        </w:rPr>
        <w:t xml:space="preserve">Læg en hånd på dig selv et sted i dag. Mærk hvordan responsen findes alle steder — ikke kun under hånden.</w:t>
      </w:r>
    </w:p>
    <w:bookmarkEnd w:id="722"/>
    <w:bookmarkStart w:id="723" w:name="falske-fulcrums"/>
    <w:p>
      <w:pPr>
        <w:pStyle w:val="Heading3"/>
      </w:pPr>
      <w:r>
        <w:t xml:space="preserve">Falske fulcrums</w:t>
      </w:r>
    </w:p>
    <w:p>
      <w:pPr>
        <w:pStyle w:val="FirstParagraph"/>
      </w:pPr>
      <w:r>
        <w:t xml:space="preserve">Et falsk fulcrum er et omdrejningspunkt, der engang løste noget — men som nu binder mere energi end det frigør. Det føles stabilt, men er rigidt. Det organiserer, men det isolerer. At genkende det er første skridt mod at lade det gå.</w:t>
      </w:r>
    </w:p>
    <w:p>
      <w:pPr>
        <w:pStyle w:val="BodyText"/>
      </w:pPr>
      <w:r>
        <w:rPr>
          <w:iCs/>
          <w:i/>
        </w:rPr>
        <w:t xml:space="preserve">Hvilken vane eller holdning fungerer stadig som et fulcrum i dig — selvom dens tid måske er forbi?</w:t>
      </w:r>
    </w:p>
    <w:bookmarkEnd w:id="723"/>
    <w:bookmarkStart w:id="724" w:name="co-reguleringens-arkitektur"/>
    <w:p>
      <w:pPr>
        <w:pStyle w:val="Heading3"/>
      </w:pPr>
      <w:r>
        <w:t xml:space="preserve">Co-reguleringens arkitektur</w:t>
      </w:r>
    </w:p>
    <w:p>
      <w:pPr>
        <w:pStyle w:val="FirstParagraph"/>
      </w:pP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pStyle w:val="BodyText"/>
      </w:pPr>
      <w:r>
        <w:rPr>
          <w:iCs/>
          <w:i/>
        </w:rPr>
        <w:t xml:space="preserve">Hvis nervesystem låner du ro fra i dag? Og hvem låner deres ro fra dit? Begge dele er gave.</w:t>
      </w:r>
    </w:p>
    <w:bookmarkEnd w:id="724"/>
    <w:bookmarkStart w:id="725" w:name="long-tides-langsomme-rytme"/>
    <w:p>
      <w:pPr>
        <w:pStyle w:val="Heading3"/>
      </w:pPr>
      <w:r>
        <w:t xml:space="preserve">Long Tides langsomme rytme</w:t>
      </w:r>
    </w:p>
    <w:p>
      <w:pPr>
        <w:pStyle w:val="FirstParagraph"/>
      </w:pPr>
      <w:r>
        <w:t xml:space="preserve">The Long Tide bevæger sig i en cyklus på 100 sekunder — så langsomt at den næsten ikke er en rytme, men en grundtone. En vind der trækker fra horisonten mod midten og tilbage igen. Den er ikke sjælden, kun ubemærket.</w:t>
      </w:r>
    </w:p>
    <w:p>
      <w:pPr>
        <w:pStyle w:val="BodyText"/>
      </w:pPr>
      <w:r>
        <w:rPr>
          <w:iCs/>
          <w:i/>
        </w:rPr>
        <w:t xml:space="preserve">Find ét stille øjeblik i dag og prøv at vente længere end du plejer. Hvad rytme begynder at vise sig under den almindelige?</w:t>
      </w:r>
    </w:p>
    <w:bookmarkEnd w:id="725"/>
    <w:bookmarkStart w:id="726" w:name="stilhedens-forskellige-dybder"/>
    <w:p>
      <w:pPr>
        <w:pStyle w:val="Heading3"/>
      </w:pPr>
      <w:r>
        <w:t xml:space="preserve">Stilhedens forskellige dybder</w:t>
      </w:r>
    </w:p>
    <w:p>
      <w:pPr>
        <w:pStyle w:val="FirstParagraph"/>
      </w:pPr>
      <w:r>
        <w:t xml:space="preserve">Der er ikke kun én stilhed. Der er pausen mellem ord, hvilen efter aktivitet, og dybden under det hele — Dynamisk Stilhed, hvor selv potentialet hviler. De tre er ikke samme stilhed; de er trin på samme trappe ned mod kilden.</w:t>
      </w:r>
    </w:p>
    <w:p>
      <w:pPr>
        <w:pStyle w:val="BodyText"/>
      </w:pPr>
      <w:r>
        <w:rPr>
          <w:iCs/>
          <w:i/>
        </w:rPr>
        <w:t xml:space="preserve">Hvilken slags stilhed møder du i dag? Bemærk dens dybde, før du fylder den.</w:t>
      </w:r>
    </w:p>
    <w:bookmarkEnd w:id="726"/>
    <w:bookmarkStart w:id="727" w:name="den-medbragte-tilstand"/>
    <w:p>
      <w:pPr>
        <w:pStyle w:val="Heading3"/>
      </w:pPr>
      <w:r>
        <w:t xml:space="preserve">Den medbragte tilstand</w:t>
      </w:r>
    </w:p>
    <w:p>
      <w:pPr>
        <w:pStyle w:val="FirstParagraph"/>
      </w:pPr>
      <w:r>
        <w:t xml:space="preserve">Klienten kommer ikke som blank tavle. De medbringer alt: nattens søvn, morgenens bekymringer, årtiers vaner, kroppens hele historie. At møde den medbragte tilstand uden at ville lave den om — er hvor arbejdet begynder.</w:t>
      </w:r>
    </w:p>
    <w:p>
      <w:pPr>
        <w:pStyle w:val="BodyText"/>
      </w:pPr>
      <w:r>
        <w:rPr>
          <w:iCs/>
          <w:i/>
        </w:rPr>
        <w:t xml:space="preserve">Mød én person i dag præcis i den tilstand, de er. Lad være med at hente dem hen til en bedre.</w:t>
      </w:r>
    </w:p>
    <w:bookmarkEnd w:id="727"/>
    <w:bookmarkStart w:id="728" w:name="vågningens-kvalitet"/>
    <w:p>
      <w:pPr>
        <w:pStyle w:val="Heading3"/>
      </w:pPr>
      <w:r>
        <w:t xml:space="preserve">Vågningens kvalitet</w:t>
      </w:r>
    </w:p>
    <w:p>
      <w:pPr>
        <w:pStyle w:val="FirstParagraph"/>
      </w:pPr>
      <w:r>
        <w:t xml:space="preserve">Når Rum B vågner, sker det sjældent dramatisk. Det er en ændret kvalitet i sansningen — vævet bliver mere flydende, åndedrættet finder dybde, noget der var fast bliver bevægeligt. Vågningen er stille, men den ændrer alt.</w:t>
      </w:r>
    </w:p>
    <w:p>
      <w:pPr>
        <w:pStyle w:val="BodyText"/>
      </w:pPr>
      <w:r>
        <w:rPr>
          <w:iCs/>
          <w:i/>
        </w:rPr>
        <w:t xml:space="preserve">Bemærk en stille kvalitetsændring i dag — i en samtale, i en stemning, i din egen krop. Vågning er ofte umærkelig.</w:t>
      </w:r>
    </w:p>
    <w:bookmarkEnd w:id="728"/>
    <w:bookmarkStart w:id="729" w:name="åbningen-mod-det-større"/>
    <w:p>
      <w:pPr>
        <w:pStyle w:val="Heading3"/>
      </w:pPr>
      <w:r>
        <w:t xml:space="preserve">Åbningen mod det større</w:t>
      </w:r>
    </w:p>
    <w:p>
      <w:pPr>
        <w:pStyle w:val="FirstParagraph"/>
      </w:pPr>
      <w:r>
        <w:t xml:space="preserve">I Rum D åbner det individuelle sig mod det universelle. Long Tide trækker midtlinjen mod horisonten, kroppen mod landskabet, det personlige mod det fælles. Det er ikke at miste sig selv, men at finde sig selv som del af noget større.</w:t>
      </w:r>
    </w:p>
    <w:p>
      <w:pPr>
        <w:pStyle w:val="BodyText"/>
      </w:pPr>
      <w:r>
        <w:rPr>
          <w:iCs/>
          <w:i/>
        </w:rPr>
        <w:t xml:space="preserve">Mærk én gang i dag, hvor du er del af noget langt større end dig selv. Lad det være velkomment.</w:t>
      </w:r>
    </w:p>
    <w:bookmarkEnd w:id="729"/>
    <w:bookmarkStart w:id="730" w:name="stamcellens-kapacitet"/>
    <w:p>
      <w:pPr>
        <w:pStyle w:val="Heading3"/>
      </w:pPr>
      <w:r>
        <w:t xml:space="preserve">Stamcellens kapacitet</w:t>
      </w:r>
    </w:p>
    <w:p>
      <w:pPr>
        <w:pStyle w:val="FirstParagraph"/>
      </w:pPr>
      <w:r>
        <w:t xml:space="preserve">I dybe tilstande genvinder kroppen midlertidigt en kvalitet, der minder om stamcellens — åben for enhver retning, ikke endeligt differentieret, parat til at tage en hvilken som helst form, der nu skulle vise sig nødvendig.</w:t>
      </w:r>
    </w:p>
    <w:p>
      <w:pPr>
        <w:pStyle w:val="BodyText"/>
      </w:pPr>
      <w:r>
        <w:rPr>
          <w:iCs/>
          <w:i/>
        </w:rPr>
        <w:t xml:space="preserve">Hvor i dit liv lige nu er du udifferentieret — endnu ikke fastlagt? Lad den åbenhed være ressource, ikke usikkerhed.</w:t>
      </w:r>
    </w:p>
    <w:bookmarkEnd w:id="730"/>
    <w:bookmarkEnd w:id="731"/>
    <w:bookmarkStart w:id="752" w:name="stadie"/>
    <w:p>
      <w:pPr>
        <w:pStyle w:val="Heading2"/>
      </w:pPr>
      <w:r>
        <w:t xml:space="preserve">Stadie</w:t>
      </w:r>
    </w:p>
    <w:bookmarkStart w:id="732" w:name="X7598ce5ca23e604b153ddc7278a3b46895a7693"/>
    <w:p>
      <w:pPr>
        <w:pStyle w:val="Heading3"/>
      </w:pPr>
      <w:r>
        <w:t xml:space="preserve">Det Første Stadie — Den urolige begyndelse</w:t>
      </w:r>
    </w:p>
    <w:p>
      <w:pPr>
        <w:pStyle w:val="FirstParagraph"/>
      </w:pPr>
      <w:r>
        <w:t xml:space="preserve">Sindets rastløse søgen, behovet for at forstå, frygten for ikke at være god nok. Det er her vi alle starter — og hertil vi vender tilbage, når livet udfordrer på nye måder. Selv erfarne behandlere genbesøger første stadie.</w:t>
      </w:r>
    </w:p>
    <w:p>
      <w:pPr>
        <w:pStyle w:val="BodyText"/>
      </w:pPr>
      <w:r>
        <w:rPr>
          <w:iCs/>
          <w:i/>
        </w:rPr>
        <w:t xml:space="preserve">Vær venlig mod den del af dig i dag, der stadig søger og kontrollerer. Den er også på vejen.</w:t>
      </w:r>
    </w:p>
    <w:bookmarkEnd w:id="732"/>
    <w:bookmarkStart w:id="733" w:name="det-andet-stadie-pauserne-vågner"/>
    <w:p>
      <w:pPr>
        <w:pStyle w:val="Heading3"/>
      </w:pPr>
      <w:r>
        <w:t xml:space="preserve">Det Andet Stadie — Pauserne vågner</w:t>
      </w:r>
    </w:p>
    <w:p>
      <w:pPr>
        <w:pStyle w:val="FirstParagraph"/>
      </w:pPr>
      <w:r>
        <w:t xml:space="preserve">De første egentlige mellemrum mellem tankerne opstår. Væskekroppen begynder at skifte fra rigid struktur til flydende substans. Pauserne er tomme og foruroligende i begyndelsen, senere rolige og restituerende.</w:t>
      </w:r>
    </w:p>
    <w:p>
      <w:pPr>
        <w:pStyle w:val="BodyText"/>
      </w:pPr>
      <w:r>
        <w:rPr>
          <w:iCs/>
          <w:i/>
        </w:rPr>
        <w:t xml:space="preserve">Mærk i dag pausen mellem to åndedrag. Hvad bor i mellemrummet?</w:t>
      </w:r>
    </w:p>
    <w:bookmarkEnd w:id="733"/>
    <w:bookmarkStart w:id="734" w:name="Xd91fe0d6decc0bf420bd82f71708f9167663271"/>
    <w:p>
      <w:pPr>
        <w:pStyle w:val="Heading3"/>
      </w:pPr>
      <w:r>
        <w:t xml:space="preserve">Det Tredje Stadie — Den relationelle udvidelse</w:t>
      </w:r>
    </w:p>
    <w:p>
      <w:pPr>
        <w:pStyle w:val="FirstParagraph"/>
      </w:pPr>
      <w:r>
        <w:t xml:space="preserve">Pauserne tilhører ikke længere dig alene. Væskekroppen viser sig som et relationelt organ. Primary Respiration skaber fælles felter mellem mennesker. Du opdager din biologiske natur som socialt væsen.</w:t>
      </w:r>
    </w:p>
    <w:p>
      <w:pPr>
        <w:pStyle w:val="BodyText"/>
      </w:pPr>
      <w:r>
        <w:rPr>
          <w:iCs/>
          <w:i/>
        </w:rPr>
        <w:t xml:space="preserve">Bemærk i dag, hvordan din egen ro skifter afhængigt af hvem du er sammen med. Hvad fortæller det dig?</w:t>
      </w:r>
    </w:p>
    <w:bookmarkEnd w:id="734"/>
    <w:bookmarkStart w:id="735" w:name="det-fjerde-stadie-at-blive-bevæget"/>
    <w:p>
      <w:pPr>
        <w:pStyle w:val="Heading3"/>
      </w:pPr>
      <w:r>
        <w:t xml:space="preserve">Det Fjerde Stadie — At blive bevæget</w:t>
      </w:r>
    </w:p>
    <w:p>
      <w:pPr>
        <w:pStyle w:val="FirstParagraph"/>
      </w:pPr>
      <w:r>
        <w:t xml:space="preserve">Det afgørende skift sker — fra at observere bevægelsen til at blive bevæget af den. The Long Tide overtager opmærksomheden rytmisk. Intuitionen transformeres til instinkt. Pauserne viser sig fyldt med urgammel mening.</w:t>
      </w:r>
    </w:p>
    <w:p>
      <w:pPr>
        <w:pStyle w:val="BodyText"/>
      </w:pPr>
      <w:r>
        <w:rPr>
          <w:iCs/>
          <w:i/>
        </w:rPr>
        <w:t xml:space="preserve">Tillad én ting i dag at bevæge dig, frem for at bevæge den.</w:t>
      </w:r>
    </w:p>
    <w:bookmarkEnd w:id="735"/>
    <w:bookmarkStart w:id="736" w:name="det-femte-stadie-at-blive-skabt"/>
    <w:p>
      <w:pPr>
        <w:pStyle w:val="Heading3"/>
      </w:pPr>
      <w:r>
        <w:t xml:space="preserve">Det Femte Stadie — At blive skabt</w:t>
      </w:r>
    </w:p>
    <w:p>
      <w:pPr>
        <w:pStyle w:val="FirstParagraph"/>
      </w:pPr>
      <w:r>
        <w:t xml:space="preserve">I sjældne øjeblikke af nåde går oplevelsen af at blive bevæget over i oplevelsen af at blive skabt. Stilstand indeholder al bevægelse. Adskillelse og enhed opleves samtidigt. Den observerende del opløses i glimt i det observerede.</w:t>
      </w:r>
    </w:p>
    <w:p>
      <w:pPr>
        <w:pStyle w:val="BodyText"/>
      </w:pPr>
      <w:r>
        <w:rPr>
          <w:iCs/>
          <w:i/>
        </w:rPr>
        <w:t xml:space="preserve">Hvornår mærker du sidst, at noget i livet skabte dig — frem for at du skabte det?</w:t>
      </w:r>
    </w:p>
    <w:bookmarkEnd w:id="736"/>
    <w:bookmarkStart w:id="737" w:name="spiralens-natur"/>
    <w:p>
      <w:pPr>
        <w:pStyle w:val="Heading3"/>
      </w:pPr>
      <w:r>
        <w:t xml:space="preserve">Spiralens natur</w:t>
      </w:r>
    </w:p>
    <w:p>
      <w:pPr>
        <w:pStyle w:val="FirstParagraph"/>
      </w:pPr>
      <w:r>
        <w:t xml:space="preserve">Stadierne er ikke trin på en stige. Vi bevæger os cirkulært mellem dem — genbesøger samme landskaber fra dybere niveauer, bærer altid alle fem i os samtidigt. Tilbagevendinger er ikke tilbagefald — de er spiralens måde at forny os på.</w:t>
      </w:r>
    </w:p>
    <w:p>
      <w:pPr>
        <w:pStyle w:val="BodyText"/>
      </w:pPr>
      <w:r>
        <w:rPr>
          <w:iCs/>
          <w:i/>
        </w:rPr>
        <w:t xml:space="preserve">Hvor i dit liv besøger du i dag noget velkendt — men fra et nyt sted?</w:t>
      </w:r>
    </w:p>
    <w:bookmarkEnd w:id="737"/>
    <w:bookmarkStart w:id="738" w:name="sundheden-arbejder-fra-begyndelsen"/>
    <w:p>
      <w:pPr>
        <w:pStyle w:val="Heading3"/>
      </w:pPr>
      <w:r>
        <w:t xml:space="preserve">Sundheden arbejder fra begyndelsen</w:t>
      </w:r>
    </w:p>
    <w:p>
      <w:pPr>
        <w:pStyle w:val="FirstParagraph"/>
      </w:pPr>
      <w:r>
        <w:t xml:space="preserve">Selv fra første stadies uro kan dyb heling ske. Sundheden arbejder gennem os fra begyndelsen — ikke på grund af vores perfektion, men på trods af vores begrænsninger. Hvert stadie bringer præcis de gaver vi behøver.</w:t>
      </w:r>
    </w:p>
    <w:p>
      <w:pPr>
        <w:pStyle w:val="BodyText"/>
      </w:pPr>
      <w:r>
        <w:rPr>
          <w:iCs/>
          <w:i/>
        </w:rPr>
        <w:t xml:space="preserve">Hvilken gave bærer det stadie du er i lige nu — også hvis det føles ufærdigt?</w:t>
      </w:r>
    </w:p>
    <w:bookmarkEnd w:id="738"/>
    <w:bookmarkStart w:id="739" w:name="den-relationelle-bro"/>
    <w:p>
      <w:pPr>
        <w:pStyle w:val="Heading3"/>
      </w:pPr>
      <w:r>
        <w:t xml:space="preserve">Den relationelle bro</w:t>
      </w:r>
    </w:p>
    <w:p>
      <w:pPr>
        <w:pStyle w:val="FirstParagraph"/>
      </w:pPr>
      <w:r>
        <w:t xml:space="preserve">Tredje stadie udgør broen mellem det personlige og det universelle. Gennem nære relationer lærer vi at navigere i felter større end os selv. I det partikulære aner vi det universelle.</w:t>
      </w:r>
    </w:p>
    <w:p>
      <w:pPr>
        <w:pStyle w:val="BodyText"/>
      </w:pPr>
      <w:r>
        <w:rPr>
          <w:iCs/>
          <w:i/>
        </w:rPr>
        <w:t xml:space="preserve">Bemærk én relation i dag, der er en port til noget større end relationen selv.</w:t>
      </w:r>
    </w:p>
    <w:bookmarkEnd w:id="739"/>
    <w:bookmarkStart w:id="740" w:name="udmattelsens-visdom"/>
    <w:p>
      <w:pPr>
        <w:pStyle w:val="Heading3"/>
      </w:pPr>
      <w:r>
        <w:t xml:space="preserve">Udmattelsens visdom</w:t>
      </w:r>
    </w:p>
    <w:p>
      <w:pPr>
        <w:pStyle w:val="FirstParagraph"/>
      </w:pPr>
      <w:r>
        <w:t xml:space="preserve">Overgangen til andet stadie sker ikke gennem mere indsats — men gennem udmattelse af forstå-viljen. Første stadies intense behov for kontrol må gradvist opgives, før væskekroppen kan vågne.</w:t>
      </w:r>
    </w:p>
    <w:p>
      <w:pPr>
        <w:pStyle w:val="BodyText"/>
      </w:pPr>
      <w:r>
        <w:rPr>
          <w:iCs/>
          <w:i/>
        </w:rPr>
        <w:t xml:space="preserve">Hvor i dig er noget ved at blive trygt udmattet? Lad det være velkomment.</w:t>
      </w:r>
    </w:p>
    <w:bookmarkEnd w:id="740"/>
    <w:bookmarkStart w:id="741" w:name="hele-dit-væsen-kender-vejen"/>
    <w:p>
      <w:pPr>
        <w:pStyle w:val="Heading3"/>
      </w:pPr>
      <w:r>
        <w:t xml:space="preserve">Hele dit væsen kender vejen</w:t>
      </w:r>
    </w:p>
    <w:p>
      <w:pPr>
        <w:pStyle w:val="FirstParagraph"/>
      </w:pP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pStyle w:val="BodyText"/>
      </w:pPr>
      <w:r>
        <w:rPr>
          <w:iCs/>
          <w:i/>
        </w:rPr>
        <w:t xml:space="preserve">Hvor kan du i dag stole lidt mere på, at processen ved bedre end planen?</w:t>
      </w:r>
    </w:p>
    <w:bookmarkEnd w:id="741"/>
    <w:bookmarkStart w:id="742" w:name="søgens-paradoks"/>
    <w:p>
      <w:pPr>
        <w:pStyle w:val="Heading3"/>
      </w:pPr>
      <w:r>
        <w:t xml:space="preserve">Søgens paradoks</w:t>
      </w:r>
    </w:p>
    <w:p>
      <w:pPr>
        <w:pStyle w:val="FirstParagraph"/>
      </w:pPr>
      <w:r>
        <w:t xml:space="preserve">Første stadies intense søgen er ikke fjenden af det vi søger. Den er den kraft der i sidste ende fører os hjem — men kun når vi har søgt så længe, at vi er trætte nok til at give slip. Søgen er nødvendig; den er bare ikke svaret.</w:t>
      </w:r>
    </w:p>
    <w:p>
      <w:pPr>
        <w:pStyle w:val="BodyText"/>
      </w:pPr>
      <w:r>
        <w:rPr>
          <w:iCs/>
          <w:i/>
        </w:rPr>
        <w:t xml:space="preserve">Hvor i dit liv er du blevet træt af at søge? Lad trætheden være velkommen.</w:t>
      </w:r>
    </w:p>
    <w:bookmarkEnd w:id="742"/>
    <w:bookmarkStart w:id="743" w:name="de-første-mellemrum"/>
    <w:p>
      <w:pPr>
        <w:pStyle w:val="Heading3"/>
      </w:pPr>
      <w:r>
        <w:t xml:space="preserve">De første mellemrum</w:t>
      </w:r>
    </w:p>
    <w:p>
      <w:pPr>
        <w:pStyle w:val="FirstParagraph"/>
      </w:pPr>
      <w:r>
        <w:t xml:space="preserve">Andet stadies første pauser er ofte ubehagelige. De føles som tomhed, som om noget er gået i stykker. Men det der er gået i stykker er kun den konstante støj — det der bliver tilbage er rummet, hvor noget nyt kan opstå.</w:t>
      </w:r>
    </w:p>
    <w:p>
      <w:pPr>
        <w:pStyle w:val="BodyText"/>
      </w:pPr>
      <w:r>
        <w:rPr>
          <w:iCs/>
          <w:i/>
        </w:rPr>
        <w:t xml:space="preserve">Mød én ubehagelig pause i dag uden at fylde den. Bliv siddende i den, til den begynder at få sin egen kvalitet.</w:t>
      </w:r>
    </w:p>
    <w:bookmarkEnd w:id="743"/>
    <w:bookmarkStart w:id="744" w:name="den-thorakale-respiration"/>
    <w:p>
      <w:pPr>
        <w:pStyle w:val="Heading3"/>
      </w:pPr>
      <w:r>
        <w:t xml:space="preserve">Den thorakale respiration</w:t>
      </w:r>
    </w:p>
    <w:p>
      <w:pPr>
        <w:pStyle w:val="FirstParagraph"/>
      </w:pPr>
      <w:r>
        <w:t xml:space="preserve">I andet stadie begynder vejrtrækningen at synke under diafragma og finde en bredere bane. Det er ikke en teknik — det er hvad der sker af sig selv, når den mentale uro begynder at miste sit greb om kroppen.</w:t>
      </w:r>
    </w:p>
    <w:p>
      <w:pPr>
        <w:pStyle w:val="BodyText"/>
      </w:pPr>
      <w:r>
        <w:rPr>
          <w:iCs/>
          <w:i/>
        </w:rPr>
        <w:t xml:space="preserve">Mærk i dag hvor dybt din vejrtrækning kommer ned. Pres ikke — bare bemærk den højde, den hviler i.</w:t>
      </w:r>
    </w:p>
    <w:bookmarkEnd w:id="744"/>
    <w:bookmarkStart w:id="745" w:name="rem-lignende-tilstande"/>
    <w:p>
      <w:pPr>
        <w:pStyle w:val="Heading3"/>
      </w:pPr>
      <w:r>
        <w:t xml:space="preserve">REM-lignende tilstande</w:t>
      </w:r>
    </w:p>
    <w:p>
      <w:pPr>
        <w:pStyle w:val="FirstParagraph"/>
      </w:pPr>
      <w:r>
        <w:t xml:space="preserve">I andet stadie kan der opstå tilstande, der minder om at falde i søvn, mens noget andet vågner. Et drømmeagtigt landskab åbner sig under den vågne bevidsthed — ikke uvirkeligt, men anderledes virkeligt.</w:t>
      </w:r>
    </w:p>
    <w:p>
      <w:pPr>
        <w:pStyle w:val="BodyText"/>
      </w:pPr>
      <w:r>
        <w:rPr>
          <w:iCs/>
          <w:i/>
        </w:rPr>
        <w:t xml:space="preserve">Hvis du oplever en sådan tilstand i dag — i meditation, i en pause, mellem to ting — så lad den være. Den ved hvad den gør.</w:t>
      </w:r>
    </w:p>
    <w:bookmarkEnd w:id="745"/>
    <w:bookmarkStart w:id="746" w:name="den-relationelle-pause"/>
    <w:p>
      <w:pPr>
        <w:pStyle w:val="Heading3"/>
      </w:pPr>
      <w:r>
        <w:t xml:space="preserve">Den relationelle pause</w:t>
      </w:r>
    </w:p>
    <w:p>
      <w:pPr>
        <w:pStyle w:val="FirstParagraph"/>
      </w:pPr>
      <w:r>
        <w:t xml:space="preserve">I tredje stadie opdager du, at pauserne ikke længere kun tilhører dig. De kan deles. To mennesker kan sidde i samme stilhed, og stilheden bliver dybere af at blive båret af to. Det relationelle har sin egen tavshed.</w:t>
      </w:r>
    </w:p>
    <w:p>
      <w:pPr>
        <w:pStyle w:val="BodyText"/>
      </w:pPr>
      <w:r>
        <w:rPr>
          <w:iCs/>
          <w:i/>
        </w:rPr>
        <w:t xml:space="preserve">Sid i en delt pause med en anden i dag — uden at have noget at sige. Mærk, hvordan I sammen bærer den.</w:t>
      </w:r>
    </w:p>
    <w:bookmarkEnd w:id="746"/>
    <w:bookmarkStart w:id="747" w:name="fra-fascination-til-synkronisering"/>
    <w:p>
      <w:pPr>
        <w:pStyle w:val="Heading3"/>
      </w:pPr>
      <w:r>
        <w:t xml:space="preserve">Fra fascination til synkronisering</w:t>
      </w:r>
    </w:p>
    <w:p>
      <w:pPr>
        <w:pStyle w:val="FirstParagraph"/>
      </w:pPr>
      <w:r>
        <w:t xml:space="preserve">I fjerde stadie sker et afgørende skifte: fra at være fascineret af The Long Tide til at være synkroniseret med den. Du observerer ikke længere bevægelsen — du er bevægelsen. Forskellen er hårfin, men den ændrer alt.</w:t>
      </w:r>
    </w:p>
    <w:p>
      <w:pPr>
        <w:pStyle w:val="BodyText"/>
      </w:pPr>
      <w:r>
        <w:rPr>
          <w:iCs/>
          <w:i/>
        </w:rPr>
        <w:t xml:space="preserve">Hvor i dag bevæger du dig fra at se på noget — til at være med i det? Mærk skiftet.</w:t>
      </w:r>
    </w:p>
    <w:bookmarkEnd w:id="747"/>
    <w:bookmarkStart w:id="748" w:name="det-instinktive-niveau"/>
    <w:p>
      <w:pPr>
        <w:pStyle w:val="Heading3"/>
      </w:pPr>
      <w:r>
        <w:t xml:space="preserve">Det instinktive niveau</w:t>
      </w:r>
    </w:p>
    <w:p>
      <w:pPr>
        <w:pStyle w:val="FirstParagraph"/>
      </w:pPr>
      <w:r>
        <w:t xml:space="preserve">I fjerde stadie transformeres intuition til instinkt. Det er ikke længere fornemmelser, du fortolker — det er en direkte viden, kroppen handler ud fra, før tanken overhovedet har formuleret sig.</w:t>
      </w:r>
    </w:p>
    <w:p>
      <w:pPr>
        <w:pStyle w:val="BodyText"/>
      </w:pPr>
      <w:r>
        <w:rPr>
          <w:iCs/>
          <w:i/>
        </w:rPr>
        <w:t xml:space="preserve">Lyt én gang i dag til en meget hurtig fornemmelse — den der kommer før tanken. Følg den.</w:t>
      </w:r>
    </w:p>
    <w:bookmarkEnd w:id="748"/>
    <w:bookmarkStart w:id="749" w:name="nådens-øjeblikke"/>
    <w:p>
      <w:pPr>
        <w:pStyle w:val="Heading3"/>
      </w:pPr>
      <w:r>
        <w:t xml:space="preserve">Nådens øjeblikke</w:t>
      </w:r>
    </w:p>
    <w:p>
      <w:pPr>
        <w:pStyle w:val="FirstParagraph"/>
      </w:pPr>
      <w:r>
        <w:t xml:space="preserve">Femte stadie kan ikke opnås — kun modtages. Det er nådens øjeblik, hvor stilstand og bevægelse forenes, hvor adskillelse opløses, hvor du oplever at blive skabt af det levende selv. Det kommer, når det kommer.</w:t>
      </w:r>
    </w:p>
    <w:p>
      <w:pPr>
        <w:pStyle w:val="BodyText"/>
      </w:pPr>
      <w:r>
        <w:rPr>
          <w:iCs/>
          <w:i/>
        </w:rPr>
        <w:t xml:space="preserve">Vær åben for nåden i dag. Den banker måske svagt på et helt almindeligt sted.</w:t>
      </w:r>
    </w:p>
    <w:bookmarkEnd w:id="749"/>
    <w:bookmarkStart w:id="750" w:name="tilbagevenden-fra-femte-stadie"/>
    <w:p>
      <w:pPr>
        <w:pStyle w:val="Heading3"/>
      </w:pPr>
      <w:r>
        <w:t xml:space="preserve">Tilbagevenden fra femte stadie</w:t>
      </w:r>
    </w:p>
    <w:p>
      <w:pPr>
        <w:pStyle w:val="FirstParagraph"/>
      </w:pPr>
      <w:r>
        <w:t xml:space="preserve">Selv efter glimt af femte stadies enhed vender vi tilbage til hverdagen — til kroppen, til opgaverne, til det partikulære. Tilbagevenden er ikke tab, men inkarnation. Det er sådan stilheden bliver levet, ikke kun erfaret.</w:t>
      </w:r>
    </w:p>
    <w:p>
      <w:pPr>
        <w:pStyle w:val="BodyText"/>
      </w:pPr>
      <w:r>
        <w:rPr>
          <w:iCs/>
          <w:i/>
        </w:rPr>
        <w:t xml:space="preserve">Bring én indsigt fra et stille øjeblik tilbage til en konkret handling i dag. Lad indsigten finde krop.</w:t>
      </w:r>
    </w:p>
    <w:bookmarkEnd w:id="750"/>
    <w:bookmarkStart w:id="751" w:name="spiralens-fortsatte-arbejde"/>
    <w:p>
      <w:pPr>
        <w:pStyle w:val="Heading3"/>
      </w:pPr>
      <w:r>
        <w:t xml:space="preserve">Spiralens fortsatte arbejde</w:t>
      </w:r>
    </w:p>
    <w:p>
      <w:pPr>
        <w:pStyle w:val="FirstParagraph"/>
      </w:pP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pStyle w:val="BodyText"/>
      </w:pPr>
      <w:r>
        <w:rPr>
          <w:iCs/>
          <w:i/>
        </w:rPr>
        <w:t xml:space="preserve">Hvilket stadie banker på i dag — uventet, gammelt eller helt nyt? Mød det som en gammel ven.</w:t>
      </w:r>
    </w:p>
    <w:bookmarkEnd w:id="751"/>
    <w:bookmarkEnd w:id="752"/>
    <w:bookmarkEnd w:id="7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24" Target="media/rId124.png" /><Relationship Type="http://schemas.openxmlformats.org/officeDocument/2006/relationships/image" Id="rId134" Target="media/rId134.png" /><Relationship Type="http://schemas.openxmlformats.org/officeDocument/2006/relationships/image" Id="rId144" Target="media/rId144.png" /><Relationship Type="http://schemas.openxmlformats.org/officeDocument/2006/relationships/image" Id="rId154" Target="media/rId154.png" /><Relationship Type="http://schemas.openxmlformats.org/officeDocument/2006/relationships/image" Id="rId164" Target="media/rId164.png" /><Relationship Type="http://schemas.openxmlformats.org/officeDocument/2006/relationships/image" Id="rId174" Target="media/rId174.png" /><Relationship Type="http://schemas.openxmlformats.org/officeDocument/2006/relationships/image" Id="rId185" Target="media/rId185.png" /><Relationship Type="http://schemas.openxmlformats.org/officeDocument/2006/relationships/image" Id="rId196" Target="media/rId196.png" /><Relationship Type="http://schemas.openxmlformats.org/officeDocument/2006/relationships/image" Id="rId206" Target="media/rId206.png" /><Relationship Type="http://schemas.openxmlformats.org/officeDocument/2006/relationships/image" Id="rId217" Target="media/rId217.png" /><Relationship Type="http://schemas.openxmlformats.org/officeDocument/2006/relationships/image" Id="rId227" Target="media/rId227.png" /><Relationship Type="http://schemas.openxmlformats.org/officeDocument/2006/relationships/image" Id="rId21" Target="media/rId21.png" /><Relationship Type="http://schemas.openxmlformats.org/officeDocument/2006/relationships/image" Id="rId368" Target="media/rId368.png" /><Relationship Type="http://schemas.openxmlformats.org/officeDocument/2006/relationships/image" Id="rId34" Target="media/rId34.png" /><Relationship Type="http://schemas.openxmlformats.org/officeDocument/2006/relationships/image" Id="rId294" Target="media/rId294.png" /><Relationship Type="http://schemas.openxmlformats.org/officeDocument/2006/relationships/image" Id="rId348" Target="media/rId348.png" /><Relationship Type="http://schemas.openxmlformats.org/officeDocument/2006/relationships/image" Id="rId365" Target="media/rId365.png" /><Relationship Type="http://schemas.openxmlformats.org/officeDocument/2006/relationships/image" Id="rId438" Target="media/rId438.png" /><Relationship Type="http://schemas.openxmlformats.org/officeDocument/2006/relationships/image" Id="rId466" Target="media/rId466.png" /><Relationship Type="http://schemas.openxmlformats.org/officeDocument/2006/relationships/image" Id="rId518" Target="media/rId518.png" /><Relationship Type="http://schemas.openxmlformats.org/officeDocument/2006/relationships/image" Id="rId558" Target="media/rId558.png" /><Relationship Type="http://schemas.openxmlformats.org/officeDocument/2006/relationships/image" Id="rId578" Target="media/rId578.png" /><Relationship Type="http://schemas.openxmlformats.org/officeDocument/2006/relationships/image" Id="rId324" Target="media/rId324.png" /><Relationship Type="http://schemas.openxmlformats.org/officeDocument/2006/relationships/image" Id="rId591" Target="media/rId591.png" /><Relationship Type="http://schemas.openxmlformats.org/officeDocument/2006/relationships/image" Id="rId257" Target="media/rId257.png" /><Relationship Type="http://schemas.openxmlformats.org/officeDocument/2006/relationships/image" Id="rId261" Target="media/rId261.svgz" /><Relationship Type="http://schemas.openxmlformats.org/officeDocument/2006/relationships/image" Id="rId266" Target="media/rId266.svgz" /><Relationship Type="http://schemas.openxmlformats.org/officeDocument/2006/relationships/image" Id="rId271" Target="media/rId271.svgz" /><Relationship Type="http://schemas.openxmlformats.org/officeDocument/2006/relationships/image" Id="rId276" Target="media/rId276.svgz" /><Relationship Type="http://schemas.openxmlformats.org/officeDocument/2006/relationships/image" Id="rId239" Target="media/rId239.png" /><Relationship Type="http://schemas.openxmlformats.org/officeDocument/2006/relationships/image" Id="rId264" Target="media/rId264.png" /><Relationship Type="http://schemas.openxmlformats.org/officeDocument/2006/relationships/image" Id="rId269" Target="media/rId269.png" /><Relationship Type="http://schemas.openxmlformats.org/officeDocument/2006/relationships/image" Id="rId274" Target="media/rId274.png" /><Relationship Type="http://schemas.openxmlformats.org/officeDocument/2006/relationships/image" Id="rId279" Target="media/rId279.png" /><Relationship Type="http://schemas.openxmlformats.org/officeDocument/2006/relationships/image" Id="rId29" Target="media/rId29.png" /><Relationship Type="http://schemas.openxmlformats.org/officeDocument/2006/relationships/image" Id="rId376" Target="media/rId376.png" /><Relationship Type="http://schemas.openxmlformats.org/officeDocument/2006/relationships/image" Id="rId385" Target="media/rId385.png" /><Relationship Type="http://schemas.openxmlformats.org/officeDocument/2006/relationships/image" Id="rId394" Target="media/rId394.png" /><Relationship Type="http://schemas.openxmlformats.org/officeDocument/2006/relationships/image" Id="rId403" Target="media/rId403.png" /><Relationship Type="http://schemas.openxmlformats.org/officeDocument/2006/relationships/image" Id="rId412" Target="media/rId412.png" /><Relationship Type="http://schemas.openxmlformats.org/officeDocument/2006/relationships/image" Id="rId421" Target="media/rId4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dc:title>
  <dc:creator>Niklas Patursson</dc:creator>
  <dc:language>da</dc:language>
  <cp:keywords/>
  <dcterms:created xsi:type="dcterms:W3CDTF">2026-05-07T23:38:58Z</dcterms:created>
  <dcterms:modified xsi:type="dcterms:W3CDTF">2026-05-07T23:38:58Z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1.35</vt:lpwstr>
  </property>
  <property fmtid="{D5CDD505-2E9C-101B-9397-08002B2CF9AE}" pid="7" name="mainfont">
    <vt:lpwstr>TeX Gyre Pagella</vt:lpwstr>
  </property>
  <property fmtid="{D5CDD505-2E9C-101B-9397-08002B2CF9AE}" pid="8" name="sansfont">
    <vt:lpwstr>TeX Gyre Heros</vt:lpwstr>
  </property>
  <property fmtid="{D5CDD505-2E9C-101B-9397-08002B2CF9AE}" pid="9" name="subtitle">
    <vt:lpwstr>En levende kompagnion</vt:lpwstr>
  </property>
  <property fmtid="{D5CDD505-2E9C-101B-9397-08002B2CF9AE}" pid="10" name="toc">
    <vt:lpwstr>True</vt:lpwstr>
  </property>
  <property fmtid="{D5CDD505-2E9C-101B-9397-08002B2CF9AE}" pid="11" name="toc-depth">
    <vt:lpwstr>0</vt:lpwstr>
  </property>
</Properties>
</file>