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CN"/>
      </w:pPr>
      <w:r/>
    </w:p>
    <w:p>
      <w:pPr>
        <w:pStyle w:val="SmallCN"/>
      </w:pPr>
      <w:r/>
    </w:p>
    <w:p>
      <w:pPr>
        <w:pStyle w:val="SmallCN"/>
      </w:pPr>
      <w:r/>
    </w:p>
    <w:p>
      <w:pPr>
        <w:pStyle w:val="SmallCN"/>
      </w:pPr>
      <w:r>
        <w:rPr>
          <w:b/>
          <w:color w:val="2A9098"/>
          <w:sz w:val="20"/>
        </w:rPr>
        <w:t>产品功能规划  /  PRODUCT SPECIFICATION</w:t>
      </w:r>
    </w:p>
    <w:p>
      <w:pPr>
        <w:pStyle w:val="TitleCN"/>
      </w:pPr>
      <w:r>
        <w:t>教师智慧工作台</w:t>
      </w:r>
    </w:p>
    <w:p>
      <w:pPr>
        <w:pStyle w:val="SubCN"/>
        <w:spacing w:after="520"/>
      </w:pPr>
      <w:r>
        <w:t>单文件 HTML · 小学美术教师个人工作管理系统</w:t>
      </w:r>
    </w:p>
    <w:p>
      <w:pPr>
        <w:pStyle w:val="SubCN"/>
      </w:pPr>
      <w:r>
        <w:rPr>
          <w:b/>
          <w:color w:val="2365B2"/>
          <w:sz w:val="32"/>
        </w:rPr>
        <w:t>课表是入口  ·  备课是核心</w:t>
      </w:r>
    </w:p>
    <w:p>
      <w:pPr>
        <w:pStyle w:val="SubCN"/>
      </w:pPr>
      <w:r>
        <w:rPr>
          <w:b/>
          <w:color w:val="2365B2"/>
          <w:sz w:val="32"/>
        </w:rPr>
        <w:t>任务是管理  ·  资源是积累  ·  记录是成果</w:t>
      </w:r>
    </w:p>
    <w:p>
      <w:pPr>
        <w:pStyle w:val="BodyCN"/>
      </w:pPr>
      <w:r/>
    </w:p>
    <w:p>
      <w:pPr>
        <w:pStyle w:val="BodyCN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1984"/>
            <w:shd w:fill="EEF4F9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/>
            </w:pPr>
            <w:r>
              <w:rPr>
                <w:b/>
                <w:color w:val="172C4A"/>
                <w:sz w:val="18"/>
              </w:rPr>
              <w:t>项目</w:t>
            </w:r>
          </w:p>
        </w:tc>
        <w:tc>
          <w:tcPr>
            <w:tcW w:type="dxa" w:w="7370"/>
            <w:shd w:fill="EEF4F9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/>
            </w:pPr>
            <w:r>
              <w:rPr>
                <w:b/>
                <w:color w:val="172C4A"/>
                <w:sz w:val="18"/>
              </w:rPr>
              <w:t>说明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文档类型</w:t>
            </w:r>
          </w:p>
        </w:tc>
        <w:tc>
          <w:tcPr>
            <w:tcW w:type="dxa" w:w="7370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HTML 功能设计方案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版本</w:t>
            </w:r>
          </w:p>
        </w:tc>
        <w:tc>
          <w:tcPr>
            <w:tcW w:type="dxa" w:w="7370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V1.0｜首版功能规划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适用对象</w:t>
            </w:r>
          </w:p>
        </w:tc>
        <w:tc>
          <w:tcPr>
            <w:tcW w:type="dxa" w:w="7370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小学美术教师（含多班级、课后服务与校园事务）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运行形态</w:t>
            </w:r>
          </w:p>
        </w:tc>
        <w:tc>
          <w:tcPr>
            <w:tcW w:type="dxa" w:w="7370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电脑 / 手机浏览器；优先本地离线使用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编制日期</w:t>
            </w:r>
          </w:p>
        </w:tc>
        <w:tc>
          <w:tcPr>
            <w:tcW w:type="dxa" w:w="7370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2026年10月</w:t>
            </w:r>
          </w:p>
        </w:tc>
      </w:tr>
    </w:tbl>
    <w:p>
      <w:pPr>
        <w:spacing w:after="0"/>
      </w:pPr>
    </w:p>
    <w:p>
      <w:pPr>
        <w:pStyle w:val="SmallCN"/>
      </w:pPr>
      <w:r>
        <w:t>说明：本文件是产品设计与开发依据，不是已经开发完成的 HTML 程序。</w:t>
      </w:r>
    </w:p>
    <w:p>
      <w:r>
        <w:br w:type="page"/>
      </w:r>
    </w:p>
    <w:p>
      <w:pPr>
        <w:pStyle w:val="H1CN"/>
      </w:pPr>
      <w:r>
        <w:t>一、项目定位与建设目标</w:t>
      </w:r>
    </w:p>
    <w:p>
      <w:pPr>
        <w:pStyle w:val="BodyCN"/>
      </w:pPr>
      <w:r>
        <w:t>将教师日常分散在课表、教案、课件、待办事项和工作文件中的信息整合到统一入口，打造长期可用的个人教学工作台。第一版聚焦高频操作，避免功能堆叠。</w:t>
      </w:r>
    </w:p>
    <w:p>
      <w:pPr>
        <w:pStyle w:val="H2CN"/>
      </w:pPr>
      <w:r>
        <w:t>1.1 设计原则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课表驱动：由当天课程直接进入教案、课件及班级进度。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一次录入、多处复用：一份教案关联多个班级，各班进度独立保存。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轻量离线：以单文件 HTML 为入口，优先支持本地运行。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数据归个人：可导出完整备份并恢复，不依赖学校平台。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移动优先：桌面侧边栏、手机底部导航，保障常用操作便利。</w:t>
      </w:r>
    </w:p>
    <w:p>
      <w:pPr>
        <w:pStyle w:val="H2CN"/>
      </w:pPr>
      <w:r>
        <w:t>1.2 核心模块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984"/>
            <w:shd w:fill="EEF4F9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/>
            </w:pPr>
            <w:r>
              <w:rPr>
                <w:b/>
                <w:color w:val="172C4A"/>
                <w:sz w:val="18"/>
              </w:rPr>
              <w:t>模块</w:t>
            </w:r>
          </w:p>
        </w:tc>
        <w:tc>
          <w:tcPr>
            <w:tcW w:type="dxa" w:w="5783"/>
            <w:shd w:fill="EEF4F9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/>
            </w:pPr>
            <w:r>
              <w:rPr>
                <w:b/>
                <w:color w:val="172C4A"/>
                <w:sz w:val="18"/>
              </w:rPr>
              <w:t>解决的问题</w:t>
            </w:r>
          </w:p>
        </w:tc>
        <w:tc>
          <w:tcPr>
            <w:tcW w:type="dxa" w:w="1587"/>
            <w:shd w:fill="EEF4F9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/>
            </w:pPr>
            <w:r>
              <w:rPr>
                <w:b/>
                <w:color w:val="172C4A"/>
                <w:sz w:val="18"/>
              </w:rPr>
              <w:t>优先级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首页工作驾驶舱</w:t>
            </w:r>
          </w:p>
        </w:tc>
        <w:tc>
          <w:tcPr>
            <w:tcW w:type="dxa" w:w="5783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今天上什么课、下一步做什么</w:t>
            </w:r>
          </w:p>
        </w:tc>
        <w:tc>
          <w:tcPr>
            <w:tcW w:type="dxa" w:w="1587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V1.0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智能课表</w:t>
            </w:r>
          </w:p>
        </w:tc>
        <w:tc>
          <w:tcPr>
            <w:tcW w:type="dxa" w:w="5783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周课表、临时调课、课程提醒</w:t>
            </w:r>
          </w:p>
        </w:tc>
        <w:tc>
          <w:tcPr>
            <w:tcW w:type="dxa" w:w="1587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V1.0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备课与教学进度</w:t>
            </w:r>
          </w:p>
        </w:tc>
        <w:tc>
          <w:tcPr>
            <w:tcW w:type="dxa" w:w="5783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教案复用、各班进度独立记录</w:t>
            </w:r>
          </w:p>
        </w:tc>
        <w:tc>
          <w:tcPr>
            <w:tcW w:type="dxa" w:w="1587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V1.0 / V2.0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工作任务管理</w:t>
            </w:r>
          </w:p>
        </w:tc>
        <w:tc>
          <w:tcPr>
            <w:tcW w:type="dxa" w:w="5783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临时任务、截止时间、项目档案</w:t>
            </w:r>
          </w:p>
        </w:tc>
        <w:tc>
          <w:tcPr>
            <w:tcW w:type="dxa" w:w="1587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V1.0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教学资源中心</w:t>
            </w:r>
          </w:p>
        </w:tc>
        <w:tc>
          <w:tcPr>
            <w:tcW w:type="dxa" w:w="5783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课件、图片、HTML小工具集中查找</w:t>
            </w:r>
          </w:p>
        </w:tc>
        <w:tc>
          <w:tcPr>
            <w:tcW w:type="dxa" w:w="1587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V2.0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工作成果与统计</w:t>
            </w:r>
          </w:p>
        </w:tc>
        <w:tc>
          <w:tcPr>
            <w:tcW w:type="dxa" w:w="5783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周总结、学期成果、工作量回顾</w:t>
            </w:r>
          </w:p>
        </w:tc>
        <w:tc>
          <w:tcPr>
            <w:tcW w:type="dxa" w:w="1587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V2.0 / V3.0</w:t>
            </w:r>
          </w:p>
        </w:tc>
      </w:tr>
    </w:tbl>
    <w:p>
      <w:pPr>
        <w:spacing w:after="0"/>
      </w:pPr>
    </w:p>
    <w:p>
      <w:pPr>
        <w:pStyle w:val="H1CN"/>
      </w:pPr>
      <w:r>
        <w:t>二、首页：教师工作驾驶舱</w:t>
      </w:r>
    </w:p>
    <w:p>
      <w:pPr>
        <w:pStyle w:val="H2CN"/>
      </w:pPr>
      <w:r>
        <w:t>2.1 顶部信息区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显示日期、星期、当前时间、教学周次。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展示今日课程数量、今日待办数量和本周完成进度。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展示“下一节课”卡片，可快捷查看教案、课件与班级信息。</w:t>
      </w:r>
    </w:p>
    <w:p>
      <w:pPr>
        <w:pStyle w:val="H2CN"/>
      </w:pPr>
      <w:r>
        <w:t>2.2 今日课程动态列表</w:t>
      </w:r>
    </w:p>
    <w:p>
      <w:pPr>
        <w:pStyle w:val="BodyCN"/>
      </w:pPr>
      <w:r>
        <w:t>按课程开始时间排序，并清楚区分“未开始 / 正在进行 / 已完成”。课程卡片支持：查看教案、打开课件、查看班级进度、课堂记录、标记完成。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268"/>
            <w:shd w:fill="EEF4F9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/>
            </w:pPr>
            <w:r>
              <w:rPr>
                <w:b/>
                <w:color w:val="172C4A"/>
                <w:sz w:val="18"/>
              </w:rPr>
              <w:t>时间</w:t>
            </w:r>
          </w:p>
        </w:tc>
        <w:tc>
          <w:tcPr>
            <w:tcW w:type="dxa" w:w="2835"/>
            <w:shd w:fill="EEF4F9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/>
            </w:pPr>
            <w:r>
              <w:rPr>
                <w:b/>
                <w:color w:val="172C4A"/>
                <w:sz w:val="18"/>
              </w:rPr>
              <w:t>内容</w:t>
            </w:r>
          </w:p>
        </w:tc>
        <w:tc>
          <w:tcPr>
            <w:tcW w:type="dxa" w:w="4252"/>
            <w:shd w:fill="EEF4F9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/>
            </w:pPr>
            <w:r>
              <w:rPr>
                <w:b/>
                <w:color w:val="172C4A"/>
                <w:sz w:val="18"/>
              </w:rPr>
              <w:t>班级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08:20—08:30</w:t>
            </w:r>
          </w:p>
        </w:tc>
        <w:tc>
          <w:tcPr>
            <w:tcW w:type="dxa" w:w="2835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早操</w:t>
            </w:r>
          </w:p>
        </w:tc>
        <w:tc>
          <w:tcPr>
            <w:tcW w:type="dxa" w:w="4252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二6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11:00—11:40</w:t>
            </w:r>
          </w:p>
        </w:tc>
        <w:tc>
          <w:tcPr>
            <w:tcW w:type="dxa" w:w="2835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美术</w:t>
            </w:r>
          </w:p>
        </w:tc>
        <w:tc>
          <w:tcPr>
            <w:tcW w:type="dxa" w:w="4252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二18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14:30—15:15</w:t>
            </w:r>
          </w:p>
        </w:tc>
        <w:tc>
          <w:tcPr>
            <w:tcW w:type="dxa" w:w="2835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美术</w:t>
            </w:r>
          </w:p>
        </w:tc>
        <w:tc>
          <w:tcPr>
            <w:tcW w:type="dxa" w:w="4252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二19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15:30—16:15</w:t>
            </w:r>
          </w:p>
        </w:tc>
        <w:tc>
          <w:tcPr>
            <w:tcW w:type="dxa" w:w="2835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美术</w:t>
            </w:r>
          </w:p>
        </w:tc>
        <w:tc>
          <w:tcPr>
            <w:tcW w:type="dxa" w:w="4252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二7</w:t>
            </w:r>
          </w:p>
        </w:tc>
      </w:tr>
    </w:tbl>
    <w:p>
      <w:pPr>
        <w:spacing w:after="0"/>
      </w:pPr>
    </w:p>
    <w:p>
      <w:pPr>
        <w:pStyle w:val="SmallCN"/>
      </w:pPr>
      <w:r>
        <w:t>示例取自上传的第8周星期三课表；早操属于值岗事项，不计入常规美术授课节数。</w:t>
      </w:r>
    </w:p>
    <w:p>
      <w:pPr>
        <w:pStyle w:val="H2CN"/>
      </w:pPr>
      <w:r>
        <w:t>2.3 待办与快捷入口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待办显示名称、截止时间、优先级及完成状态，过期项目优先呈现。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快捷入口：我的课表、备课中心、工作待办、资源中心、班级管理、工作档案。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一键到达高频功能，尽量减少页面跳转。</w:t>
      </w:r>
    </w:p>
    <w:p>
      <w:pPr>
        <w:pStyle w:val="H1CN"/>
      </w:pPr>
      <w:r>
        <w:t>三、智能课表管理</w:t>
      </w:r>
    </w:p>
    <w:p>
      <w:pPr>
        <w:pStyle w:val="H2CN"/>
      </w:pPr>
      <w:r>
        <w:t>3.1 初始课表数据（第8周：10月19日至23日）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1304"/>
            <w:shd w:fill="EEF4F9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/>
            </w:pPr>
            <w:r>
              <w:rPr>
                <w:b/>
                <w:color w:val="172C4A"/>
                <w:sz w:val="18"/>
              </w:rPr>
              <w:t>星期</w:t>
            </w:r>
          </w:p>
        </w:tc>
        <w:tc>
          <w:tcPr>
            <w:tcW w:type="dxa" w:w="8050"/>
            <w:shd w:fill="EEF4F9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/>
            </w:pPr>
            <w:r>
              <w:rPr>
                <w:b/>
                <w:color w:val="172C4A"/>
                <w:sz w:val="18"/>
              </w:rPr>
              <w:t>常规教学与课后服务安排</w:t>
            </w:r>
          </w:p>
        </w:tc>
      </w:tr>
      <w:tr>
        <w:tc>
          <w:tcPr>
            <w:tcW w:type="dxa" w:w="1304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周一</w:t>
            </w:r>
          </w:p>
        </w:tc>
        <w:tc>
          <w:tcPr>
            <w:tcW w:type="dxa" w:w="8050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第3节 二7；第4节 二13；第5节 二16；第6节 二17；第7节 课后美术 二12</w:t>
            </w:r>
          </w:p>
        </w:tc>
      </w:tr>
      <w:tr>
        <w:tc>
          <w:tcPr>
            <w:tcW w:type="dxa" w:w="1304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周二</w:t>
            </w:r>
          </w:p>
        </w:tc>
        <w:tc>
          <w:tcPr>
            <w:tcW w:type="dxa" w:w="8050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第2节 二14（美术+课桌舞）；第3节 二19；第4节 二17</w:t>
            </w:r>
          </w:p>
        </w:tc>
      </w:tr>
      <w:tr>
        <w:tc>
          <w:tcPr>
            <w:tcW w:type="dxa" w:w="1304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周三</w:t>
            </w:r>
          </w:p>
        </w:tc>
        <w:tc>
          <w:tcPr>
            <w:tcW w:type="dxa" w:w="8050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第4节 二18；第5节 二19；第6节 二7</w:t>
            </w:r>
          </w:p>
        </w:tc>
      </w:tr>
      <w:tr>
        <w:tc>
          <w:tcPr>
            <w:tcW w:type="dxa" w:w="1304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周四</w:t>
            </w:r>
          </w:p>
        </w:tc>
        <w:tc>
          <w:tcPr>
            <w:tcW w:type="dxa" w:w="8050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第2节 二18（美术+课桌舞）；第5节 二13</w:t>
            </w:r>
          </w:p>
        </w:tc>
      </w:tr>
      <w:tr>
        <w:tc>
          <w:tcPr>
            <w:tcW w:type="dxa" w:w="1304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周五</w:t>
            </w:r>
          </w:p>
        </w:tc>
        <w:tc>
          <w:tcPr>
            <w:tcW w:type="dxa" w:w="8050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第5节 二16；第6节 二14</w:t>
            </w:r>
          </w:p>
        </w:tc>
      </w:tr>
    </w:tbl>
    <w:p>
      <w:pPr>
        <w:spacing w:after="0"/>
      </w:pPr>
    </w:p>
    <w:p>
      <w:pPr>
        <w:pStyle w:val="SmallCN"/>
      </w:pPr>
      <w:r>
        <w:t>课表结构：7个常规授课班级（二7、二13、二14、二16、二17、二18、二19），每班每周2个课表时段，共14个常规授课时段；另有周一第7节课后美术（二12）。早岗、早操、巡早读及息屏检查等单列为值岗任务。</w:t>
      </w:r>
    </w:p>
    <w:p>
      <w:pPr>
        <w:pStyle w:val="H2CN"/>
      </w:pPr>
      <w:r>
        <w:t>3.2 课表操作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周课表与今日课表切换；不同课程类型以颜色区分。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点击课程可查看时间、班级、课程类型、教学资源和备注。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支持新增、编辑、删除、复制课程；周次模板可沿用至整学期。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支持临时调课、代课、停课，并保留变更记录。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可修改课节起止时间与学期开学日期，由系统计算周次。</w:t>
      </w:r>
    </w:p>
    <w:p>
      <w:pPr>
        <w:pStyle w:val="H2CN"/>
      </w:pPr>
      <w:r>
        <w:t>3.3 时间提醒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页面打开时显示距离下一节课的剩余时间。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支持提前5分钟提醒，提醒阈值可自行设置。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连堂、午后首节课、当日课程结束可设置提示。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浏览器在后台、锁屏或关闭时，提醒能力受平台限制，不承诺持续推送。</w:t>
      </w:r>
    </w:p>
    <w:p>
      <w:pPr>
        <w:pStyle w:val="H1CN"/>
      </w:pPr>
      <w:r>
        <w:t>四、备课管理与班级教学进度</w:t>
      </w:r>
    </w:p>
    <w:p>
      <w:pPr>
        <w:pStyle w:val="H2CN"/>
      </w:pPr>
      <w:r>
        <w:t>4.1 教案管理</w:t>
      </w:r>
    </w:p>
    <w:p>
      <w:pPr>
        <w:pStyle w:val="BodyCN"/>
      </w:pPr>
      <w:r>
        <w:t>按学年、年级、单元、课题建立教案档案。字段包括课题名称、教学目标、重点难点、教学准备、教学流程、板书设计、课后反思及课件关联。支持复制、编辑、自动保存与导出打印。</w:t>
      </w:r>
    </w:p>
    <w:p>
      <w:pPr>
        <w:pStyle w:val="H2CN"/>
      </w:pPr>
      <w:r>
        <w:t>4.2 独立班级进度</w:t>
      </w:r>
    </w:p>
    <w:p>
      <w:pPr>
        <w:pStyle w:val="BodyCN"/>
      </w:pPr>
      <w:r>
        <w:t>同一个课题可关联多个班级，但是每个班级保留独立的授课时间、课时状态与反思。调课或节假日导致的进度差异可被准确记录。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154"/>
            <w:shd w:fill="EEF4F9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/>
            </w:pPr>
            <w:r>
              <w:rPr>
                <w:b/>
                <w:color w:val="172C4A"/>
                <w:sz w:val="18"/>
              </w:rPr>
              <w:t>班级</w:t>
            </w:r>
          </w:p>
        </w:tc>
        <w:tc>
          <w:tcPr>
            <w:tcW w:type="dxa" w:w="3969"/>
            <w:shd w:fill="EEF4F9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/>
            </w:pPr>
            <w:r>
              <w:rPr>
                <w:b/>
                <w:color w:val="172C4A"/>
                <w:sz w:val="18"/>
              </w:rPr>
              <w:t>当前课题</w:t>
            </w:r>
          </w:p>
        </w:tc>
        <w:tc>
          <w:tcPr>
            <w:tcW w:type="dxa" w:w="3231"/>
            <w:shd w:fill="EEF4F9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/>
            </w:pPr>
            <w:r>
              <w:rPr>
                <w:b/>
                <w:color w:val="172C4A"/>
                <w:sz w:val="18"/>
              </w:rPr>
              <w:t>进度状态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二7</w:t>
            </w:r>
          </w:p>
        </w:tc>
        <w:tc>
          <w:tcPr>
            <w:tcW w:type="dxa" w:w="3969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第5课（示例）</w:t>
            </w:r>
          </w:p>
        </w:tc>
        <w:tc>
          <w:tcPr>
            <w:tcW w:type="dxa" w:w="3231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已完成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二13</w:t>
            </w:r>
          </w:p>
        </w:tc>
        <w:tc>
          <w:tcPr>
            <w:tcW w:type="dxa" w:w="3969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第5课（示例）</w:t>
            </w:r>
          </w:p>
        </w:tc>
        <w:tc>
          <w:tcPr>
            <w:tcW w:type="dxa" w:w="3231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进行中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二16</w:t>
            </w:r>
          </w:p>
        </w:tc>
        <w:tc>
          <w:tcPr>
            <w:tcW w:type="dxa" w:w="3969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第4课（示例）</w:t>
            </w:r>
          </w:p>
        </w:tc>
        <w:tc>
          <w:tcPr>
            <w:tcW w:type="dxa" w:w="3231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待完成</w:t>
            </w:r>
          </w:p>
        </w:tc>
      </w:tr>
    </w:tbl>
    <w:p>
      <w:pPr>
        <w:spacing w:after="0"/>
      </w:pPr>
    </w:p>
    <w:p>
      <w:pPr>
        <w:pStyle w:val="H2CN"/>
      </w:pPr>
      <w:r>
        <w:t>4.3 课堂快捷记录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课后可快速记录纪律、参与度、作品完成情况、教学效果。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支持简短备注与下节课改进方向。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课堂记录自动关联授课日期、班级和课题。</w:t>
      </w:r>
    </w:p>
    <w:p>
      <w:pPr>
        <w:pStyle w:val="H1CN"/>
      </w:pPr>
      <w:r>
        <w:t>五、工作任务与校园事务</w:t>
      </w:r>
    </w:p>
    <w:p>
      <w:pPr>
        <w:pStyle w:val="H2CN"/>
      </w:pPr>
      <w:r>
        <w:t>5.1 日常待办</w:t>
      </w:r>
    </w:p>
    <w:p>
      <w:pPr>
        <w:pStyle w:val="BodyCN"/>
      </w:pPr>
      <w:r>
        <w:t>任务分类建议为“教学任务 / 行政与学校事务 / 校园活动 / 个人工作计划”，字段包括任务名称、期限、优先级、进度、备注及附件引用。支持搜索、筛选、完成勾选和延期。</w:t>
      </w:r>
    </w:p>
    <w:p>
      <w:pPr>
        <w:pStyle w:val="H2CN"/>
      </w:pPr>
      <w:r>
        <w:t>5.2 周工作计划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以周视图展示每天要完成的事项，区分到期与逾期项目。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未完成任务支持手动或规则化结转至下一周。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区分计划事项与已完成记录，避免将计划误统计为成果。</w:t>
      </w:r>
    </w:p>
    <w:p>
      <w:pPr>
        <w:pStyle w:val="H2CN"/>
      </w:pPr>
      <w:r>
        <w:t>5.3 项目档案</w:t>
      </w:r>
    </w:p>
    <w:p>
      <w:pPr>
        <w:pStyle w:val="BodyCN"/>
      </w:pPr>
      <w:r>
        <w:t>为持续性工作创建项目，例如校园环境设计、黑板报与宣传设计、公开课、学生作品比赛、校园美育活动。每个项目保存起止时间、阶段记录、相关资料与交付成果。</w:t>
      </w:r>
    </w:p>
    <w:p>
      <w:pPr>
        <w:pStyle w:val="H1CN"/>
      </w:pPr>
      <w:r>
        <w:t>六、教学资源与 HTML 应用中心</w:t>
      </w:r>
    </w:p>
    <w:p>
      <w:pPr>
        <w:pStyle w:val="H2CN"/>
      </w:pPr>
      <w:r>
        <w:t>6.1 资源分类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835"/>
            <w:shd w:fill="EEF4F9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/>
            </w:pPr>
            <w:r>
              <w:rPr>
                <w:b/>
                <w:color w:val="172C4A"/>
                <w:sz w:val="18"/>
              </w:rPr>
              <w:t>资源类别</w:t>
            </w:r>
          </w:p>
        </w:tc>
        <w:tc>
          <w:tcPr>
            <w:tcW w:type="dxa" w:w="6520"/>
            <w:shd w:fill="EEF4F9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/>
            </w:pPr>
            <w:r>
              <w:rPr>
                <w:b/>
                <w:color w:val="172C4A"/>
                <w:sz w:val="18"/>
              </w:rPr>
              <w:t>典型内容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课件</w:t>
            </w:r>
          </w:p>
        </w:tc>
        <w:tc>
          <w:tcPr>
            <w:tcW w:type="dxa" w:w="6520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PPT、PDF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教案</w:t>
            </w:r>
          </w:p>
        </w:tc>
        <w:tc>
          <w:tcPr>
            <w:tcW w:type="dxa" w:w="6520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Word、PDF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图片素材</w:t>
            </w:r>
          </w:p>
        </w:tc>
        <w:tc>
          <w:tcPr>
            <w:tcW w:type="dxa" w:w="6520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JPG、PNG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视频素材</w:t>
            </w:r>
          </w:p>
        </w:tc>
        <w:tc>
          <w:tcPr>
            <w:tcW w:type="dxa" w:w="6520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MP4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AI创作素材</w:t>
            </w:r>
          </w:p>
        </w:tc>
        <w:tc>
          <w:tcPr>
            <w:tcW w:type="dxa" w:w="6520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图片、提示词、教学思路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教学工具</w:t>
            </w:r>
          </w:p>
        </w:tc>
        <w:tc>
          <w:tcPr>
            <w:tcW w:type="dxa" w:w="6520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HTML互动应用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工作资料</w:t>
            </w:r>
          </w:p>
        </w:tc>
        <w:tc>
          <w:tcPr>
            <w:tcW w:type="dxa" w:w="6520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通知、表格与项目文件</w:t>
            </w:r>
          </w:p>
        </w:tc>
      </w:tr>
    </w:tbl>
    <w:p>
      <w:pPr>
        <w:spacing w:after="0"/>
      </w:pPr>
    </w:p>
    <w:p>
      <w:pPr>
        <w:pStyle w:val="BodyCN"/>
      </w:pPr>
      <w:r>
        <w:t>资源支持名称、标签、年级、课题、收藏和备注等信息，提供关键词搜索和类别筛选。</w:t>
      </w:r>
    </w:p>
    <w:p>
      <w:pPr>
        <w:pStyle w:val="H2CN"/>
      </w:pPr>
      <w:r>
        <w:t>6.2 HTML 应用管理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导入自制 HTML 工具，填写名称与标签，可重命名、修改备注和删除。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可集中管理互动投票器、作品展示工具、图片拼接工具、随机抽选器与教学小游戏。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导入文件内容由 IndexedDB 保存，而不是只保存原始文件路径。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从课程页面快速打开已关联的教学工具。</w:t>
      </w:r>
    </w:p>
    <w:p>
      <w:pPr>
        <w:pStyle w:val="H2CN"/>
      </w:pPr>
      <w:r>
        <w:t>6.3 文件使用边界</w:t>
      </w:r>
    </w:p>
    <w:p>
      <w:pPr>
        <w:pStyle w:val="BodyCN"/>
      </w:pPr>
      <w:r>
        <w:t>浏览器对本地文件的读取、写入及跨页面跳转有安全限制。第一版应支持可行的本地导入与浏览，对大型 PPT/视频优先采取附件索引或外部打开方式；不能保证所有文件都可直接在网页内预览。</w:t>
      </w:r>
    </w:p>
    <w:p>
      <w:pPr>
        <w:pStyle w:val="H1CN"/>
      </w:pPr>
      <w:r>
        <w:t>七、统计、成果档案与工作总结</w:t>
      </w:r>
    </w:p>
    <w:p>
      <w:pPr>
        <w:pStyle w:val="H2CN"/>
      </w:pPr>
      <w:r>
        <w:t>7.1 数据看板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统计本周计划与已完成授课时段，并清晰区分值岗任务、课后服务。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展示各班教学进度、月度任务完成情况、学期教案数量。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支持按周、月、学期查看基础图表和历史记录。</w:t>
      </w:r>
    </w:p>
    <w:p>
      <w:pPr>
        <w:pStyle w:val="H2CN"/>
      </w:pPr>
      <w:r>
        <w:t>7.2 成果档案</w:t>
      </w:r>
    </w:p>
    <w:p>
      <w:pPr>
        <w:pStyle w:val="BodyCN"/>
      </w:pPr>
      <w:r>
        <w:t>记录公开课、教研活动、论文课题、学生指导、教学比赛、校园设计成果及专项工作。每项成果保留日期、文字说明与资源引用。</w:t>
      </w:r>
    </w:p>
    <w:p>
      <w:pPr>
        <w:pStyle w:val="H2CN"/>
      </w:pPr>
      <w:r>
        <w:t>7.3 自动整理总结</w:t>
      </w:r>
    </w:p>
    <w:p>
      <w:pPr>
        <w:pStyle w:val="BodyCN"/>
      </w:pPr>
      <w:r>
        <w:t>基于已填写的真实数据生成周工作小结、月度回顾、学期工作总结初稿和个人成果清单，允许人工修改。无数据的事项不自动编造。</w:t>
      </w:r>
    </w:p>
    <w:p>
      <w:pPr>
        <w:pStyle w:val="H1CN"/>
      </w:pPr>
      <w:r>
        <w:t>八、界面交互与视觉规范</w:t>
      </w:r>
    </w:p>
    <w:p>
      <w:pPr>
        <w:pStyle w:val="H2CN"/>
      </w:pPr>
      <w:r>
        <w:t>8.1 视觉风格</w:t>
      </w:r>
    </w:p>
    <w:p>
      <w:pPr>
        <w:pStyle w:val="BodyCN"/>
      </w:pPr>
      <w:r>
        <w:t>主背景为浅灰白，主色为科技蓝，少量青绿色用于强调操作状态。课程采用柔和分类色，卡片圆角、轻阴影、适度留白，保证手机和投影场景下均易阅读。</w:t>
      </w:r>
    </w:p>
    <w:p>
      <w:pPr>
        <w:pStyle w:val="H2CN"/>
      </w:pPr>
      <w:r>
        <w:t>8.2 响应式导航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5102"/>
            <w:shd w:fill="EEF4F9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/>
            </w:pPr>
            <w:r>
              <w:rPr>
                <w:b/>
                <w:color w:val="172C4A"/>
                <w:sz w:val="18"/>
              </w:rPr>
              <w:t>桌面端</w:t>
            </w:r>
          </w:p>
        </w:tc>
        <w:tc>
          <w:tcPr>
            <w:tcW w:type="dxa" w:w="4252"/>
            <w:shd w:fill="EEF4F9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/>
            </w:pPr>
            <w:r>
              <w:rPr>
                <w:b/>
                <w:color w:val="172C4A"/>
                <w:sz w:val="18"/>
              </w:rPr>
              <w:t>手机端</w:t>
            </w:r>
          </w:p>
        </w:tc>
      </w:tr>
      <w:tr>
        <w:tc>
          <w:tcPr>
            <w:tcW w:type="dxa" w:w="5102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首页 / 我的课表 / 教学管理 / 工作待办 / 资源中心 / 工作档案 / 设置</w:t>
            </w:r>
          </w:p>
        </w:tc>
        <w:tc>
          <w:tcPr>
            <w:tcW w:type="dxa" w:w="4252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首页 / 课表 / 任务 / 资源 / 我的</w:t>
            </w:r>
          </w:p>
        </w:tc>
      </w:tr>
    </w:tbl>
    <w:p>
      <w:pPr>
        <w:spacing w:after="0"/>
      </w:pPr>
    </w:p>
    <w:p>
      <w:pPr>
        <w:pStyle w:val="H2CN"/>
      </w:pPr>
      <w:r>
        <w:t>8.3 一键操作原则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一键查看下一节课、一键打开关联课件与教案。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一键完成任务、一键记录课堂、一键进入班级进度。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一键导出当前模块数据或完整备份。</w:t>
      </w:r>
    </w:p>
    <w:p>
      <w:pPr>
        <w:pStyle w:val="H1CN"/>
      </w:pPr>
      <w:r>
        <w:t>九、技术路线与数据安全</w:t>
      </w:r>
    </w:p>
    <w:p>
      <w:pPr>
        <w:pStyle w:val="H2CN"/>
      </w:pPr>
      <w:r>
        <w:t>9.1 运行方式</w:t>
      </w:r>
    </w:p>
    <w:p>
      <w:pPr>
        <w:pStyle w:val="BodyCN"/>
      </w:pPr>
      <w:r>
        <w:t>第一版采用 HTML + CSS + JavaScript，实现一个可在现代浏览器打开的本地应用。结构化记录和导入的适量文件内容优先存入 IndexedDB。</w:t>
      </w:r>
    </w:p>
    <w:p>
      <w:pPr>
        <w:pStyle w:val="H2CN"/>
      </w:pPr>
      <w:r>
        <w:t>9.2 数据保存与恢复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本机浏览器离线保存课表、任务、教案、课堂记录、资源索引等。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导出包含版本号的 JSON 完整备份；支持导入后预览、校验与恢复。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部分统计表支持 CSV 导出，重要删除提供二次确认。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提供备份时间提示，建议定期将 JSON 备份保存到独立位置。</w:t>
      </w:r>
    </w:p>
    <w:p>
      <w:pPr>
        <w:pStyle w:val="H2CN"/>
      </w:pPr>
      <w:r>
        <w:t>9.3 关键限制</w:t>
      </w:r>
    </w:p>
    <w:p>
      <w:pPr>
        <w:pStyle w:val="BodyCN"/>
      </w:pPr>
      <w:r>
        <w:t>单文件 HTML 无法在普通浏览器中自动修改自身源代码。浏览器本地存储并非跨设备同步方案：更换设备、清理网站数据、使用不同浏览器或不同打开方式时，数据可能无法直接沿用。因此，备份与恢复必须是核心功能，而非可选项。</w:t>
      </w:r>
    </w:p>
    <w:p>
      <w:pPr>
        <w:pStyle w:val="BodyCN"/>
      </w:pPr>
      <w:r>
        <w:t>默认不设计账号系统，不上传学生个人敏感信息。后续如引入云同步或 AI 接口，需要单独明确隐私、安全与成本方案。</w:t>
      </w:r>
    </w:p>
    <w:p>
      <w:pPr>
        <w:pStyle w:val="H1CN"/>
      </w:pPr>
      <w:r>
        <w:t>十、开发版本与实施顺序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814"/>
            <w:shd w:fill="EEF4F9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/>
            </w:pPr>
            <w:r>
              <w:rPr>
                <w:b/>
                <w:color w:val="172C4A"/>
                <w:sz w:val="18"/>
              </w:rPr>
              <w:t>版本</w:t>
            </w:r>
          </w:p>
        </w:tc>
        <w:tc>
          <w:tcPr>
            <w:tcW w:type="dxa" w:w="5329"/>
            <w:shd w:fill="EEF4F9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/>
            </w:pPr>
            <w:r>
              <w:rPr>
                <w:b/>
                <w:color w:val="172C4A"/>
                <w:sz w:val="18"/>
              </w:rPr>
              <w:t>计划功能</w:t>
            </w:r>
          </w:p>
        </w:tc>
        <w:tc>
          <w:tcPr>
            <w:tcW w:type="dxa" w:w="2211"/>
            <w:shd w:fill="EEF4F9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/>
            </w:pPr>
            <w:r>
              <w:rPr>
                <w:b/>
                <w:color w:val="172C4A"/>
                <w:sz w:val="18"/>
              </w:rPr>
              <w:t>交付重点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V1.0 基础版</w:t>
            </w:r>
          </w:p>
        </w:tc>
        <w:tc>
          <w:tcPr>
            <w:tcW w:type="dxa" w:w="5329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动态首页、完整课表、调课编辑、下一节课提醒、班级进度、工作待办、IndexedDB、本地备份</w:t>
            </w:r>
          </w:p>
        </w:tc>
        <w:tc>
          <w:tcPr>
            <w:tcW w:type="dxa" w:w="2211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先保证每天能用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V2.0 教学版</w:t>
            </w:r>
          </w:p>
        </w:tc>
        <w:tc>
          <w:tcPr>
            <w:tcW w:type="dxa" w:w="5329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教案管理、课堂记录、课件关联、资源库、HTML 工具中心、周工作小结</w:t>
            </w:r>
          </w:p>
        </w:tc>
        <w:tc>
          <w:tcPr>
            <w:tcW w:type="dxa" w:w="2211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  <w:shd w:fill="FAFCFE"/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形成日常闭环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V3.0 智慧版</w:t>
            </w:r>
          </w:p>
        </w:tc>
        <w:tc>
          <w:tcPr>
            <w:tcW w:type="dxa" w:w="5329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学期进度可视化、成果统计、总结模板、辅助备课与可选 AI 接口</w:t>
            </w:r>
          </w:p>
        </w:tc>
        <w:tc>
          <w:tcPr>
            <w:tcW w:type="dxa" w:w="2211"/>
            <w:vAlign w:val="center"/>
            <w:tcBorders>
              <w:top w:val="single" w:sz="4" w:color="DCE5ED"/>
              <w:left w:val="single" w:sz="4" w:color="DCE5ED"/>
              <w:bottom w:val="single" w:sz="4" w:color="DCE5ED"/>
              <w:right w:val="single" w:sz="4" w:color="DCE5ED"/>
            </w:tcBorders>
          </w:tcPr>
          <w:p>
            <w:pPr>
              <w:pStyle w:val="SmallCN"/>
              <w:spacing w:after="20" w:before="20"/>
            </w:pPr>
            <w:r>
              <w:rPr>
                <w:color w:val="172C4A"/>
                <w:sz w:val="18"/>
              </w:rPr>
              <w:t>提升长期价值</w:t>
            </w:r>
          </w:p>
        </w:tc>
      </w:tr>
    </w:tbl>
    <w:p>
      <w:pPr>
        <w:spacing w:after="0"/>
      </w:pPr>
    </w:p>
    <w:p>
      <w:pPr>
        <w:pStyle w:val="H2CN"/>
      </w:pPr>
      <w:r>
        <w:t>10.1 首版验收标准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完整显示截图中的第8周课表，并可作为学期模板编辑。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课程点击后可查看班级、时间、教学进度及资源入口。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刷新或关闭页面后再次打开，已保存数据仍可恢复。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JSON 备份可在同版本应用中重新导入。</w:t>
      </w:r>
    </w:p>
    <w:p>
      <w:pPr>
        <w:pStyle w:val="BulletCN"/>
        <w:ind w:left="323" w:hanging="215"/>
      </w:pPr>
      <w:r>
        <w:rPr>
          <w:color w:val="2A9098"/>
        </w:rPr>
        <w:t xml:space="preserve">•  </w:t>
      </w:r>
      <w:r>
        <w:t>电脑和手机都能完成课表查询、待办添加和进度更新。</w:t>
      </w:r>
    </w:p>
    <w:p>
      <w:pPr>
        <w:pStyle w:val="H2CN"/>
      </w:pPr>
      <w:r>
        <w:t>10.2 建议的开发优先级</w:t>
      </w:r>
    </w:p>
    <w:p>
      <w:pPr>
        <w:pStyle w:val="BodyCN"/>
      </w:pPr>
      <w:r>
        <w:t>先完成“课表 → 今日课程 → 教学进度 → 待办 → 备份”完整链路，再扩展资源和总结。优先保障稳定性与数据安全，随后完善视觉与智能化能力。</w:t>
      </w:r>
    </w:p>
    <w:p>
      <w:pPr>
        <w:pStyle w:val="H2CN"/>
      </w:pPr>
      <w:r>
        <w:t>10.3 最终使用体验</w:t>
      </w:r>
    </w:p>
    <w:p>
      <w:pPr>
        <w:pStyle w:val="BodyCN"/>
      </w:pPr>
      <w:r>
        <w:t>今天上什么课，进入首页立即可见；用什么资料，从课程卡片快速打开；还有什么工作，由待办统一提醒；一学期完成了什么，从成果档案集中回顾。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76" w:bottom="1077" w:left="1276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718B"/>
        <w:sz w:val="16"/>
      </w:rPr>
      <w:t xml:space="preserve">教师智慧工作台  ·  V1.0     |     </w:t>
    </w:r>
    <w:r>
      <w:rPr>
        <w:sz w:val="16"/>
      </w:rPr>
      <w:t xml:space="preserve">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CN"/>
      <w:jc w:val="right"/>
    </w:pPr>
    <w:r>
      <w:rPr>
        <w:color w:val="60718B"/>
        <w:sz w:val="15"/>
      </w:rPr>
      <w:t>TEACHER  /  WORKSPACE                                                教师智慧工作台 · 功能设计方案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N">
    <w:name w:val="BodyCN"/>
    <w:pPr>
      <w:spacing w:before="0" w:after="100" w:line="348" w:lineRule="auto"/>
    </w:pPr>
    <w:rPr>
      <w:rFonts w:ascii="Noto Sans CJK SC" w:hAnsi="Noto Sans CJK SC" w:eastAsia="Noto Sans CJK SC" w:cs="Noto Sans CJK SC"/>
      <w:b w:val="0"/>
      <w:color w:val="172C4A"/>
      <w:sz w:val="20"/>
    </w:rPr>
  </w:style>
  <w:style w:type="paragraph" w:customStyle="1" w:styleId="TitleCN">
    <w:name w:val="TitleCN"/>
    <w:pPr>
      <w:spacing w:before="0" w:after="200" w:line="276" w:lineRule="auto"/>
    </w:pPr>
    <w:rPr>
      <w:rFonts w:ascii="Noto Sans CJK SC" w:hAnsi="Noto Sans CJK SC" w:eastAsia="Noto Sans CJK SC" w:cs="Noto Sans CJK SC"/>
      <w:b/>
      <w:color w:val="172C4A"/>
      <w:sz w:val="52"/>
    </w:rPr>
  </w:style>
  <w:style w:type="paragraph" w:customStyle="1" w:styleId="SubCN">
    <w:name w:val="SubCN"/>
    <w:pPr>
      <w:spacing w:before="0" w:after="180" w:line="312" w:lineRule="auto"/>
    </w:pPr>
    <w:rPr>
      <w:rFonts w:ascii="Noto Sans CJK SC" w:hAnsi="Noto Sans CJK SC" w:eastAsia="Noto Sans CJK SC" w:cs="Noto Sans CJK SC"/>
      <w:b w:val="0"/>
      <w:color w:val="60718B"/>
      <w:sz w:val="25"/>
    </w:rPr>
  </w:style>
  <w:style w:type="paragraph" w:customStyle="1" w:styleId="H1CN">
    <w:name w:val="H1CN"/>
    <w:pPr>
      <w:keepNext/>
      <w:spacing w:before="340" w:after="180" w:line="288" w:lineRule="auto"/>
    </w:pPr>
    <w:rPr>
      <w:rFonts w:ascii="Noto Sans CJK SC" w:hAnsi="Noto Sans CJK SC" w:eastAsia="Noto Sans CJK SC" w:cs="Noto Sans CJK SC"/>
      <w:b/>
      <w:color w:val="2365B2"/>
      <w:sz w:val="31"/>
    </w:rPr>
  </w:style>
  <w:style w:type="paragraph" w:customStyle="1" w:styleId="H2CN">
    <w:name w:val="H2CN"/>
    <w:pPr>
      <w:keepNext/>
      <w:spacing w:before="200" w:after="100" w:line="288" w:lineRule="auto"/>
    </w:pPr>
    <w:rPr>
      <w:rFonts w:ascii="Noto Sans CJK SC" w:hAnsi="Noto Sans CJK SC" w:eastAsia="Noto Sans CJK SC" w:cs="Noto Sans CJK SC"/>
      <w:b/>
      <w:color w:val="172C4A"/>
      <w:sz w:val="23"/>
    </w:rPr>
  </w:style>
  <w:style w:type="paragraph" w:customStyle="1" w:styleId="SmallCN">
    <w:name w:val="SmallCN"/>
    <w:pPr>
      <w:spacing w:before="0" w:after="60" w:line="312" w:lineRule="auto"/>
    </w:pPr>
    <w:rPr>
      <w:rFonts w:ascii="Noto Sans CJK SC" w:hAnsi="Noto Sans CJK SC" w:eastAsia="Noto Sans CJK SC" w:cs="Noto Sans CJK SC"/>
      <w:b w:val="0"/>
      <w:color w:val="60718B"/>
      <w:sz w:val="18"/>
    </w:rPr>
  </w:style>
  <w:style w:type="paragraph" w:customStyle="1" w:styleId="BulletCN">
    <w:name w:val="BulletCN"/>
    <w:pPr>
      <w:spacing w:before="0" w:after="80" w:line="324" w:lineRule="auto"/>
    </w:pPr>
    <w:rPr>
      <w:rFonts w:ascii="Noto Sans CJK SC" w:hAnsi="Noto Sans CJK SC" w:eastAsia="Noto Sans CJK SC" w:cs="Noto Sans CJK SC"/>
      <w:b w:val="0"/>
      <w:color w:val="172C4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教师智慧工作台 HTML 功能设计方案（V1.0）</dc:title>
  <dc:subject>教师个人工作台系统功能规划</dc:subject>
  <dc:creator>python-docx</dc:creator>
  <cp:keywords>教师工作台;HTML;课表;备课;待办;资源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