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20" w:rsidRPr="00A10D20" w:rsidRDefault="00A10D20" w:rsidP="00A75000">
      <w:pPr>
        <w:autoSpaceDE w:val="0"/>
        <w:autoSpaceDN w:val="0"/>
        <w:rPr>
          <w:rFonts w:ascii="Segoe Print" w:hAnsi="Segoe Print"/>
          <w:b/>
        </w:rPr>
      </w:pPr>
      <w:r w:rsidRPr="00A10D20">
        <w:rPr>
          <w:rFonts w:ascii="Segoe Print" w:hAnsi="Segoe Print"/>
          <w:b/>
        </w:rPr>
        <w:t>Successes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Real time &amp; static data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correcting of long outstanding financial error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Data ownership- more deliberate effort to submit data by the ICP and more deliberate effort by the PF to validate the in-house data.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Accountability on data validation because of transparency.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CIV monitoring in terms of implementation and fund balances.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High submission rates for MFR</w:t>
      </w:r>
    </w:p>
    <w:p w:rsidR="00A75000" w:rsidRDefault="00A75000" w:rsidP="00A75000">
      <w:pPr>
        <w:autoSpaceDE w:val="0"/>
        <w:autoSpaceDN w:val="0"/>
        <w:rPr>
          <w:rFonts w:ascii="Segoe Print" w:hAnsi="Segoe Print"/>
          <w:b/>
          <w:bCs/>
          <w:u w:val="single"/>
        </w:rPr>
      </w:pPr>
    </w:p>
    <w:p w:rsidR="00A75000" w:rsidRDefault="00A75000" w:rsidP="00A75000">
      <w:pPr>
        <w:autoSpaceDE w:val="0"/>
        <w:autoSpaceDN w:val="0"/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b/>
          <w:bCs/>
          <w:u w:val="single"/>
        </w:rPr>
        <w:t>Challenges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Data Accuracy: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- Deliberately stating incorrect bank statement balances in MFR.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-Incorrect account posting.</w:t>
      </w:r>
    </w:p>
    <w:p w:rsidR="00A75000" w:rsidRDefault="00A75000" w:rsidP="00A7500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-Non approval and validation of budgets &amp; MFR by some of the PF.</w:t>
      </w:r>
    </w:p>
    <w:p w:rsidR="00A75000" w:rsidRDefault="00D4630D" w:rsidP="00A75000">
      <w:r>
        <w:rPr>
          <w:rFonts w:ascii="Segoe Print" w:hAnsi="Segoe Print"/>
        </w:rPr>
        <w:t>Timely submission </w:t>
      </w:r>
      <w:bookmarkStart w:id="0" w:name="_GoBack"/>
      <w:bookmarkEnd w:id="0"/>
      <w:r w:rsidR="00A75000">
        <w:rPr>
          <w:rFonts w:ascii="Segoe Print" w:hAnsi="Segoe Print"/>
        </w:rPr>
        <w:t>of reports.-The submission date for 1st-5th of the following month is not strictly being adhered to. e.g in Nov only 180 submitted by the set date while in dec the figure went down to 55</w:t>
      </w:r>
    </w:p>
    <w:p w:rsidR="003A6DF9" w:rsidRDefault="003A6DF9"/>
    <w:p w:rsidR="00D4630D" w:rsidRDefault="00D4630D">
      <w:r>
        <w:t>2232 – Total expected reports</w:t>
      </w:r>
    </w:p>
    <w:p w:rsidR="00D4630D" w:rsidRDefault="00D4630D">
      <w:r>
        <w:t>1354 - Unvalidated</w:t>
      </w:r>
    </w:p>
    <w:sectPr w:rsidR="00D4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00"/>
    <w:rsid w:val="0015527C"/>
    <w:rsid w:val="00242BDB"/>
    <w:rsid w:val="003A6DF9"/>
    <w:rsid w:val="006F4AC1"/>
    <w:rsid w:val="00A10D20"/>
    <w:rsid w:val="00A75000"/>
    <w:rsid w:val="00BD169B"/>
    <w:rsid w:val="00D01ECD"/>
    <w:rsid w:val="00D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0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0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NKarisa</dc:creator>
  <cp:lastModifiedBy>NKarisa</cp:lastModifiedBy>
  <cp:revision>3</cp:revision>
  <dcterms:created xsi:type="dcterms:W3CDTF">2016-01-12T12:00:00Z</dcterms:created>
  <dcterms:modified xsi:type="dcterms:W3CDTF">2016-01-12T12:38:00Z</dcterms:modified>
</cp:coreProperties>
</file>