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7E5B" w:rsidRDefault="008E6A5F">
      <w:pPr>
        <w:pStyle w:val="RouteTitle"/>
        <w:ind w:left="1701"/>
        <w:rPr>
          <w:lang w:val="en-GB"/>
        </w:rPr>
      </w:pPr>
      <w:r>
        <w:rPr>
          <w:lang w:val="en-GB"/>
        </w:rPr>
        <w:t>AIM</w:t>
      </w:r>
    </w:p>
    <w:p w:rsidR="000B7E5B" w:rsidRDefault="008E6A5F">
      <w:bookmarkStart w:id="0" w:name="DocTitle"/>
      <w:r>
        <w:rPr>
          <w:lang w:val="en-GB"/>
        </w:rPr>
        <w:t>Application Functional Design</w:t>
      </w:r>
      <w:bookmarkStart w:id="1" w:name="TitleEnd"/>
      <w:bookmarkEnd w:id="0"/>
      <w:bookmarkEnd w:id="1"/>
    </w:p>
    <w:p w:rsidR="000B7E5B" w:rsidRDefault="000B7E5B">
      <w:pPr>
        <w:pStyle w:val="BodyText"/>
        <w:tabs>
          <w:tab w:val="left" w:pos="4320"/>
        </w:tabs>
        <w:spacing w:after="0"/>
        <w:ind w:left="1701"/>
      </w:pPr>
    </w:p>
    <w:p w:rsidR="000B7E5B" w:rsidRDefault="008E6A5F">
      <w:pPr>
        <w:pStyle w:val="BodyText"/>
        <w:tabs>
          <w:tab w:val="left" w:pos="4320"/>
        </w:tabs>
        <w:spacing w:after="0"/>
        <w:ind w:left="1701"/>
        <w:rPr>
          <w:rFonts w:ascii="Trebuchet MS" w:hAnsi="Trebuchet MS" w:cs="Trebuchet MS"/>
          <w:lang w:val="fr-FR"/>
        </w:rPr>
      </w:pPr>
      <w:r>
        <w:rPr>
          <w:rStyle w:val="HighlightedVariable"/>
          <w:sz w:val="48"/>
          <w:lang w:val="fr-FR"/>
        </w:rPr>
        <w:t xml:space="preserve">EETDB </w:t>
      </w:r>
      <w:r w:rsidR="00475104">
        <w:rPr>
          <w:rStyle w:val="HighlightedVariable"/>
          <w:sz w:val="48"/>
          <w:lang w:val="fr-FR"/>
        </w:rPr>
        <w:t>Mass Upload Tool</w:t>
      </w:r>
    </w:p>
    <w:p w:rsidR="000B7E5B" w:rsidRDefault="008E6A5F">
      <w:pPr>
        <w:pStyle w:val="BodyText"/>
        <w:tabs>
          <w:tab w:val="left" w:pos="4320"/>
        </w:tabs>
        <w:spacing w:after="0"/>
        <w:ind w:left="1701"/>
        <w:rPr>
          <w:rFonts w:ascii="Trebuchet MS" w:hAnsi="Trebuchet MS" w:cs="Trebuchet MS"/>
          <w:lang w:val="en-GB"/>
        </w:rPr>
      </w:pPr>
      <w:r>
        <w:rPr>
          <w:rFonts w:ascii="Trebuchet MS" w:hAnsi="Trebuchet MS" w:cs="Trebuchet MS"/>
          <w:lang w:val="fr-FR"/>
        </w:rPr>
        <w:t>Programme:</w:t>
      </w:r>
      <w:r>
        <w:rPr>
          <w:rFonts w:ascii="Trebuchet MS" w:hAnsi="Trebuchet MS" w:cs="Trebuchet MS"/>
          <w:lang w:val="fr-FR"/>
        </w:rPr>
        <w:tab/>
      </w:r>
      <w:r>
        <w:rPr>
          <w:rStyle w:val="HighlightedVariable"/>
          <w:rFonts w:ascii="Trebuchet MS" w:hAnsi="Trebuchet MS" w:cs="Trebuchet MS"/>
          <w:color w:val="000000"/>
          <w:lang w:val="fr-FR"/>
        </w:rPr>
        <w:t>UNIDO EETDB</w:t>
      </w:r>
    </w:p>
    <w:p w:rsidR="000B7E5B" w:rsidRDefault="008E6A5F">
      <w:pPr>
        <w:pStyle w:val="BodyText"/>
        <w:tabs>
          <w:tab w:val="left" w:pos="4320"/>
        </w:tabs>
        <w:spacing w:after="0"/>
        <w:ind w:left="1701"/>
        <w:rPr>
          <w:rFonts w:ascii="Trebuchet MS" w:hAnsi="Trebuchet MS" w:cs="Trebuchet MS"/>
          <w:lang w:val="en-GB"/>
        </w:rPr>
      </w:pPr>
      <w:r>
        <w:rPr>
          <w:rFonts w:ascii="Trebuchet MS" w:hAnsi="Trebuchet MS" w:cs="Trebuchet MS"/>
          <w:lang w:val="en-GB"/>
        </w:rPr>
        <w:t>Author:</w:t>
      </w:r>
      <w:r>
        <w:rPr>
          <w:rFonts w:ascii="Trebuchet MS" w:hAnsi="Trebuchet MS" w:cs="Trebuchet MS"/>
          <w:lang w:val="en-GB"/>
        </w:rPr>
        <w:tab/>
      </w:r>
      <w:r>
        <w:rPr>
          <w:rStyle w:val="HighlightedVariable"/>
          <w:rFonts w:ascii="Trebuchet MS" w:hAnsi="Trebuchet MS" w:cs="Trebuchet MS"/>
          <w:color w:val="000000"/>
          <w:lang w:val="en-GB"/>
        </w:rPr>
        <w:t>Nikolay Komissarenko</w:t>
      </w:r>
    </w:p>
    <w:p w:rsidR="000B7E5B" w:rsidRDefault="004B4A20">
      <w:pPr>
        <w:pStyle w:val="BodyText"/>
        <w:tabs>
          <w:tab w:val="left" w:pos="4320"/>
        </w:tabs>
        <w:spacing w:after="0"/>
        <w:ind w:left="1701"/>
        <w:rPr>
          <w:rFonts w:ascii="Trebuchet MS" w:hAnsi="Trebuchet MS" w:cs="Trebuchet MS"/>
          <w:lang w:val="en-GB"/>
        </w:rPr>
      </w:pPr>
      <w:r>
        <w:rPr>
          <w:rFonts w:ascii="Trebuchet MS" w:hAnsi="Trebuchet MS" w:cs="Trebuchet MS"/>
          <w:lang w:val="en-GB"/>
        </w:rPr>
        <w:t>Creation Date:</w:t>
      </w:r>
      <w:r>
        <w:rPr>
          <w:rFonts w:ascii="Trebuchet MS" w:hAnsi="Trebuchet MS" w:cs="Trebuchet MS"/>
          <w:lang w:val="en-GB"/>
        </w:rPr>
        <w:tab/>
        <w:t>2</w:t>
      </w:r>
      <w:r w:rsidR="008E6A5F">
        <w:rPr>
          <w:rFonts w:ascii="Trebuchet MS" w:hAnsi="Trebuchet MS" w:cs="Trebuchet MS"/>
          <w:lang w:val="en-GB"/>
        </w:rPr>
        <w:t xml:space="preserve"> </w:t>
      </w:r>
      <w:r>
        <w:rPr>
          <w:rFonts w:ascii="Trebuchet MS" w:hAnsi="Trebuchet MS" w:cs="Trebuchet MS"/>
          <w:lang w:val="en-GB"/>
        </w:rPr>
        <w:t>August</w:t>
      </w:r>
      <w:r w:rsidR="008E6A5F">
        <w:rPr>
          <w:rFonts w:ascii="Trebuchet MS" w:hAnsi="Trebuchet MS" w:cs="Trebuchet MS"/>
          <w:lang w:val="en-GB"/>
        </w:rPr>
        <w:t xml:space="preserve"> 2013 </w:t>
      </w:r>
    </w:p>
    <w:p w:rsidR="000B7E5B" w:rsidRDefault="008E6A5F">
      <w:pPr>
        <w:pStyle w:val="BodyText"/>
        <w:tabs>
          <w:tab w:val="left" w:pos="4320"/>
        </w:tabs>
        <w:spacing w:after="0"/>
        <w:ind w:left="1701"/>
        <w:rPr>
          <w:rFonts w:ascii="Trebuchet MS" w:hAnsi="Trebuchet MS" w:cs="Trebuchet MS"/>
          <w:lang w:val="en-GB"/>
        </w:rPr>
      </w:pPr>
      <w:r>
        <w:rPr>
          <w:rFonts w:ascii="Trebuchet MS" w:hAnsi="Trebuchet MS" w:cs="Trebuchet MS"/>
          <w:lang w:val="en-GB"/>
        </w:rPr>
        <w:t>Last Updated:</w:t>
      </w:r>
      <w:r>
        <w:rPr>
          <w:rFonts w:ascii="Trebuchet MS" w:hAnsi="Trebuchet MS" w:cs="Trebuchet MS"/>
          <w:lang w:val="en-GB"/>
        </w:rPr>
        <w:tab/>
        <w:t>2</w:t>
      </w:r>
      <w:r w:rsidR="004B4A20">
        <w:rPr>
          <w:rFonts w:ascii="Trebuchet MS" w:hAnsi="Trebuchet MS" w:cs="Trebuchet MS"/>
        </w:rPr>
        <w:t>0</w:t>
      </w:r>
      <w:r>
        <w:rPr>
          <w:rFonts w:ascii="Trebuchet MS" w:hAnsi="Trebuchet MS" w:cs="Trebuchet MS"/>
          <w:lang w:val="en-GB"/>
        </w:rPr>
        <w:t xml:space="preserve"> </w:t>
      </w:r>
      <w:r w:rsidR="004B4A20">
        <w:rPr>
          <w:rFonts w:ascii="Trebuchet MS" w:hAnsi="Trebuchet MS" w:cs="Trebuchet MS"/>
          <w:lang w:val="en-GB"/>
        </w:rPr>
        <w:t>August</w:t>
      </w:r>
      <w:r>
        <w:rPr>
          <w:rFonts w:ascii="Trebuchet MS" w:hAnsi="Trebuchet MS" w:cs="Trebuchet MS"/>
          <w:lang w:val="en-GB"/>
        </w:rPr>
        <w:t xml:space="preserve"> 2013</w:t>
      </w:r>
    </w:p>
    <w:p w:rsidR="000B7E5B" w:rsidRDefault="008E6A5F">
      <w:pPr>
        <w:pStyle w:val="BodyText"/>
        <w:tabs>
          <w:tab w:val="left" w:pos="4320"/>
        </w:tabs>
        <w:spacing w:after="0"/>
        <w:ind w:left="1701"/>
        <w:rPr>
          <w:b/>
          <w:lang w:val="en-GB"/>
        </w:rPr>
      </w:pPr>
      <w:r>
        <w:rPr>
          <w:rFonts w:ascii="Trebuchet MS" w:hAnsi="Trebuchet MS" w:cs="Trebuchet MS"/>
          <w:lang w:val="en-GB"/>
        </w:rPr>
        <w:t>Version:</w:t>
      </w:r>
      <w:r>
        <w:rPr>
          <w:rFonts w:ascii="Trebuchet MS" w:hAnsi="Trebuchet MS" w:cs="Trebuchet MS"/>
          <w:lang w:val="en-GB"/>
        </w:rPr>
        <w:tab/>
        <w:t>1.1</w:t>
      </w:r>
    </w:p>
    <w:p w:rsidR="000B7E5B" w:rsidRDefault="008E6A5F">
      <w:pPr>
        <w:pStyle w:val="Note"/>
        <w:numPr>
          <w:ilvl w:val="0"/>
          <w:numId w:val="10"/>
        </w:numPr>
        <w:ind w:left="1701"/>
        <w:rPr>
          <w:b/>
          <w:lang w:val="en-GB"/>
        </w:rPr>
      </w:pPr>
      <w:r>
        <w:rPr>
          <w:b/>
          <w:lang w:val="en-GB"/>
        </w:rPr>
        <w:t>Title, Subject, Last Updated Date, Reference Number</w:t>
      </w:r>
      <w:r>
        <w:rPr>
          <w:lang w:val="en-GB"/>
        </w:rPr>
        <w:t xml:space="preserve">, </w:t>
      </w:r>
      <w:r>
        <w:rPr>
          <w:b/>
          <w:lang w:val="en-GB"/>
        </w:rPr>
        <w:t>and</w:t>
      </w:r>
      <w:r>
        <w:rPr>
          <w:lang w:val="en-GB"/>
        </w:rPr>
        <w:t xml:space="preserve"> </w:t>
      </w:r>
      <w:r>
        <w:rPr>
          <w:b/>
          <w:lang w:val="en-GB"/>
        </w:rPr>
        <w:t>Version</w:t>
      </w:r>
      <w:r>
        <w:rPr>
          <w:lang w:val="en-GB"/>
        </w:rPr>
        <w:t xml:space="preserve"> are marked by a Word Bookmark so that they can be easily reproduced in the header and footer of documents.  When you change any of these values, be careful not to accidentally delete the bookmark.  </w:t>
      </w:r>
      <w:r>
        <w:rPr>
          <w:b/>
          <w:lang w:val="en-GB"/>
        </w:rPr>
        <w:t>You can make bookmarks visible by selecting Tools-&gt;Options…View and checking the Bookmarks option in the Show region.</w:t>
      </w:r>
    </w:p>
    <w:p w:rsidR="000B7E5B" w:rsidRDefault="000B7E5B">
      <w:pPr>
        <w:pStyle w:val="BodyText"/>
        <w:tabs>
          <w:tab w:val="left" w:pos="4320"/>
        </w:tabs>
        <w:ind w:left="1701"/>
        <w:rPr>
          <w:b/>
          <w:lang w:val="en-GB"/>
        </w:rPr>
      </w:pPr>
    </w:p>
    <w:p w:rsidR="000B7E5B" w:rsidRDefault="008E6A5F">
      <w:pPr>
        <w:pStyle w:val="BodyText"/>
        <w:tabs>
          <w:tab w:val="left" w:pos="4320"/>
        </w:tabs>
        <w:ind w:left="1701"/>
        <w:rPr>
          <w:rStyle w:val="HighlightedVariable"/>
          <w:lang w:val="en-GB"/>
        </w:rPr>
      </w:pPr>
      <w:r>
        <w:rPr>
          <w:b/>
          <w:lang w:val="en-GB"/>
        </w:rPr>
        <w:t>Approvals:</w:t>
      </w:r>
    </w:p>
    <w:tbl>
      <w:tblPr>
        <w:tblW w:w="0" w:type="auto"/>
        <w:tblInd w:w="1881" w:type="dxa"/>
        <w:tblLayout w:type="fixed"/>
        <w:tblLook w:val="0000" w:firstRow="0" w:lastRow="0" w:firstColumn="0" w:lastColumn="0" w:noHBand="0" w:noVBand="0"/>
      </w:tblPr>
      <w:tblGrid>
        <w:gridCol w:w="2718"/>
        <w:gridCol w:w="5040"/>
      </w:tblGrid>
      <w:tr w:rsidR="000B7E5B">
        <w:tc>
          <w:tcPr>
            <w:tcW w:w="2718" w:type="dxa"/>
            <w:shd w:val="clear" w:color="auto" w:fill="auto"/>
          </w:tcPr>
          <w:p w:rsidR="000B7E5B" w:rsidRDefault="008E6A5F">
            <w:pPr>
              <w:spacing w:before="360"/>
              <w:ind w:left="1701"/>
              <w:rPr>
                <w:lang w:val="en-GB"/>
              </w:rPr>
            </w:pPr>
            <w:r>
              <w:rPr>
                <w:rStyle w:val="HighlightedVariable"/>
                <w:lang w:val="en-GB"/>
              </w:rPr>
              <w:t>TBD</w:t>
            </w:r>
          </w:p>
        </w:tc>
        <w:tc>
          <w:tcPr>
            <w:tcW w:w="5040" w:type="dxa"/>
            <w:tcBorders>
              <w:bottom w:val="single" w:sz="4" w:space="0" w:color="000000"/>
            </w:tcBorders>
            <w:shd w:val="clear" w:color="auto" w:fill="auto"/>
          </w:tcPr>
          <w:p w:rsidR="000B7E5B" w:rsidRDefault="000B7E5B">
            <w:pPr>
              <w:snapToGrid w:val="0"/>
              <w:spacing w:before="360"/>
              <w:ind w:left="1701"/>
              <w:rPr>
                <w:lang w:val="en-GB"/>
              </w:rPr>
            </w:pPr>
          </w:p>
        </w:tc>
      </w:tr>
      <w:tr w:rsidR="000B7E5B">
        <w:tc>
          <w:tcPr>
            <w:tcW w:w="2718" w:type="dxa"/>
            <w:shd w:val="clear" w:color="auto" w:fill="auto"/>
          </w:tcPr>
          <w:p w:rsidR="000B7E5B" w:rsidRDefault="008E6A5F">
            <w:pPr>
              <w:spacing w:before="360"/>
              <w:ind w:left="1701"/>
              <w:rPr>
                <w:lang w:val="en-GB"/>
              </w:rPr>
            </w:pPr>
            <w:r>
              <w:rPr>
                <w:rStyle w:val="HighlightedVariable"/>
                <w:lang w:val="en-GB"/>
              </w:rPr>
              <w:t>TBD</w:t>
            </w:r>
          </w:p>
        </w:tc>
        <w:tc>
          <w:tcPr>
            <w:tcW w:w="5040" w:type="dxa"/>
            <w:tcBorders>
              <w:top w:val="single" w:sz="4" w:space="0" w:color="000000"/>
              <w:bottom w:val="single" w:sz="4" w:space="0" w:color="000000"/>
            </w:tcBorders>
            <w:shd w:val="clear" w:color="auto" w:fill="auto"/>
          </w:tcPr>
          <w:p w:rsidR="000B7E5B" w:rsidRDefault="000B7E5B">
            <w:pPr>
              <w:snapToGrid w:val="0"/>
              <w:spacing w:before="360"/>
              <w:ind w:left="1701"/>
              <w:rPr>
                <w:lang w:val="en-GB"/>
              </w:rPr>
            </w:pPr>
          </w:p>
        </w:tc>
      </w:tr>
      <w:tr w:rsidR="000B7E5B">
        <w:tc>
          <w:tcPr>
            <w:tcW w:w="2718" w:type="dxa"/>
            <w:shd w:val="clear" w:color="auto" w:fill="auto"/>
          </w:tcPr>
          <w:p w:rsidR="000B7E5B" w:rsidRDefault="008E6A5F">
            <w:pPr>
              <w:spacing w:before="360"/>
              <w:ind w:left="1701"/>
              <w:rPr>
                <w:lang w:val="en-GB"/>
              </w:rPr>
            </w:pPr>
            <w:r>
              <w:rPr>
                <w:rStyle w:val="HighlightedVariable"/>
                <w:lang w:val="en-GB"/>
              </w:rPr>
              <w:t>TBD</w:t>
            </w:r>
          </w:p>
        </w:tc>
        <w:tc>
          <w:tcPr>
            <w:tcW w:w="5040" w:type="dxa"/>
            <w:tcBorders>
              <w:top w:val="single" w:sz="4" w:space="0" w:color="000000"/>
              <w:bottom w:val="single" w:sz="4" w:space="0" w:color="000000"/>
            </w:tcBorders>
            <w:shd w:val="clear" w:color="auto" w:fill="auto"/>
          </w:tcPr>
          <w:p w:rsidR="000B7E5B" w:rsidRDefault="000B7E5B">
            <w:pPr>
              <w:snapToGrid w:val="0"/>
              <w:spacing w:before="360"/>
              <w:ind w:left="1701"/>
              <w:rPr>
                <w:lang w:val="en-GB"/>
              </w:rPr>
            </w:pPr>
          </w:p>
        </w:tc>
      </w:tr>
    </w:tbl>
    <w:p w:rsidR="000B7E5B" w:rsidRDefault="008E6A5F">
      <w:pPr>
        <w:pStyle w:val="Note"/>
        <w:numPr>
          <w:ilvl w:val="0"/>
          <w:numId w:val="8"/>
        </w:numPr>
        <w:ind w:left="1701"/>
        <w:rPr>
          <w:lang w:val="en-GB"/>
        </w:rPr>
      </w:pPr>
      <w:r>
        <w:rPr>
          <w:lang w:val="en-GB"/>
        </w:rPr>
        <w:t>To add additional approval lines, press [Tab] from the last cell in the table above.</w:t>
      </w:r>
    </w:p>
    <w:p w:rsidR="000B7E5B" w:rsidRDefault="008E6A5F">
      <w:pPr>
        <w:pStyle w:val="Note"/>
        <w:numPr>
          <w:ilvl w:val="0"/>
          <w:numId w:val="2"/>
        </w:numPr>
        <w:ind w:left="1701"/>
        <w:rPr>
          <w:lang w:val="en-GB"/>
        </w:rPr>
      </w:pPr>
      <w:r>
        <w:rPr>
          <w:lang w:val="en-GB"/>
        </w:rPr>
        <w:t>You can delete any elements of this cover page that you do not need for your document.  For example, Copy Number is only required if this is a controlled document and you need to track each copy that you distribute.</w:t>
      </w:r>
    </w:p>
    <w:p w:rsidR="000B7E5B" w:rsidRDefault="000B7E5B">
      <w:pPr>
        <w:rPr>
          <w:lang w:val="en-GB"/>
        </w:rPr>
      </w:pPr>
    </w:p>
    <w:p w:rsidR="000B7E5B" w:rsidRDefault="000B7E5B">
      <w:pPr>
        <w:sectPr w:rsidR="000B7E5B">
          <w:headerReference w:type="default" r:id="rId8"/>
          <w:footerReference w:type="even" r:id="rId9"/>
          <w:footerReference w:type="default" r:id="rId10"/>
          <w:headerReference w:type="first" r:id="rId11"/>
          <w:footerReference w:type="first" r:id="rId12"/>
          <w:pgSz w:w="11880" w:h="15840"/>
          <w:pgMar w:top="909" w:right="720" w:bottom="1077" w:left="1077" w:header="720" w:footer="432" w:gutter="0"/>
          <w:pgNumType w:fmt="lowerRoman" w:start="1"/>
          <w:cols w:space="720"/>
          <w:docGrid w:linePitch="360"/>
        </w:sectPr>
      </w:pPr>
    </w:p>
    <w:p w:rsidR="000B7E5B" w:rsidRDefault="008E6A5F">
      <w:pPr>
        <w:pStyle w:val="Heading2"/>
        <w:spacing w:before="120"/>
        <w:rPr>
          <w:lang w:val="en-GB"/>
        </w:rPr>
      </w:pPr>
      <w:r>
        <w:rPr>
          <w:lang w:val="en-GB"/>
        </w:rPr>
        <w:lastRenderedPageBreak/>
        <w:t>Document Control</w:t>
      </w:r>
      <w:r>
        <w:rPr>
          <w:lang w:val="en-GB"/>
        </w:rPr>
        <w:br/>
      </w:r>
    </w:p>
    <w:p w:rsidR="000B7E5B" w:rsidRDefault="000B7E5B">
      <w:pPr>
        <w:pStyle w:val="HeadingBar"/>
        <w:rPr>
          <w:lang w:val="en-GB"/>
        </w:rPr>
      </w:pPr>
    </w:p>
    <w:p w:rsidR="000B7E5B" w:rsidRDefault="008E6A5F">
      <w:pPr>
        <w:rPr>
          <w:lang w:val="en-GB"/>
        </w:rPr>
      </w:pPr>
      <w:r>
        <w:rPr>
          <w:lang w:val="en-GB"/>
        </w:rPr>
        <w:t>Change Record</w:t>
      </w:r>
    </w:p>
    <w:tbl>
      <w:tblPr>
        <w:tblW w:w="0" w:type="auto"/>
        <w:tblInd w:w="2505" w:type="dxa"/>
        <w:tblLayout w:type="fixed"/>
        <w:tblCellMar>
          <w:left w:w="96" w:type="dxa"/>
          <w:right w:w="96" w:type="dxa"/>
        </w:tblCellMar>
        <w:tblLook w:val="0000" w:firstRow="0" w:lastRow="0" w:firstColumn="0" w:lastColumn="0" w:noHBand="0" w:noVBand="0"/>
      </w:tblPr>
      <w:tblGrid>
        <w:gridCol w:w="1404"/>
        <w:gridCol w:w="1275"/>
        <w:gridCol w:w="851"/>
        <w:gridCol w:w="4156"/>
      </w:tblGrid>
      <w:tr w:rsidR="000B7E5B">
        <w:trPr>
          <w:cantSplit/>
          <w:tblHeader/>
        </w:trPr>
        <w:tc>
          <w:tcPr>
            <w:tcW w:w="1404" w:type="dxa"/>
            <w:tcBorders>
              <w:top w:val="single" w:sz="8" w:space="0" w:color="000000"/>
              <w:left w:val="single" w:sz="8" w:space="0" w:color="000000"/>
            </w:tcBorders>
            <w:shd w:val="clear" w:color="auto" w:fill="E5E5E5"/>
          </w:tcPr>
          <w:p w:rsidR="000B7E5B" w:rsidRDefault="008E6A5F">
            <w:pPr>
              <w:pStyle w:val="TableHeading"/>
              <w:rPr>
                <w:lang w:val="en-GB"/>
              </w:rPr>
            </w:pPr>
            <w:r>
              <w:rPr>
                <w:lang w:val="en-GB"/>
              </w:rPr>
              <w:t>Date</w:t>
            </w:r>
          </w:p>
        </w:tc>
        <w:tc>
          <w:tcPr>
            <w:tcW w:w="1275" w:type="dxa"/>
            <w:tcBorders>
              <w:top w:val="single" w:sz="8" w:space="0" w:color="000000"/>
            </w:tcBorders>
            <w:shd w:val="clear" w:color="auto" w:fill="E5E5E5"/>
          </w:tcPr>
          <w:p w:rsidR="000B7E5B" w:rsidRDefault="008E6A5F">
            <w:pPr>
              <w:pStyle w:val="TableHeading"/>
              <w:rPr>
                <w:lang w:val="en-GB"/>
              </w:rPr>
            </w:pPr>
            <w:r>
              <w:rPr>
                <w:lang w:val="en-GB"/>
              </w:rPr>
              <w:t>Author</w:t>
            </w:r>
          </w:p>
        </w:tc>
        <w:tc>
          <w:tcPr>
            <w:tcW w:w="851" w:type="dxa"/>
            <w:tcBorders>
              <w:top w:val="single" w:sz="8" w:space="0" w:color="000000"/>
            </w:tcBorders>
            <w:shd w:val="clear" w:color="auto" w:fill="E5E5E5"/>
          </w:tcPr>
          <w:p w:rsidR="000B7E5B" w:rsidRDefault="008E6A5F">
            <w:pPr>
              <w:pStyle w:val="TableHeading"/>
              <w:rPr>
                <w:lang w:val="en-GB"/>
              </w:rPr>
            </w:pPr>
            <w:r>
              <w:rPr>
                <w:lang w:val="en-GB"/>
              </w:rPr>
              <w:t>Version</w:t>
            </w:r>
          </w:p>
        </w:tc>
        <w:tc>
          <w:tcPr>
            <w:tcW w:w="4156" w:type="dxa"/>
            <w:tcBorders>
              <w:top w:val="single" w:sz="8" w:space="0" w:color="000000"/>
              <w:right w:val="single" w:sz="8" w:space="0" w:color="000000"/>
            </w:tcBorders>
            <w:shd w:val="clear" w:color="auto" w:fill="E5E5E5"/>
          </w:tcPr>
          <w:p w:rsidR="000B7E5B" w:rsidRDefault="008E6A5F">
            <w:pPr>
              <w:pStyle w:val="TableHeading"/>
              <w:rPr>
                <w:sz w:val="8"/>
                <w:lang w:val="en-GB"/>
              </w:rPr>
            </w:pPr>
            <w:r>
              <w:rPr>
                <w:lang w:val="en-GB"/>
              </w:rPr>
              <w:t>Change Reference</w:t>
            </w:r>
          </w:p>
        </w:tc>
      </w:tr>
      <w:tr w:rsidR="000B7E5B">
        <w:trPr>
          <w:cantSplit/>
          <w:trHeight w:hRule="exact" w:val="60"/>
          <w:tblHeader/>
        </w:trPr>
        <w:tc>
          <w:tcPr>
            <w:tcW w:w="1404"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1275"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851"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4156"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r>
      <w:tr w:rsidR="000B7E5B">
        <w:trPr>
          <w:cantSplit/>
        </w:trPr>
        <w:tc>
          <w:tcPr>
            <w:tcW w:w="1404" w:type="dxa"/>
            <w:tcBorders>
              <w:left w:val="single" w:sz="8" w:space="0" w:color="000000"/>
              <w:bottom w:val="single" w:sz="4" w:space="0" w:color="000000"/>
            </w:tcBorders>
            <w:shd w:val="clear" w:color="auto" w:fill="auto"/>
          </w:tcPr>
          <w:p w:rsidR="000B7E5B" w:rsidRDefault="00AB1516" w:rsidP="00AB1516">
            <w:pPr>
              <w:pStyle w:val="TableText"/>
              <w:rPr>
                <w:rFonts w:ascii="Trebuchet MS" w:hAnsi="Trebuchet MS" w:cs="Trebuchet MS"/>
                <w:lang w:val="en-GB"/>
              </w:rPr>
            </w:pPr>
            <w:r>
              <w:rPr>
                <w:rFonts w:ascii="Trebuchet MS" w:hAnsi="Trebuchet MS" w:cs="Trebuchet MS"/>
                <w:lang w:val="en-GB"/>
              </w:rPr>
              <w:t>2</w:t>
            </w:r>
            <w:r w:rsidR="008E6A5F">
              <w:rPr>
                <w:rFonts w:ascii="Trebuchet MS" w:hAnsi="Trebuchet MS" w:cs="Trebuchet MS"/>
                <w:lang w:val="en-GB"/>
              </w:rPr>
              <w:t xml:space="preserve"> </w:t>
            </w:r>
            <w:r>
              <w:rPr>
                <w:rFonts w:ascii="Trebuchet MS" w:hAnsi="Trebuchet MS" w:cs="Trebuchet MS"/>
                <w:lang w:val="en-GB"/>
              </w:rPr>
              <w:t xml:space="preserve">August </w:t>
            </w:r>
            <w:r w:rsidR="008E6A5F">
              <w:rPr>
                <w:rFonts w:ascii="Trebuchet MS" w:hAnsi="Trebuchet MS" w:cs="Trebuchet MS"/>
                <w:lang w:val="en-GB"/>
              </w:rPr>
              <w:t>2013</w:t>
            </w:r>
          </w:p>
        </w:tc>
        <w:tc>
          <w:tcPr>
            <w:tcW w:w="1275" w:type="dxa"/>
            <w:tcBorders>
              <w:left w:val="single" w:sz="4" w:space="0" w:color="000000"/>
              <w:bottom w:val="single" w:sz="4"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Nikolay Komissarenko</w:t>
            </w:r>
          </w:p>
        </w:tc>
        <w:tc>
          <w:tcPr>
            <w:tcW w:w="851" w:type="dxa"/>
            <w:tcBorders>
              <w:left w:val="single" w:sz="4" w:space="0" w:color="000000"/>
              <w:bottom w:val="single" w:sz="4"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1.0</w:t>
            </w:r>
          </w:p>
        </w:tc>
        <w:tc>
          <w:tcPr>
            <w:tcW w:w="4156" w:type="dxa"/>
            <w:tcBorders>
              <w:left w:val="single" w:sz="4" w:space="0" w:color="000000"/>
              <w:bottom w:val="single" w:sz="4" w:space="0" w:color="000000"/>
              <w:right w:val="single" w:sz="8"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draft</w:t>
            </w:r>
          </w:p>
        </w:tc>
      </w:tr>
      <w:tr w:rsidR="000B7E5B">
        <w:trPr>
          <w:cantSplit/>
        </w:trPr>
        <w:tc>
          <w:tcPr>
            <w:tcW w:w="1404" w:type="dxa"/>
            <w:tcBorders>
              <w:top w:val="single" w:sz="4" w:space="0" w:color="000000"/>
              <w:left w:val="single" w:sz="8" w:space="0" w:color="000000"/>
              <w:bottom w:val="single" w:sz="8" w:space="0" w:color="000000"/>
            </w:tcBorders>
            <w:shd w:val="clear" w:color="auto" w:fill="auto"/>
          </w:tcPr>
          <w:p w:rsidR="000B7E5B" w:rsidRDefault="00AB1516" w:rsidP="00AB1516">
            <w:pPr>
              <w:pStyle w:val="TableText"/>
              <w:rPr>
                <w:rFonts w:ascii="Trebuchet MS" w:hAnsi="Trebuchet MS" w:cs="Trebuchet MS"/>
                <w:lang w:val="en-GB"/>
              </w:rPr>
            </w:pPr>
            <w:r>
              <w:rPr>
                <w:rFonts w:ascii="Trebuchet MS" w:hAnsi="Trebuchet MS" w:cs="Trebuchet MS"/>
                <w:lang w:val="en-GB"/>
              </w:rPr>
              <w:t>20</w:t>
            </w:r>
            <w:r w:rsidR="008E6A5F">
              <w:rPr>
                <w:rFonts w:ascii="Trebuchet MS" w:hAnsi="Trebuchet MS" w:cs="Trebuchet MS"/>
                <w:lang w:val="en-GB"/>
              </w:rPr>
              <w:t xml:space="preserve"> </w:t>
            </w:r>
            <w:r>
              <w:rPr>
                <w:rFonts w:ascii="Trebuchet MS" w:hAnsi="Trebuchet MS" w:cs="Trebuchet MS"/>
                <w:lang w:val="en-GB"/>
              </w:rPr>
              <w:t xml:space="preserve">August </w:t>
            </w:r>
            <w:r w:rsidR="008E6A5F">
              <w:rPr>
                <w:rFonts w:ascii="Trebuchet MS" w:hAnsi="Trebuchet MS" w:cs="Trebuchet MS"/>
                <w:lang w:val="en-GB"/>
              </w:rPr>
              <w:t>2013</w:t>
            </w:r>
          </w:p>
        </w:tc>
        <w:tc>
          <w:tcPr>
            <w:tcW w:w="1275" w:type="dxa"/>
            <w:tcBorders>
              <w:top w:val="single" w:sz="4" w:space="0" w:color="000000"/>
              <w:left w:val="single" w:sz="4" w:space="0" w:color="000000"/>
              <w:bottom w:val="single" w:sz="8"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Nikolay Komissarenko</w:t>
            </w:r>
          </w:p>
        </w:tc>
        <w:tc>
          <w:tcPr>
            <w:tcW w:w="851" w:type="dxa"/>
            <w:tcBorders>
              <w:top w:val="single" w:sz="4" w:space="0" w:color="000000"/>
              <w:left w:val="single" w:sz="4" w:space="0" w:color="000000"/>
              <w:bottom w:val="single" w:sz="8"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1.1</w:t>
            </w:r>
          </w:p>
        </w:tc>
        <w:tc>
          <w:tcPr>
            <w:tcW w:w="4156" w:type="dxa"/>
            <w:tcBorders>
              <w:top w:val="single" w:sz="4" w:space="0" w:color="000000"/>
              <w:left w:val="single" w:sz="4" w:space="0" w:color="000000"/>
              <w:bottom w:val="single" w:sz="8" w:space="0" w:color="000000"/>
              <w:right w:val="single" w:sz="8" w:space="0" w:color="000000"/>
            </w:tcBorders>
            <w:shd w:val="clear" w:color="auto" w:fill="auto"/>
          </w:tcPr>
          <w:p w:rsidR="000B7E5B" w:rsidRDefault="008E6A5F">
            <w:pPr>
              <w:pStyle w:val="TableText"/>
              <w:rPr>
                <w:lang w:val="en-GB"/>
              </w:rPr>
            </w:pPr>
            <w:r>
              <w:rPr>
                <w:rFonts w:ascii="Trebuchet MS" w:hAnsi="Trebuchet MS" w:cs="Trebuchet MS"/>
                <w:lang w:val="en-GB"/>
              </w:rPr>
              <w:t>Technical details added</w:t>
            </w:r>
          </w:p>
        </w:tc>
      </w:tr>
    </w:tbl>
    <w:p w:rsidR="000B7E5B" w:rsidRDefault="000B7E5B">
      <w:pPr>
        <w:pStyle w:val="HeadingBar"/>
        <w:rPr>
          <w:lang w:val="en-GB"/>
        </w:rPr>
      </w:pPr>
    </w:p>
    <w:p w:rsidR="000B7E5B" w:rsidRDefault="008E6A5F">
      <w:pPr>
        <w:rPr>
          <w:lang w:val="en-GB"/>
        </w:rPr>
      </w:pPr>
      <w:r>
        <w:rPr>
          <w:lang w:val="en-GB"/>
        </w:rPr>
        <w:t>Reviewers</w:t>
      </w:r>
    </w:p>
    <w:tbl>
      <w:tblPr>
        <w:tblW w:w="0" w:type="auto"/>
        <w:tblInd w:w="2505" w:type="dxa"/>
        <w:tblLayout w:type="fixed"/>
        <w:tblLook w:val="0000" w:firstRow="0" w:lastRow="0" w:firstColumn="0" w:lastColumn="0" w:noHBand="0" w:noVBand="0"/>
      </w:tblPr>
      <w:tblGrid>
        <w:gridCol w:w="3960"/>
        <w:gridCol w:w="3738"/>
      </w:tblGrid>
      <w:tr w:rsidR="000B7E5B">
        <w:trPr>
          <w:cantSplit/>
          <w:tblHeader/>
        </w:trPr>
        <w:tc>
          <w:tcPr>
            <w:tcW w:w="3960" w:type="dxa"/>
            <w:tcBorders>
              <w:top w:val="single" w:sz="8" w:space="0" w:color="000000"/>
              <w:left w:val="single" w:sz="8" w:space="0" w:color="000000"/>
            </w:tcBorders>
            <w:shd w:val="clear" w:color="auto" w:fill="E5E5E5"/>
          </w:tcPr>
          <w:p w:rsidR="000B7E5B" w:rsidRDefault="008E6A5F">
            <w:pPr>
              <w:pStyle w:val="TableHeading"/>
              <w:rPr>
                <w:lang w:val="en-GB"/>
              </w:rPr>
            </w:pPr>
            <w:r>
              <w:rPr>
                <w:lang w:val="en-GB"/>
              </w:rPr>
              <w:t>Name</w:t>
            </w:r>
          </w:p>
        </w:tc>
        <w:tc>
          <w:tcPr>
            <w:tcW w:w="3738" w:type="dxa"/>
            <w:tcBorders>
              <w:top w:val="single" w:sz="8" w:space="0" w:color="000000"/>
              <w:right w:val="single" w:sz="8" w:space="0" w:color="000000"/>
            </w:tcBorders>
            <w:shd w:val="clear" w:color="auto" w:fill="E5E5E5"/>
          </w:tcPr>
          <w:p w:rsidR="000B7E5B" w:rsidRDefault="008E6A5F">
            <w:pPr>
              <w:pStyle w:val="TableHeading"/>
              <w:rPr>
                <w:sz w:val="8"/>
                <w:lang w:val="en-GB"/>
              </w:rPr>
            </w:pPr>
            <w:r>
              <w:rPr>
                <w:lang w:val="en-GB"/>
              </w:rPr>
              <w:t>Position</w:t>
            </w:r>
          </w:p>
        </w:tc>
      </w:tr>
      <w:tr w:rsidR="000B7E5B">
        <w:trPr>
          <w:cantSplit/>
          <w:trHeight w:hRule="exact" w:val="60"/>
          <w:tblHeader/>
        </w:trPr>
        <w:tc>
          <w:tcPr>
            <w:tcW w:w="3960"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3738"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r>
      <w:tr w:rsidR="000B7E5B">
        <w:trPr>
          <w:cantSplit/>
        </w:trPr>
        <w:tc>
          <w:tcPr>
            <w:tcW w:w="3960" w:type="dxa"/>
            <w:tcBorders>
              <w:left w:val="single" w:sz="8" w:space="0" w:color="000000"/>
              <w:bottom w:val="single" w:sz="4" w:space="0" w:color="000000"/>
            </w:tcBorders>
            <w:shd w:val="clear" w:color="auto" w:fill="auto"/>
          </w:tcPr>
          <w:p w:rsidR="000B7E5B" w:rsidRDefault="000B7E5B">
            <w:pPr>
              <w:snapToGrid w:val="0"/>
              <w:rPr>
                <w:sz w:val="8"/>
                <w:lang w:val="en-GB"/>
              </w:rPr>
            </w:pPr>
          </w:p>
        </w:tc>
        <w:tc>
          <w:tcPr>
            <w:tcW w:w="3738" w:type="dxa"/>
            <w:tcBorders>
              <w:left w:val="single" w:sz="4" w:space="0" w:color="000000"/>
              <w:bottom w:val="single" w:sz="4" w:space="0" w:color="000000"/>
              <w:right w:val="single" w:sz="8" w:space="0" w:color="000000"/>
            </w:tcBorders>
            <w:shd w:val="clear" w:color="auto" w:fill="auto"/>
          </w:tcPr>
          <w:p w:rsidR="000B7E5B" w:rsidRDefault="008E6A5F">
            <w:pPr>
              <w:rPr>
                <w:lang w:val="en-GB"/>
              </w:rPr>
            </w:pPr>
            <w:r>
              <w:rPr>
                <w:lang w:val="en-GB"/>
              </w:rPr>
              <w:t>Approver</w:t>
            </w:r>
          </w:p>
        </w:tc>
      </w:tr>
      <w:tr w:rsidR="000B7E5B">
        <w:trPr>
          <w:cantSplit/>
        </w:trPr>
        <w:tc>
          <w:tcPr>
            <w:tcW w:w="3960" w:type="dxa"/>
            <w:tcBorders>
              <w:left w:val="single" w:sz="8" w:space="0" w:color="000000"/>
              <w:bottom w:val="single" w:sz="4" w:space="0" w:color="000000"/>
            </w:tcBorders>
            <w:shd w:val="clear" w:color="auto" w:fill="auto"/>
          </w:tcPr>
          <w:p w:rsidR="000B7E5B" w:rsidRDefault="000B7E5B">
            <w:pPr>
              <w:snapToGrid w:val="0"/>
              <w:rPr>
                <w:lang w:val="en-GB"/>
              </w:rPr>
            </w:pPr>
          </w:p>
        </w:tc>
        <w:tc>
          <w:tcPr>
            <w:tcW w:w="3738" w:type="dxa"/>
            <w:tcBorders>
              <w:left w:val="single" w:sz="4" w:space="0" w:color="000000"/>
              <w:bottom w:val="single" w:sz="4" w:space="0" w:color="000000"/>
              <w:right w:val="single" w:sz="8" w:space="0" w:color="000000"/>
            </w:tcBorders>
            <w:shd w:val="clear" w:color="auto" w:fill="auto"/>
          </w:tcPr>
          <w:p w:rsidR="000B7E5B" w:rsidRDefault="008E6A5F">
            <w:pPr>
              <w:rPr>
                <w:lang w:val="en-GB"/>
              </w:rPr>
            </w:pPr>
            <w:r>
              <w:rPr>
                <w:lang w:val="en-GB"/>
              </w:rPr>
              <w:t>Reviewer</w:t>
            </w:r>
          </w:p>
        </w:tc>
      </w:tr>
      <w:tr w:rsidR="000B7E5B">
        <w:trPr>
          <w:cantSplit/>
        </w:trPr>
        <w:tc>
          <w:tcPr>
            <w:tcW w:w="3960" w:type="dxa"/>
            <w:tcBorders>
              <w:left w:val="single" w:sz="8" w:space="0" w:color="000000"/>
              <w:bottom w:val="single" w:sz="8" w:space="0" w:color="000000"/>
            </w:tcBorders>
            <w:shd w:val="clear" w:color="auto" w:fill="auto"/>
          </w:tcPr>
          <w:p w:rsidR="000B7E5B" w:rsidRDefault="000B7E5B">
            <w:pPr>
              <w:snapToGrid w:val="0"/>
              <w:rPr>
                <w:lang w:val="en-GB"/>
              </w:rPr>
            </w:pPr>
          </w:p>
        </w:tc>
        <w:tc>
          <w:tcPr>
            <w:tcW w:w="3738" w:type="dxa"/>
            <w:tcBorders>
              <w:left w:val="single" w:sz="4" w:space="0" w:color="000000"/>
              <w:bottom w:val="single" w:sz="8" w:space="0" w:color="000000"/>
              <w:right w:val="single" w:sz="8" w:space="0" w:color="000000"/>
            </w:tcBorders>
            <w:shd w:val="clear" w:color="auto" w:fill="auto"/>
          </w:tcPr>
          <w:p w:rsidR="000B7E5B" w:rsidRDefault="008E6A5F">
            <w:pPr>
              <w:rPr>
                <w:lang w:val="en-GB"/>
              </w:rPr>
            </w:pPr>
            <w:r>
              <w:rPr>
                <w:lang w:val="en-GB"/>
              </w:rPr>
              <w:t>Approver</w:t>
            </w:r>
          </w:p>
        </w:tc>
      </w:tr>
    </w:tbl>
    <w:p w:rsidR="000B7E5B" w:rsidRDefault="000B7E5B">
      <w:pPr>
        <w:pStyle w:val="Note"/>
        <w:numPr>
          <w:ilvl w:val="0"/>
          <w:numId w:val="0"/>
        </w:numPr>
        <w:ind w:left="720" w:right="0"/>
        <w:rPr>
          <w:lang w:val="en-GB"/>
        </w:rPr>
      </w:pPr>
    </w:p>
    <w:p w:rsidR="000B7E5B" w:rsidRDefault="000B7E5B">
      <w:pPr>
        <w:pStyle w:val="Note"/>
        <w:numPr>
          <w:ilvl w:val="0"/>
          <w:numId w:val="3"/>
        </w:numPr>
        <w:rPr>
          <w:lang w:val="en-GB"/>
        </w:rPr>
      </w:pPr>
    </w:p>
    <w:p w:rsidR="000B7E5B" w:rsidRDefault="000B7E5B">
      <w:pPr>
        <w:pStyle w:val="Note"/>
        <w:numPr>
          <w:ilvl w:val="0"/>
          <w:numId w:val="3"/>
        </w:numPr>
        <w:rPr>
          <w:lang w:val="en-GB"/>
        </w:rPr>
      </w:pPr>
    </w:p>
    <w:p w:rsidR="000B7E5B" w:rsidRDefault="000B7E5B">
      <w:pPr>
        <w:pStyle w:val="Note"/>
        <w:numPr>
          <w:ilvl w:val="0"/>
          <w:numId w:val="3"/>
        </w:numPr>
        <w:rPr>
          <w:lang w:val="en-GB"/>
        </w:rPr>
      </w:pPr>
    </w:p>
    <w:p w:rsidR="000B7E5B" w:rsidRDefault="000B7E5B">
      <w:pPr>
        <w:pStyle w:val="Note"/>
        <w:numPr>
          <w:ilvl w:val="0"/>
          <w:numId w:val="3"/>
        </w:numPr>
        <w:rPr>
          <w:lang w:val="en-GB"/>
        </w:rPr>
      </w:pPr>
    </w:p>
    <w:p w:rsidR="000B7E5B" w:rsidRDefault="000B7E5B">
      <w:pPr>
        <w:pStyle w:val="Note"/>
        <w:numPr>
          <w:ilvl w:val="0"/>
          <w:numId w:val="3"/>
        </w:numPr>
        <w:rPr>
          <w:lang w:val="en-GB"/>
        </w:rPr>
      </w:pPr>
    </w:p>
    <w:p w:rsidR="000B7E5B" w:rsidRDefault="000B7E5B">
      <w:pPr>
        <w:pStyle w:val="Note"/>
        <w:numPr>
          <w:ilvl w:val="0"/>
          <w:numId w:val="3"/>
        </w:numPr>
        <w:rPr>
          <w:lang w:val="en-GB"/>
        </w:rPr>
      </w:pPr>
    </w:p>
    <w:p w:rsidR="000B7E5B" w:rsidRDefault="008E6A5F">
      <w:pPr>
        <w:pStyle w:val="Note"/>
        <w:numPr>
          <w:ilvl w:val="0"/>
          <w:numId w:val="3"/>
        </w:numPr>
        <w:rPr>
          <w:lang w:val="en-GB"/>
        </w:rPr>
      </w:pPr>
      <w:r>
        <w:rPr>
          <w:lang w:val="en-GB"/>
        </w:rPr>
        <w:t xml:space="preserve">The copy numbers referenced above should be written into the </w:t>
      </w:r>
      <w:r>
        <w:rPr>
          <w:b/>
          <w:lang w:val="en-GB"/>
        </w:rPr>
        <w:t>Copy Number</w:t>
      </w:r>
      <w:r>
        <w:rPr>
          <w:lang w:val="en-GB"/>
        </w:rPr>
        <w:t xml:space="preserve"> space on the cover of each distributed copy.  If the document is not controlled, you can delete this table, the Note To Holders, and the </w:t>
      </w:r>
      <w:r>
        <w:rPr>
          <w:b/>
          <w:lang w:val="en-GB"/>
        </w:rPr>
        <w:t>Copy Number</w:t>
      </w:r>
      <w:r>
        <w:rPr>
          <w:lang w:val="en-GB"/>
        </w:rPr>
        <w:t xml:space="preserve"> label from the cover page.</w:t>
      </w:r>
    </w:p>
    <w:p w:rsidR="000B7E5B" w:rsidRDefault="000B7E5B">
      <w:pPr>
        <w:pStyle w:val="BodyText"/>
        <w:rPr>
          <w:lang w:val="en-GB"/>
        </w:rPr>
      </w:pPr>
    </w:p>
    <w:p w:rsidR="000B7E5B" w:rsidRDefault="000B7E5B">
      <w:pPr>
        <w:pStyle w:val="BodyText"/>
        <w:rPr>
          <w:lang w:val="en-GB"/>
        </w:rPr>
      </w:pPr>
    </w:p>
    <w:p w:rsidR="000B7E5B" w:rsidRDefault="000B7E5B">
      <w:pPr>
        <w:pStyle w:val="BodyText"/>
        <w:pageBreakBefore/>
        <w:rPr>
          <w:lang w:val="en-GB"/>
        </w:rPr>
      </w:pPr>
    </w:p>
    <w:p w:rsidR="000B7E5B" w:rsidRDefault="000B7E5B">
      <w:pPr>
        <w:pStyle w:val="HeadingBar"/>
        <w:rPr>
          <w:lang w:val="en-GB"/>
        </w:rPr>
      </w:pPr>
    </w:p>
    <w:p w:rsidR="000B7E5B" w:rsidRDefault="008E6A5F">
      <w:pPr>
        <w:rPr>
          <w:lang w:val="en-GB"/>
        </w:rPr>
      </w:pPr>
      <w:r>
        <w:rPr>
          <w:lang w:val="en-GB"/>
        </w:rPr>
        <w:t>References</w:t>
      </w:r>
    </w:p>
    <w:p w:rsidR="000B7E5B" w:rsidRDefault="000B7E5B">
      <w:pPr>
        <w:pStyle w:val="BodyText"/>
        <w:rPr>
          <w:lang w:val="en-GB"/>
        </w:rPr>
      </w:pPr>
    </w:p>
    <w:tbl>
      <w:tblPr>
        <w:tblW w:w="0" w:type="auto"/>
        <w:tblInd w:w="723" w:type="dxa"/>
        <w:tblLayout w:type="fixed"/>
        <w:tblLook w:val="0000" w:firstRow="0" w:lastRow="0" w:firstColumn="0" w:lastColumn="0" w:noHBand="0" w:noVBand="0"/>
      </w:tblPr>
      <w:tblGrid>
        <w:gridCol w:w="1274"/>
        <w:gridCol w:w="2126"/>
        <w:gridCol w:w="992"/>
        <w:gridCol w:w="3007"/>
      </w:tblGrid>
      <w:tr w:rsidR="000B7E5B">
        <w:trPr>
          <w:cantSplit/>
          <w:tblHeader/>
        </w:trPr>
        <w:tc>
          <w:tcPr>
            <w:tcW w:w="1274" w:type="dxa"/>
            <w:tcBorders>
              <w:top w:val="single" w:sz="8" w:space="0" w:color="000000"/>
              <w:left w:val="single" w:sz="8" w:space="0" w:color="000000"/>
            </w:tcBorders>
            <w:shd w:val="clear" w:color="auto" w:fill="E5E5E5"/>
          </w:tcPr>
          <w:p w:rsidR="000B7E5B" w:rsidRDefault="008E6A5F">
            <w:pPr>
              <w:pStyle w:val="TableHeading"/>
              <w:rPr>
                <w:lang w:val="en-GB"/>
              </w:rPr>
            </w:pPr>
            <w:r>
              <w:rPr>
                <w:lang w:val="en-GB"/>
              </w:rPr>
              <w:t xml:space="preserve">Document Title </w:t>
            </w:r>
          </w:p>
        </w:tc>
        <w:tc>
          <w:tcPr>
            <w:tcW w:w="2126" w:type="dxa"/>
            <w:tcBorders>
              <w:top w:val="single" w:sz="8" w:space="0" w:color="000000"/>
            </w:tcBorders>
            <w:shd w:val="clear" w:color="auto" w:fill="E5E5E5"/>
          </w:tcPr>
          <w:p w:rsidR="000B7E5B" w:rsidRDefault="008E6A5F">
            <w:pPr>
              <w:pStyle w:val="TableHeading"/>
              <w:rPr>
                <w:lang w:val="en-GB"/>
              </w:rPr>
            </w:pPr>
            <w:r>
              <w:rPr>
                <w:lang w:val="en-GB"/>
              </w:rPr>
              <w:t>Description</w:t>
            </w:r>
          </w:p>
        </w:tc>
        <w:tc>
          <w:tcPr>
            <w:tcW w:w="992" w:type="dxa"/>
            <w:tcBorders>
              <w:top w:val="single" w:sz="8" w:space="0" w:color="000000"/>
            </w:tcBorders>
            <w:shd w:val="clear" w:color="auto" w:fill="E5E5E5"/>
          </w:tcPr>
          <w:p w:rsidR="000B7E5B" w:rsidRDefault="008E6A5F">
            <w:pPr>
              <w:pStyle w:val="TableHeading"/>
              <w:rPr>
                <w:lang w:val="en-GB"/>
              </w:rPr>
            </w:pPr>
            <w:r>
              <w:rPr>
                <w:lang w:val="en-GB"/>
              </w:rPr>
              <w:t>Owner</w:t>
            </w:r>
          </w:p>
        </w:tc>
        <w:tc>
          <w:tcPr>
            <w:tcW w:w="3007" w:type="dxa"/>
            <w:tcBorders>
              <w:top w:val="single" w:sz="8" w:space="0" w:color="000000"/>
              <w:right w:val="single" w:sz="8" w:space="0" w:color="000000"/>
            </w:tcBorders>
            <w:shd w:val="clear" w:color="auto" w:fill="E5E5E5"/>
          </w:tcPr>
          <w:p w:rsidR="000B7E5B" w:rsidRDefault="008E6A5F">
            <w:pPr>
              <w:pStyle w:val="TableHeading"/>
              <w:rPr>
                <w:sz w:val="8"/>
                <w:lang w:val="en-GB"/>
              </w:rPr>
            </w:pPr>
            <w:r>
              <w:rPr>
                <w:lang w:val="en-GB"/>
              </w:rPr>
              <w:t>Location</w:t>
            </w:r>
          </w:p>
        </w:tc>
      </w:tr>
      <w:tr w:rsidR="000B7E5B">
        <w:trPr>
          <w:cantSplit/>
          <w:trHeight w:hRule="exact" w:val="60"/>
          <w:tblHeader/>
        </w:trPr>
        <w:tc>
          <w:tcPr>
            <w:tcW w:w="1274"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2126"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992"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3007"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r>
      <w:tr w:rsidR="000B7E5B">
        <w:trPr>
          <w:cantSplit/>
        </w:trPr>
        <w:tc>
          <w:tcPr>
            <w:tcW w:w="1274" w:type="dxa"/>
            <w:tcBorders>
              <w:left w:val="single" w:sz="8" w:space="0" w:color="000000"/>
              <w:bottom w:val="single" w:sz="4"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EETDB DB specification</w:t>
            </w:r>
          </w:p>
        </w:tc>
        <w:tc>
          <w:tcPr>
            <w:tcW w:w="2126" w:type="dxa"/>
            <w:tcBorders>
              <w:left w:val="single" w:sz="4" w:space="0" w:color="000000"/>
              <w:bottom w:val="single" w:sz="4"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Defines EETDB database structure and code</w:t>
            </w: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lang w:val="en-GB"/>
              </w:rPr>
            </w:pPr>
          </w:p>
        </w:tc>
        <w:tc>
          <w:tcPr>
            <w:tcW w:w="3007"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lang w:val="en-GB"/>
              </w:rPr>
            </w:pPr>
          </w:p>
        </w:tc>
      </w:tr>
      <w:tr w:rsidR="000B7E5B">
        <w:trPr>
          <w:cantSplit/>
        </w:trPr>
        <w:tc>
          <w:tcPr>
            <w:tcW w:w="1274"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lang w:val="en-GB"/>
              </w:rPr>
            </w:pPr>
          </w:p>
        </w:tc>
        <w:tc>
          <w:tcPr>
            <w:tcW w:w="212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lang w:val="en-GB"/>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autoSpaceDE w:val="0"/>
              <w:snapToGrid w:val="0"/>
              <w:rPr>
                <w:rFonts w:ascii="Trebuchet MS" w:hAnsi="Trebuchet MS" w:cs="Trebuchet MS"/>
                <w:lang w:val="en-GB"/>
              </w:rPr>
            </w:pPr>
          </w:p>
        </w:tc>
      </w:tr>
      <w:tr w:rsidR="000B7E5B">
        <w:trPr>
          <w:cantSplit/>
        </w:trPr>
        <w:tc>
          <w:tcPr>
            <w:tcW w:w="1274"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lang w:val="en-GB"/>
              </w:rPr>
            </w:pPr>
          </w:p>
        </w:tc>
        <w:tc>
          <w:tcPr>
            <w:tcW w:w="212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lang w:val="en-GB"/>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lang w:val="en-GB"/>
              </w:rPr>
            </w:pPr>
          </w:p>
        </w:tc>
      </w:tr>
      <w:tr w:rsidR="000B7E5B">
        <w:trPr>
          <w:cantSplit/>
        </w:trPr>
        <w:tc>
          <w:tcPr>
            <w:tcW w:w="1274" w:type="dxa"/>
            <w:tcBorders>
              <w:top w:val="single" w:sz="4" w:space="0" w:color="000000"/>
              <w:left w:val="single" w:sz="8" w:space="0" w:color="000000"/>
              <w:bottom w:val="single" w:sz="8" w:space="0" w:color="000000"/>
            </w:tcBorders>
            <w:shd w:val="clear" w:color="auto" w:fill="auto"/>
          </w:tcPr>
          <w:p w:rsidR="000B7E5B" w:rsidRDefault="000B7E5B">
            <w:pPr>
              <w:pStyle w:val="TableText"/>
              <w:snapToGrid w:val="0"/>
              <w:rPr>
                <w:lang w:val="en-GB"/>
              </w:rPr>
            </w:pPr>
          </w:p>
        </w:tc>
        <w:tc>
          <w:tcPr>
            <w:tcW w:w="2126"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lang w:val="en-GB"/>
              </w:rPr>
            </w:pPr>
          </w:p>
        </w:tc>
        <w:tc>
          <w:tcPr>
            <w:tcW w:w="992"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lang w:val="en-GB"/>
              </w:rPr>
            </w:pPr>
          </w:p>
        </w:tc>
        <w:tc>
          <w:tcPr>
            <w:tcW w:w="3007" w:type="dxa"/>
            <w:tcBorders>
              <w:top w:val="single" w:sz="4" w:space="0" w:color="000000"/>
              <w:left w:val="single" w:sz="4" w:space="0" w:color="000000"/>
              <w:bottom w:val="single" w:sz="8" w:space="0" w:color="000000"/>
              <w:right w:val="single" w:sz="8" w:space="0" w:color="000000"/>
            </w:tcBorders>
            <w:shd w:val="clear" w:color="auto" w:fill="auto"/>
          </w:tcPr>
          <w:p w:rsidR="000B7E5B" w:rsidRDefault="000B7E5B">
            <w:pPr>
              <w:pStyle w:val="TableText"/>
              <w:snapToGrid w:val="0"/>
              <w:rPr>
                <w:lang w:val="en-GB"/>
              </w:rPr>
            </w:pPr>
          </w:p>
        </w:tc>
      </w:tr>
    </w:tbl>
    <w:p w:rsidR="000B7E5B" w:rsidRDefault="000B7E5B">
      <w:pPr>
        <w:pStyle w:val="BodyText"/>
      </w:pPr>
    </w:p>
    <w:p w:rsidR="000B7E5B" w:rsidRDefault="000B7E5B">
      <w:pPr>
        <w:pStyle w:val="BodyText"/>
        <w:pageBreakBefore/>
        <w:rPr>
          <w:lang w:val="en-GB"/>
        </w:rPr>
      </w:pPr>
    </w:p>
    <w:p w:rsidR="000B7E5B" w:rsidRDefault="008E6A5F">
      <w:pPr>
        <w:pStyle w:val="Heading3"/>
        <w:sectPr w:rsidR="000B7E5B">
          <w:headerReference w:type="even" r:id="rId13"/>
          <w:headerReference w:type="default" r:id="rId14"/>
          <w:footerReference w:type="even" r:id="rId15"/>
          <w:footerReference w:type="default" r:id="rId16"/>
          <w:headerReference w:type="first" r:id="rId17"/>
          <w:footerReference w:type="first" r:id="rId18"/>
          <w:pgSz w:w="11880" w:h="15840"/>
          <w:pgMar w:top="720" w:right="720" w:bottom="1077" w:left="1077" w:header="431" w:footer="432" w:gutter="0"/>
          <w:pgNumType w:fmt="lowerRoman"/>
          <w:cols w:space="720"/>
          <w:docGrid w:linePitch="360"/>
        </w:sectPr>
      </w:pPr>
      <w:r>
        <w:rPr>
          <w:lang w:val="en-GB"/>
        </w:rPr>
        <w:t>Contents</w:t>
      </w:r>
    </w:p>
    <w:p w:rsidR="000B7E5B" w:rsidRDefault="008E6A5F">
      <w:pPr>
        <w:pStyle w:val="TOC2"/>
        <w:tabs>
          <w:tab w:val="clear" w:pos="10080"/>
          <w:tab w:val="right" w:leader="dot" w:pos="10083"/>
        </w:tabs>
      </w:pPr>
      <w:r>
        <w:lastRenderedPageBreak/>
        <w:fldChar w:fldCharType="begin"/>
      </w:r>
      <w:r>
        <w:instrText xml:space="preserve"> TOC </w:instrText>
      </w:r>
      <w:r>
        <w:fldChar w:fldCharType="separate"/>
      </w:r>
      <w:r>
        <w:t>Document Control</w:t>
      </w:r>
      <w:r>
        <w:br/>
      </w:r>
      <w:r>
        <w:tab/>
        <w:t>ii</w:t>
      </w:r>
    </w:p>
    <w:p w:rsidR="000B7E5B" w:rsidRDefault="008E6A5F">
      <w:pPr>
        <w:pStyle w:val="TOC3"/>
        <w:tabs>
          <w:tab w:val="clear" w:pos="10080"/>
          <w:tab w:val="right" w:leader="dot" w:pos="10083"/>
        </w:tabs>
      </w:pPr>
      <w:r>
        <w:t>Contents</w:t>
      </w:r>
      <w:r>
        <w:tab/>
        <w:t>iv</w:t>
      </w:r>
    </w:p>
    <w:p w:rsidR="000B7E5B" w:rsidRDefault="008E6A5F">
      <w:pPr>
        <w:pStyle w:val="TOC2"/>
        <w:tabs>
          <w:tab w:val="clear" w:pos="10080"/>
          <w:tab w:val="right" w:leader="dot" w:pos="10083"/>
        </w:tabs>
      </w:pPr>
      <w:r>
        <w:t>Overview</w:t>
      </w:r>
      <w:r>
        <w:tab/>
        <w:t>v</w:t>
      </w:r>
    </w:p>
    <w:p w:rsidR="000B7E5B" w:rsidRDefault="008E6A5F">
      <w:pPr>
        <w:pStyle w:val="TOC3"/>
        <w:tabs>
          <w:tab w:val="clear" w:pos="10080"/>
          <w:tab w:val="right" w:leader="dot" w:pos="10083"/>
        </w:tabs>
      </w:pPr>
      <w:r>
        <w:t>Definitions</w:t>
      </w:r>
      <w:r>
        <w:tab/>
        <w:t>v</w:t>
      </w:r>
    </w:p>
    <w:p w:rsidR="000B7E5B" w:rsidRDefault="008E6A5F">
      <w:pPr>
        <w:pStyle w:val="TOC3"/>
        <w:tabs>
          <w:tab w:val="clear" w:pos="10080"/>
          <w:tab w:val="right" w:leader="dot" w:pos="10083"/>
        </w:tabs>
      </w:pPr>
      <w:r>
        <w:t>Assumptions</w:t>
      </w:r>
      <w:r>
        <w:tab/>
        <w:t>v</w:t>
      </w:r>
    </w:p>
    <w:p w:rsidR="000B7E5B" w:rsidRDefault="008E6A5F">
      <w:pPr>
        <w:pStyle w:val="TOC2"/>
        <w:tabs>
          <w:tab w:val="clear" w:pos="10080"/>
          <w:tab w:val="right" w:leader="dot" w:pos="10083"/>
        </w:tabs>
      </w:pPr>
      <w:r>
        <w:t>Basic Needs</w:t>
      </w:r>
      <w:r>
        <w:tab/>
        <w:t>vi</w:t>
      </w:r>
    </w:p>
    <w:p w:rsidR="000B7E5B" w:rsidRDefault="008E6A5F">
      <w:pPr>
        <w:pStyle w:val="TOC3"/>
        <w:tabs>
          <w:tab w:val="clear" w:pos="10080"/>
          <w:tab w:val="right" w:leader="dot" w:pos="10083"/>
        </w:tabs>
      </w:pPr>
      <w:r>
        <w:t>Current state</w:t>
      </w:r>
      <w:r>
        <w:tab/>
        <w:t>vi</w:t>
      </w:r>
    </w:p>
    <w:p w:rsidR="000B7E5B" w:rsidRDefault="008E6A5F">
      <w:pPr>
        <w:pStyle w:val="TOC3"/>
        <w:tabs>
          <w:tab w:val="clear" w:pos="10080"/>
          <w:tab w:val="right" w:leader="dot" w:pos="10083"/>
        </w:tabs>
      </w:pPr>
      <w:r>
        <w:t>Common requirements</w:t>
      </w:r>
      <w:r>
        <w:tab/>
        <w:t>vi</w:t>
      </w:r>
    </w:p>
    <w:p w:rsidR="000B7E5B" w:rsidRDefault="008E6A5F">
      <w:pPr>
        <w:pStyle w:val="TOC3"/>
        <w:tabs>
          <w:tab w:val="clear" w:pos="10080"/>
          <w:tab w:val="right" w:leader="dot" w:pos="10083"/>
        </w:tabs>
      </w:pPr>
      <w:r>
        <w:t>EETDB Data Access Services requirements</w:t>
      </w:r>
      <w:r>
        <w:tab/>
        <w:t>vi</w:t>
      </w:r>
    </w:p>
    <w:p w:rsidR="000B7E5B" w:rsidRDefault="008E6A5F">
      <w:pPr>
        <w:pStyle w:val="TOC2"/>
        <w:tabs>
          <w:tab w:val="clear" w:pos="10080"/>
          <w:tab w:val="right" w:leader="dot" w:pos="10083"/>
        </w:tabs>
      </w:pPr>
      <w:r>
        <w:t>EETDB Data Access Services architecture</w:t>
      </w:r>
      <w:r>
        <w:tab/>
        <w:t>vii</w:t>
      </w:r>
    </w:p>
    <w:p w:rsidR="000B7E5B" w:rsidRDefault="008E6A5F">
      <w:pPr>
        <w:pStyle w:val="TOC2"/>
        <w:tabs>
          <w:tab w:val="clear" w:pos="10080"/>
          <w:tab w:val="right" w:leader="dot" w:pos="10083"/>
        </w:tabs>
      </w:pPr>
      <w:r>
        <w:t>EETDB API</w:t>
      </w:r>
      <w:r>
        <w:tab/>
        <w:t>ix</w:t>
      </w:r>
    </w:p>
    <w:p w:rsidR="000B7E5B" w:rsidRDefault="008E6A5F">
      <w:pPr>
        <w:pStyle w:val="TOC2"/>
        <w:tabs>
          <w:tab w:val="clear" w:pos="10080"/>
          <w:tab w:val="right" w:leader="dot" w:pos="10083"/>
        </w:tabs>
      </w:pPr>
      <w:r>
        <w:t>Data Access Layer</w:t>
      </w:r>
      <w:r>
        <w:tab/>
        <w:t>x</w:t>
      </w:r>
    </w:p>
    <w:p w:rsidR="000B7E5B" w:rsidRDefault="008E6A5F">
      <w:pPr>
        <w:pStyle w:val="TOC2"/>
        <w:tabs>
          <w:tab w:val="clear" w:pos="10080"/>
          <w:tab w:val="right" w:leader="dot" w:pos="10083"/>
        </w:tabs>
      </w:pPr>
      <w:r>
        <w:t>Configuration</w:t>
      </w:r>
      <w:r>
        <w:tab/>
        <w:t>xi</w:t>
      </w:r>
    </w:p>
    <w:p w:rsidR="000B7E5B" w:rsidRDefault="008E6A5F">
      <w:pPr>
        <w:pStyle w:val="TOC2"/>
        <w:tabs>
          <w:tab w:val="clear" w:pos="10080"/>
          <w:tab w:val="right" w:leader="dot" w:pos="10083"/>
        </w:tabs>
      </w:pPr>
      <w:r>
        <w:t>Open and Closed Issues for this Deliverable</w:t>
      </w:r>
      <w:r>
        <w:tab/>
        <w:t>xiii</w:t>
      </w:r>
    </w:p>
    <w:p w:rsidR="000B7E5B" w:rsidRDefault="008E6A5F">
      <w:pPr>
        <w:pStyle w:val="TOC3"/>
        <w:tabs>
          <w:tab w:val="clear" w:pos="10080"/>
          <w:tab w:val="right" w:leader="dot" w:pos="10083"/>
        </w:tabs>
      </w:pPr>
      <w:r>
        <w:t>Open Issues</w:t>
      </w:r>
      <w:r>
        <w:tab/>
        <w:t>xiii</w:t>
      </w:r>
    </w:p>
    <w:p w:rsidR="000B7E5B" w:rsidRDefault="008E6A5F">
      <w:pPr>
        <w:pStyle w:val="TOC3"/>
        <w:tabs>
          <w:tab w:val="clear" w:pos="10080"/>
          <w:tab w:val="right" w:leader="dot" w:pos="10083"/>
        </w:tabs>
      </w:pPr>
      <w:r>
        <w:t>Closed Issues</w:t>
      </w:r>
      <w:r>
        <w:tab/>
        <w:t>xiii</w:t>
      </w:r>
    </w:p>
    <w:p w:rsidR="000B7E5B" w:rsidRDefault="008E6A5F">
      <w:pPr>
        <w:pStyle w:val="TOC2"/>
        <w:tabs>
          <w:tab w:val="clear" w:pos="10080"/>
          <w:tab w:val="right" w:leader="dot" w:pos="10083"/>
        </w:tabs>
        <w:rPr>
          <w:rFonts w:ascii="Trebuchet MS" w:hAnsi="Trebuchet MS" w:cs="Trebuchet MS"/>
          <w:sz w:val="16"/>
          <w:szCs w:val="18"/>
          <w:lang w:val="en-GB"/>
        </w:rPr>
        <w:sectPr w:rsidR="000B7E5B">
          <w:type w:val="continuous"/>
          <w:pgSz w:w="11880" w:h="15840"/>
          <w:pgMar w:top="720" w:right="720" w:bottom="1077" w:left="1077" w:header="431" w:footer="432" w:gutter="0"/>
          <w:cols w:space="720"/>
          <w:docGrid w:linePitch="360"/>
        </w:sectPr>
      </w:pPr>
      <w:r>
        <w:t>Appendix A</w:t>
      </w:r>
      <w:r>
        <w:tab/>
        <w:t>xiv</w:t>
      </w:r>
      <w:r>
        <w:fldChar w:fldCharType="end"/>
      </w:r>
    </w:p>
    <w:p w:rsidR="000B7E5B" w:rsidRDefault="000B7E5B">
      <w:pPr>
        <w:rPr>
          <w:rFonts w:ascii="Trebuchet MS" w:hAnsi="Trebuchet MS" w:cs="Trebuchet MS"/>
          <w:sz w:val="16"/>
          <w:szCs w:val="18"/>
          <w:lang w:val="en-GB"/>
        </w:rPr>
      </w:pPr>
    </w:p>
    <w:p w:rsidR="000B7E5B" w:rsidRDefault="008E6A5F">
      <w:pPr>
        <w:pStyle w:val="Note"/>
        <w:numPr>
          <w:ilvl w:val="0"/>
          <w:numId w:val="6"/>
        </w:numPr>
        <w:rPr>
          <w:lang w:val="en-GB"/>
        </w:rPr>
        <w:sectPr w:rsidR="000B7E5B">
          <w:type w:val="continuous"/>
          <w:pgSz w:w="11880" w:h="15840"/>
          <w:pgMar w:top="720" w:right="720" w:bottom="1077" w:left="1077" w:header="431" w:footer="432" w:gutter="0"/>
          <w:pgNumType w:fmt="lowerRoman"/>
          <w:cols w:space="720"/>
          <w:docGrid w:linePitch="360"/>
        </w:sectPr>
      </w:pPr>
      <w:r>
        <w:rPr>
          <w:lang w:val="en-GB"/>
        </w:rPr>
        <w:t>To update the table of contents, put the cursor anywhere in the table and press [F9].  To change the number of levels displayed, select the menu option Insert</w:t>
      </w:r>
      <w:r>
        <w:rPr>
          <w:lang w:val="en-GB"/>
        </w:rPr>
        <w:noBreakHyphen/>
        <w:t>&gt;Index and Tables, make sure the Table of Contents tab is active, and change the Number of Levels to a new value.</w:t>
      </w:r>
    </w:p>
    <w:p w:rsidR="000B7E5B" w:rsidRDefault="000B7E5B">
      <w:pPr>
        <w:pStyle w:val="Horizontext"/>
        <w:rPr>
          <w:lang w:val="en-GB"/>
        </w:rPr>
      </w:pPr>
    </w:p>
    <w:p w:rsidR="000B7E5B" w:rsidRDefault="008E6A5F">
      <w:pPr>
        <w:pStyle w:val="Heading2"/>
      </w:pPr>
      <w:r>
        <w:rPr>
          <w:lang w:val="en-GB"/>
        </w:rPr>
        <w:lastRenderedPageBreak/>
        <w:t>Overview</w:t>
      </w:r>
    </w:p>
    <w:p w:rsidR="000B7E5B" w:rsidRDefault="000B7E5B"/>
    <w:p w:rsidR="000B7E5B" w:rsidRDefault="008E6A5F">
      <w:pPr>
        <w:pStyle w:val="Heading3"/>
      </w:pPr>
      <w:r>
        <w:rPr>
          <w:lang w:val="en-GB"/>
        </w:rPr>
        <w:t>Definitions</w:t>
      </w:r>
    </w:p>
    <w:p w:rsidR="000B7E5B" w:rsidRDefault="000B7E5B"/>
    <w:p w:rsidR="000B7E5B" w:rsidRDefault="008E6A5F">
      <w:r>
        <w:t>EETDB – Energy Efficient Technologies Data Bank</w:t>
      </w:r>
    </w:p>
    <w:p w:rsidR="000B7E5B" w:rsidRDefault="000B7E5B"/>
    <w:p w:rsidR="000B7E5B" w:rsidRDefault="008E6A5F">
      <w:r>
        <w:t>UNIDO – United Nations Industrial Development Organization</w:t>
      </w:r>
    </w:p>
    <w:p w:rsidR="000B7E5B" w:rsidRDefault="000B7E5B"/>
    <w:p w:rsidR="000B7E5B" w:rsidRDefault="008E6A5F">
      <w:r>
        <w:t>DAS – Data Access Services</w:t>
      </w:r>
    </w:p>
    <w:p w:rsidR="000B7E5B" w:rsidRDefault="000B7E5B"/>
    <w:p w:rsidR="000B7E5B" w:rsidRDefault="008E6A5F">
      <w:r>
        <w:t>CRUD – Create, Read, Update and Delete</w:t>
      </w:r>
    </w:p>
    <w:p w:rsidR="000B7E5B" w:rsidRDefault="000B7E5B"/>
    <w:p w:rsidR="000B7E5B" w:rsidRDefault="008E6A5F">
      <w:r>
        <w:t>MVC – Model, View, Controller</w:t>
      </w:r>
    </w:p>
    <w:p w:rsidR="000B7E5B" w:rsidRDefault="000B7E5B"/>
    <w:p w:rsidR="000B7E5B" w:rsidRDefault="008E6A5F">
      <w:r>
        <w:t xml:space="preserve">REST - Representational State Transfer </w:t>
      </w:r>
    </w:p>
    <w:p w:rsidR="000B7E5B" w:rsidRDefault="000B7E5B"/>
    <w:p w:rsidR="000B7E5B" w:rsidRDefault="008E6A5F">
      <w:pPr>
        <w:pStyle w:val="Heading3"/>
      </w:pPr>
      <w:r>
        <w:rPr>
          <w:lang w:val="en-GB"/>
        </w:rPr>
        <w:t>Assumptions</w:t>
      </w:r>
    </w:p>
    <w:p w:rsidR="000B7E5B" w:rsidRDefault="008E6A5F">
      <w:pPr>
        <w:numPr>
          <w:ilvl w:val="0"/>
          <w:numId w:val="11"/>
        </w:numPr>
      </w:pPr>
      <w:r>
        <w:t xml:space="preserve">EETDB is not a standalone web-enabled system, it’s part of the UNIDO web site </w:t>
      </w:r>
      <w:hyperlink r:id="rId19" w:history="1">
        <w:r>
          <w:rPr>
            <w:rStyle w:val="Hyperlink"/>
          </w:rPr>
          <w:t>http://energy.unido.ru/</w:t>
        </w:r>
      </w:hyperlink>
    </w:p>
    <w:p w:rsidR="000B7E5B" w:rsidRDefault="000B7E5B">
      <w:pPr>
        <w:ind w:left="360"/>
      </w:pPr>
    </w:p>
    <w:p w:rsidR="000B7E5B" w:rsidRDefault="000B7E5B"/>
    <w:p w:rsidR="000B7E5B" w:rsidRDefault="000B7E5B"/>
    <w:p w:rsidR="000B7E5B" w:rsidRDefault="000B7E5B">
      <w:pPr>
        <w:ind w:left="360"/>
      </w:pPr>
    </w:p>
    <w:p w:rsidR="000B7E5B" w:rsidRDefault="000B7E5B">
      <w:pPr>
        <w:pStyle w:val="BodyText"/>
        <w:ind w:left="0"/>
        <w:rPr>
          <w:rFonts w:ascii="Trebuchet MS" w:hAnsi="Trebuchet MS" w:cs="Trebuchet MS"/>
          <w:sz w:val="18"/>
          <w:szCs w:val="18"/>
        </w:rPr>
      </w:pPr>
    </w:p>
    <w:p w:rsidR="000B7E5B" w:rsidRDefault="008E6A5F">
      <w:pPr>
        <w:pStyle w:val="Note"/>
        <w:numPr>
          <w:ilvl w:val="0"/>
          <w:numId w:val="9"/>
        </w:numPr>
        <w:ind w:left="0"/>
        <w:jc w:val="both"/>
        <w:rPr>
          <w:lang w:val="en-GB"/>
        </w:rPr>
      </w:pPr>
      <w:r>
        <w:rPr>
          <w:lang w:val="en-GB"/>
        </w:rPr>
        <w:t>If you use a user-friendly name for this customization as the replacement for &lt;Subject&gt;, the following paragraphs will default nicely.</w:t>
      </w:r>
    </w:p>
    <w:p w:rsidR="000B7E5B" w:rsidRDefault="008E6A5F">
      <w:pPr>
        <w:pStyle w:val="Heading2"/>
        <w:rPr>
          <w:lang w:val="en-GB"/>
        </w:rPr>
      </w:pPr>
      <w:r>
        <w:rPr>
          <w:lang w:val="en-GB"/>
        </w:rPr>
        <w:lastRenderedPageBreak/>
        <w:t>Basic Needs</w:t>
      </w:r>
    </w:p>
    <w:p w:rsidR="000B7E5B" w:rsidRDefault="000B7E5B">
      <w:pPr>
        <w:pStyle w:val="Heading3"/>
        <w:rPr>
          <w:lang w:val="en-GB"/>
        </w:rPr>
      </w:pPr>
    </w:p>
    <w:p w:rsidR="000B7E5B" w:rsidRDefault="008E6A5F">
      <w:pPr>
        <w:pStyle w:val="Heading3"/>
      </w:pPr>
      <w:r>
        <w:rPr>
          <w:lang w:val="en-GB"/>
        </w:rPr>
        <w:t xml:space="preserve">Current </w:t>
      </w:r>
      <w:r>
        <w:t>state</w:t>
      </w:r>
    </w:p>
    <w:p w:rsidR="00FC11AD" w:rsidRDefault="008E6A5F" w:rsidP="00FC11AD">
      <w:r>
        <w:t xml:space="preserve">At present </w:t>
      </w:r>
      <w:r w:rsidR="00FC11AD">
        <w:t xml:space="preserve">EETDB Admin Tools allow a system user to manage and maintain EETDB data by creating, deleting or updating the database entities. </w:t>
      </w:r>
      <w:r w:rsidR="0003099B">
        <w:t>The Admin Tools UI provides a convenient and simple way to update or create a single entity. However it’s not suitable for managing or creating multiple entities. In some cases it’s required to add a set of new entities to the system, for example, equipment catalogue that can contain hundreds of records.</w:t>
      </w:r>
    </w:p>
    <w:p w:rsidR="000B7E5B" w:rsidRDefault="000B7E5B"/>
    <w:p w:rsidR="000B7E5B" w:rsidRDefault="000B7E5B"/>
    <w:p w:rsidR="000B7E5B" w:rsidRDefault="008E6A5F">
      <w:pPr>
        <w:pStyle w:val="Heading3"/>
      </w:pPr>
      <w:bookmarkStart w:id="2" w:name="_Common_requirements"/>
      <w:bookmarkEnd w:id="2"/>
      <w:r>
        <w:rPr>
          <w:lang w:val="en-GB"/>
        </w:rPr>
        <w:t>Common requirements</w:t>
      </w:r>
    </w:p>
    <w:p w:rsidR="000B7E5B" w:rsidRDefault="0003099B">
      <w:r>
        <w:t>The system should provide a convenient and easy to use way to add/update multiple EETDB entities.</w:t>
      </w:r>
    </w:p>
    <w:p w:rsidR="00DD3CB8" w:rsidRDefault="00DD3CB8"/>
    <w:p w:rsidR="000B7E5B" w:rsidRDefault="000B7E5B"/>
    <w:p w:rsidR="000B7E5B" w:rsidRDefault="008E6A5F">
      <w:pPr>
        <w:pStyle w:val="Heading3"/>
        <w:rPr>
          <w:lang w:val="en-GB"/>
        </w:rPr>
      </w:pPr>
      <w:r>
        <w:rPr>
          <w:lang w:val="en-GB"/>
        </w:rPr>
        <w:t xml:space="preserve">EETDB </w:t>
      </w:r>
      <w:r w:rsidR="0003099B">
        <w:rPr>
          <w:lang w:val="en-GB"/>
        </w:rPr>
        <w:t>Mass Upload Tool</w:t>
      </w:r>
      <w:r>
        <w:rPr>
          <w:lang w:val="en-GB"/>
        </w:rPr>
        <w:t xml:space="preserve"> requirements</w:t>
      </w:r>
    </w:p>
    <w:p w:rsidR="000B7E5B" w:rsidRDefault="00F64BD2">
      <w:pPr>
        <w:rPr>
          <w:lang w:val="en-GB"/>
        </w:rPr>
      </w:pPr>
      <w:r>
        <w:rPr>
          <w:lang w:val="en-GB"/>
        </w:rPr>
        <w:t>The</w:t>
      </w:r>
      <w:r w:rsidR="008E6A5F">
        <w:rPr>
          <w:lang w:val="en-GB"/>
        </w:rPr>
        <w:t xml:space="preserve"> </w:t>
      </w:r>
      <w:r w:rsidR="0003099B">
        <w:rPr>
          <w:lang w:val="en-GB"/>
        </w:rPr>
        <w:t>Mass Upload Tool</w:t>
      </w:r>
      <w:r w:rsidR="008E6A5F">
        <w:rPr>
          <w:lang w:val="en-GB"/>
        </w:rPr>
        <w:t xml:space="preserve"> is part of EETDB solution and is aimed to provide</w:t>
      </w:r>
      <w:r>
        <w:rPr>
          <w:lang w:val="en-GB"/>
        </w:rPr>
        <w:t xml:space="preserve"> an ability to upload data files to the system in the following </w:t>
      </w:r>
      <w:r w:rsidR="00DD3CB8">
        <w:rPr>
          <w:lang w:val="en-GB"/>
        </w:rPr>
        <w:t xml:space="preserve">file </w:t>
      </w:r>
      <w:r>
        <w:rPr>
          <w:lang w:val="en-GB"/>
        </w:rPr>
        <w:t>formats</w:t>
      </w:r>
      <w:r w:rsidR="008E6A5F">
        <w:rPr>
          <w:lang w:val="en-GB"/>
        </w:rPr>
        <w:t>:</w:t>
      </w:r>
    </w:p>
    <w:p w:rsidR="000B7E5B" w:rsidRDefault="00F64BD2">
      <w:pPr>
        <w:numPr>
          <w:ilvl w:val="0"/>
          <w:numId w:val="12"/>
        </w:numPr>
        <w:rPr>
          <w:lang w:val="en-GB"/>
        </w:rPr>
      </w:pPr>
      <w:r>
        <w:rPr>
          <w:lang w:val="en-GB"/>
        </w:rPr>
        <w:t>Comma Separated Values (*.csv)</w:t>
      </w:r>
    </w:p>
    <w:p w:rsidR="000B7E5B" w:rsidRDefault="00F64BD2">
      <w:pPr>
        <w:numPr>
          <w:ilvl w:val="0"/>
          <w:numId w:val="12"/>
        </w:numPr>
        <w:rPr>
          <w:lang w:val="en-GB"/>
        </w:rPr>
      </w:pPr>
      <w:r>
        <w:rPr>
          <w:lang w:val="en-GB"/>
        </w:rPr>
        <w:t>Microsoft Excel (*.xls, *.xlsx)</w:t>
      </w:r>
    </w:p>
    <w:p w:rsidR="00F64BD2" w:rsidRDefault="00F64BD2" w:rsidP="00F64BD2">
      <w:pPr>
        <w:rPr>
          <w:lang w:val="en-GB"/>
        </w:rPr>
      </w:pPr>
    </w:p>
    <w:p w:rsidR="00F64BD2" w:rsidRDefault="00F64BD2" w:rsidP="00F64BD2">
      <w:pPr>
        <w:rPr>
          <w:lang w:val="en-GB"/>
        </w:rPr>
      </w:pPr>
      <w:r>
        <w:rPr>
          <w:lang w:val="en-GB"/>
        </w:rPr>
        <w:t xml:space="preserve">The data files should comply with the EETDB Data Format </w:t>
      </w:r>
      <w:r w:rsidR="00DD3CB8">
        <w:rPr>
          <w:lang w:val="en-GB"/>
        </w:rPr>
        <w:t>Specification</w:t>
      </w:r>
      <w:r>
        <w:rPr>
          <w:lang w:val="en-GB"/>
        </w:rPr>
        <w:t>.</w:t>
      </w:r>
    </w:p>
    <w:p w:rsidR="00F64BD2" w:rsidRDefault="00F64BD2" w:rsidP="00F64BD2">
      <w:pPr>
        <w:rPr>
          <w:lang w:val="en-GB"/>
        </w:rPr>
      </w:pPr>
    </w:p>
    <w:p w:rsidR="00F64BD2" w:rsidRDefault="00F64BD2" w:rsidP="00F64BD2">
      <w:pPr>
        <w:rPr>
          <w:lang w:val="en-GB"/>
        </w:rPr>
      </w:pPr>
      <w:r>
        <w:rPr>
          <w:lang w:val="en-GB"/>
        </w:rPr>
        <w:t xml:space="preserve">The Mass Upload Tool should be easily extendable to support other </w:t>
      </w:r>
      <w:r w:rsidR="00DD3CB8">
        <w:rPr>
          <w:lang w:val="en-GB"/>
        </w:rPr>
        <w:t>file</w:t>
      </w:r>
      <w:r>
        <w:rPr>
          <w:lang w:val="en-GB"/>
        </w:rPr>
        <w:t xml:space="preserve"> formats if required (for example (XML).</w:t>
      </w:r>
    </w:p>
    <w:p w:rsidR="00DD3CB8" w:rsidRDefault="00DD3CB8" w:rsidP="00F64BD2">
      <w:pPr>
        <w:rPr>
          <w:lang w:val="en-GB"/>
        </w:rPr>
      </w:pPr>
    </w:p>
    <w:p w:rsidR="00DD3CB8" w:rsidRDefault="00DD3CB8" w:rsidP="00F64BD2">
      <w:pPr>
        <w:rPr>
          <w:lang w:val="en-GB"/>
        </w:rPr>
      </w:pPr>
      <w:r>
        <w:rPr>
          <w:lang w:val="en-GB"/>
        </w:rPr>
        <w:t>The Mass Upload Tool should support different transport protocols for pushing data files to the system, the minimal set is:</w:t>
      </w:r>
    </w:p>
    <w:p w:rsidR="00DD3CB8" w:rsidRDefault="00DD3CB8" w:rsidP="00DD3CB8">
      <w:pPr>
        <w:numPr>
          <w:ilvl w:val="0"/>
          <w:numId w:val="12"/>
        </w:numPr>
        <w:rPr>
          <w:lang w:val="en-GB"/>
        </w:rPr>
      </w:pPr>
      <w:r>
        <w:rPr>
          <w:lang w:val="en-GB"/>
        </w:rPr>
        <w:t>By sending a data file in email attachment (SMTP)</w:t>
      </w:r>
    </w:p>
    <w:p w:rsidR="00DD3CB8" w:rsidRDefault="00DD3CB8" w:rsidP="00DD3CB8">
      <w:pPr>
        <w:numPr>
          <w:ilvl w:val="0"/>
          <w:numId w:val="12"/>
        </w:numPr>
        <w:rPr>
          <w:lang w:val="en-GB"/>
        </w:rPr>
      </w:pPr>
      <w:r>
        <w:rPr>
          <w:lang w:val="en-GB"/>
        </w:rPr>
        <w:t>By uploading via FTP</w:t>
      </w:r>
    </w:p>
    <w:p w:rsidR="00DD3CB8" w:rsidRPr="00DD3CB8" w:rsidRDefault="00DD3CB8" w:rsidP="00DD3CB8">
      <w:pPr>
        <w:numPr>
          <w:ilvl w:val="0"/>
          <w:numId w:val="12"/>
        </w:numPr>
        <w:rPr>
          <w:lang w:val="en-GB"/>
        </w:rPr>
      </w:pPr>
      <w:r>
        <w:rPr>
          <w:lang w:val="en-GB"/>
        </w:rPr>
        <w:t>By uploading on the EETDB web pages (HTTP upload)</w:t>
      </w:r>
    </w:p>
    <w:p w:rsidR="000B7E5B" w:rsidRDefault="000B7E5B">
      <w:pPr>
        <w:rPr>
          <w:lang w:val="en-GB"/>
        </w:rPr>
      </w:pPr>
    </w:p>
    <w:p w:rsidR="00DD3CB8" w:rsidRDefault="00DD3CB8">
      <w:pPr>
        <w:rPr>
          <w:lang w:val="en-GB"/>
        </w:rPr>
      </w:pPr>
      <w:r>
        <w:rPr>
          <w:lang w:val="en-GB"/>
        </w:rPr>
        <w:t>The Mass Upload Tool should validate the data file to make sure it complies with the Data Format Specification. When parsing the file and adding data to the EETDB database all errors should be logged and then displayed in a report on the web pages. All successfully parsed records should be added to the database.</w:t>
      </w:r>
    </w:p>
    <w:p w:rsidR="000B7E5B" w:rsidRDefault="000B7E5B">
      <w:pPr>
        <w:rPr>
          <w:lang w:val="en-GB"/>
        </w:rPr>
      </w:pPr>
    </w:p>
    <w:p w:rsidR="000B7E5B" w:rsidRDefault="008E6A5F">
      <w:pPr>
        <w:pStyle w:val="Heading3"/>
        <w:rPr>
          <w:lang w:val="en-GB"/>
        </w:rPr>
      </w:pPr>
      <w:r>
        <w:t>Tools and technologies</w:t>
      </w:r>
    </w:p>
    <w:p w:rsidR="000B7E5B" w:rsidRDefault="008E6A5F">
      <w:pPr>
        <w:rPr>
          <w:lang w:val="en-GB"/>
        </w:rPr>
      </w:pPr>
      <w:r>
        <w:rPr>
          <w:lang w:val="en-GB"/>
        </w:rPr>
        <w:t>Development tools:</w:t>
      </w:r>
    </w:p>
    <w:p w:rsidR="000B7E5B" w:rsidRDefault="008E6A5F">
      <w:pPr>
        <w:numPr>
          <w:ilvl w:val="0"/>
          <w:numId w:val="12"/>
        </w:numPr>
        <w:rPr>
          <w:lang w:val="en-GB"/>
        </w:rPr>
      </w:pPr>
      <w:r>
        <w:rPr>
          <w:lang w:val="en-GB"/>
        </w:rPr>
        <w:t>Java Eclipse</w:t>
      </w:r>
    </w:p>
    <w:p w:rsidR="000B7E5B" w:rsidRDefault="008E6A5F">
      <w:pPr>
        <w:numPr>
          <w:ilvl w:val="0"/>
          <w:numId w:val="12"/>
        </w:numPr>
        <w:rPr>
          <w:lang w:val="en-GB"/>
        </w:rPr>
      </w:pPr>
      <w:r>
        <w:rPr>
          <w:lang w:val="en-GB"/>
        </w:rPr>
        <w:t>MySQL Workbench</w:t>
      </w:r>
    </w:p>
    <w:p w:rsidR="000B7E5B" w:rsidRDefault="000B7E5B">
      <w:pPr>
        <w:rPr>
          <w:lang w:val="en-GB"/>
        </w:rPr>
      </w:pPr>
    </w:p>
    <w:p w:rsidR="000B7E5B" w:rsidRDefault="008E6A5F">
      <w:pPr>
        <w:rPr>
          <w:lang w:val="en-GB"/>
        </w:rPr>
      </w:pPr>
      <w:r>
        <w:rPr>
          <w:lang w:val="en-GB"/>
        </w:rPr>
        <w:t>Platform and technologies:</w:t>
      </w:r>
    </w:p>
    <w:p w:rsidR="000B7E5B" w:rsidRDefault="008E6A5F">
      <w:pPr>
        <w:numPr>
          <w:ilvl w:val="0"/>
          <w:numId w:val="12"/>
        </w:numPr>
        <w:rPr>
          <w:lang w:val="en-GB"/>
        </w:rPr>
      </w:pPr>
      <w:r>
        <w:rPr>
          <w:lang w:val="en-GB"/>
        </w:rPr>
        <w:t>Java 1.6</w:t>
      </w:r>
    </w:p>
    <w:p w:rsidR="000B7E5B" w:rsidRDefault="008E6A5F">
      <w:pPr>
        <w:numPr>
          <w:ilvl w:val="0"/>
          <w:numId w:val="12"/>
        </w:numPr>
        <w:rPr>
          <w:lang w:val="en-GB"/>
        </w:rPr>
      </w:pPr>
      <w:r>
        <w:rPr>
          <w:lang w:val="en-GB"/>
        </w:rPr>
        <w:t>Spring Framework</w:t>
      </w:r>
    </w:p>
    <w:p w:rsidR="000B7E5B" w:rsidRDefault="008E6A5F">
      <w:pPr>
        <w:numPr>
          <w:ilvl w:val="0"/>
          <w:numId w:val="12"/>
        </w:numPr>
      </w:pPr>
      <w:r>
        <w:rPr>
          <w:lang w:val="en-GB"/>
        </w:rPr>
        <w:t>Hibernate ORM Framework</w:t>
      </w:r>
    </w:p>
    <w:p w:rsidR="000B7E5B" w:rsidRDefault="008E6A5F">
      <w:pPr>
        <w:numPr>
          <w:ilvl w:val="0"/>
          <w:numId w:val="12"/>
        </w:numPr>
      </w:pPr>
      <w:r>
        <w:t>RDBMS: MySQL</w:t>
      </w:r>
    </w:p>
    <w:p w:rsidR="000B7E5B" w:rsidRDefault="000B7E5B">
      <w:pPr>
        <w:pStyle w:val="BodyText"/>
        <w:spacing w:before="0" w:after="0"/>
        <w:ind w:left="0"/>
      </w:pPr>
    </w:p>
    <w:p w:rsidR="000B7E5B" w:rsidRDefault="008E6A5F">
      <w:pPr>
        <w:pStyle w:val="Heading2"/>
      </w:pPr>
      <w:r>
        <w:rPr>
          <w:lang w:val="en-GB"/>
        </w:rPr>
        <w:lastRenderedPageBreak/>
        <w:t xml:space="preserve">EETDB </w:t>
      </w:r>
      <w:r w:rsidR="00F93B84">
        <w:rPr>
          <w:lang w:val="en-GB"/>
        </w:rPr>
        <w:t>Mass Upload Tool</w:t>
      </w:r>
      <w:r>
        <w:rPr>
          <w:lang w:val="en-GB"/>
        </w:rPr>
        <w:t xml:space="preserve"> architecture</w:t>
      </w:r>
    </w:p>
    <w:p w:rsidR="000B7E5B" w:rsidRDefault="000B7E5B"/>
    <w:p w:rsidR="00D14E43" w:rsidRDefault="00D14E43">
      <w:r>
        <w:t>The Mass Upload Tool is a Java-based multithread service. The</w:t>
      </w:r>
      <w:r w:rsidR="00210900">
        <w:t xml:space="preserve"> main thread is a container for hosting services responsible for handling incoming data files. The Service Host is configurable to run any number of services implementing Service interface. The basic implementation involves running two main services:</w:t>
      </w:r>
    </w:p>
    <w:p w:rsidR="00210900" w:rsidRPr="00210900" w:rsidRDefault="00210900" w:rsidP="00210900">
      <w:pPr>
        <w:numPr>
          <w:ilvl w:val="0"/>
          <w:numId w:val="12"/>
        </w:numPr>
        <w:rPr>
          <w:lang w:val="en-GB"/>
        </w:rPr>
      </w:pPr>
      <w:r w:rsidRPr="00210900">
        <w:rPr>
          <w:lang w:val="en-GB"/>
        </w:rPr>
        <w:t>POP3 Daemon which is responsible for monitoring email inbox</w:t>
      </w:r>
    </w:p>
    <w:p w:rsidR="00210900" w:rsidRPr="00210900" w:rsidRDefault="00210900" w:rsidP="00210900">
      <w:pPr>
        <w:numPr>
          <w:ilvl w:val="0"/>
          <w:numId w:val="12"/>
        </w:numPr>
        <w:rPr>
          <w:lang w:val="en-GB"/>
        </w:rPr>
      </w:pPr>
      <w:r w:rsidRPr="00210900">
        <w:rPr>
          <w:lang w:val="en-GB"/>
        </w:rPr>
        <w:t>File System Daemon which is monitoring a file system folder for incoming data files.</w:t>
      </w:r>
    </w:p>
    <w:p w:rsidR="00210900" w:rsidRDefault="00210900"/>
    <w:p w:rsidR="000B7E5B" w:rsidRDefault="000B7E5B"/>
    <w:p w:rsidR="00210900" w:rsidRDefault="00210900" w:rsidP="00210900">
      <w:pPr>
        <w:jc w:val="center"/>
      </w:pPr>
      <w:r>
        <w:object w:dxaOrig="4542"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59.5pt" o:ole="">
            <v:imagedata r:id="rId20" o:title=""/>
          </v:shape>
          <o:OLEObject Type="Embed" ProgID="Visio.Drawing.11" ShapeID="_x0000_i1025" DrawAspect="Content" ObjectID="_1441393390" r:id="rId21"/>
        </w:object>
      </w:r>
    </w:p>
    <w:p w:rsidR="00210900" w:rsidRDefault="00210900"/>
    <w:p w:rsidR="000B7E5B" w:rsidRDefault="00210900">
      <w:r>
        <w:t xml:space="preserve">When receiving a data file the transport layer handlers </w:t>
      </w:r>
      <w:r w:rsidR="000A7CB2">
        <w:t>use</w:t>
      </w:r>
      <w:r>
        <w:t xml:space="preserve"> Parsers to extract EETDB data </w:t>
      </w:r>
      <w:r w:rsidR="000A7CB2">
        <w:t>from the file and then pass</w:t>
      </w:r>
      <w:r>
        <w:t xml:space="preserve"> the extracted data to the DB Helper to persist the data.</w:t>
      </w:r>
    </w:p>
    <w:p w:rsidR="007F641B" w:rsidRDefault="007F641B">
      <w:pPr>
        <w:pStyle w:val="BodyTextIndent"/>
        <w:ind w:left="0"/>
      </w:pPr>
    </w:p>
    <w:p w:rsidR="000B7E5B" w:rsidRDefault="007F641B">
      <w:pPr>
        <w:pStyle w:val="BodyTextIndent"/>
        <w:ind w:left="0"/>
      </w:pPr>
      <w:r>
        <w:t>POP3Daemon is monitoring a configurable email inbox and in case there is an incoming email it tries to save mail attachments to the folder monitored by the File System Daemon which does rest of the work.</w:t>
      </w:r>
    </w:p>
    <w:p w:rsidR="00E113D9" w:rsidRDefault="00E113D9">
      <w:pPr>
        <w:pStyle w:val="BodyTextIndent"/>
        <w:ind w:left="0"/>
      </w:pPr>
    </w:p>
    <w:p w:rsidR="00E113D9" w:rsidRDefault="00802A58" w:rsidP="00E113D9">
      <w:pPr>
        <w:pStyle w:val="BodyTextIndent"/>
        <w:ind w:left="0"/>
        <w:jc w:val="center"/>
      </w:pPr>
      <w:r>
        <w:object w:dxaOrig="6037" w:dyaOrig="6661">
          <v:shape id="_x0000_i1026" type="#_x0000_t75" style="width:301.5pt;height:333pt" o:ole="">
            <v:imagedata r:id="rId22" o:title=""/>
          </v:shape>
          <o:OLEObject Type="Embed" ProgID="Visio.Drawing.11" ShapeID="_x0000_i1026" DrawAspect="Content" ObjectID="_1441393391" r:id="rId23"/>
        </w:object>
      </w:r>
    </w:p>
    <w:p w:rsidR="00226535" w:rsidRDefault="00226535" w:rsidP="00E113D9">
      <w:pPr>
        <w:pStyle w:val="BodyTextIndent"/>
        <w:ind w:left="0"/>
        <w:jc w:val="center"/>
      </w:pPr>
    </w:p>
    <w:p w:rsidR="00226535" w:rsidRDefault="00226535" w:rsidP="00226535">
      <w:pPr>
        <w:pStyle w:val="BodyTextIndent"/>
        <w:ind w:left="0"/>
        <w:jc w:val="left"/>
      </w:pPr>
      <w:r>
        <w:t xml:space="preserve">File System Daemon is monitoring a </w:t>
      </w:r>
      <w:r w:rsidR="007E57A4">
        <w:t>system</w:t>
      </w:r>
      <w:r>
        <w:t xml:space="preserve"> folder </w:t>
      </w:r>
      <w:r w:rsidR="007E57A4">
        <w:t xml:space="preserve">(configurable) </w:t>
      </w:r>
      <w:r>
        <w:t xml:space="preserve">for incoming data files. If any files appear in the folder the service checks if the files </w:t>
      </w:r>
      <w:r w:rsidR="00494EDB">
        <w:t>are of</w:t>
      </w:r>
      <w:r>
        <w:t xml:space="preserve"> the supported file format. Files of the supported formats get parsed by an appropriate parser and then persisted to the DB. Non supported files get moved to the Garbage folder for further manual inspection.</w:t>
      </w:r>
    </w:p>
    <w:p w:rsidR="00226535" w:rsidRDefault="00A840F3" w:rsidP="00226535">
      <w:pPr>
        <w:pStyle w:val="BodyTextIndent"/>
        <w:ind w:left="0"/>
        <w:jc w:val="left"/>
      </w:pPr>
      <w:r>
        <w:object w:dxaOrig="11196" w:dyaOrig="9297">
          <v:shape id="_x0000_i1027" type="#_x0000_t75" style="width:7in;height:418.5pt" o:ole="">
            <v:imagedata r:id="rId24" o:title=""/>
          </v:shape>
          <o:OLEObject Type="Embed" ProgID="Visio.Drawing.11" ShapeID="_x0000_i1027" DrawAspect="Content" ObjectID="_1441393392" r:id="rId25"/>
        </w:object>
      </w:r>
    </w:p>
    <w:p w:rsidR="00226535" w:rsidRDefault="00226535" w:rsidP="00226535">
      <w:pPr>
        <w:pStyle w:val="BodyTextIndent"/>
        <w:ind w:left="0"/>
        <w:jc w:val="left"/>
      </w:pPr>
    </w:p>
    <w:p w:rsidR="000B7E5B" w:rsidRPr="007F641B" w:rsidRDefault="000B7E5B">
      <w:pPr>
        <w:pStyle w:val="BodyTextIndent"/>
        <w:ind w:left="0"/>
        <w:rPr>
          <w:rFonts w:ascii="Calibri" w:hAnsi="Calibri" w:cs="Calibri"/>
          <w:color w:val="808000"/>
          <w:sz w:val="22"/>
          <w:szCs w:val="22"/>
        </w:rPr>
      </w:pPr>
    </w:p>
    <w:p w:rsidR="000B7E5B" w:rsidRPr="00680F0A" w:rsidRDefault="00680F0A" w:rsidP="00680F0A">
      <w:pPr>
        <w:pStyle w:val="BodyTextIndent"/>
        <w:ind w:left="0"/>
        <w:jc w:val="left"/>
      </w:pPr>
      <w:r w:rsidRPr="00680F0A">
        <w:t>There is no dedicate</w:t>
      </w:r>
      <w:r>
        <w:t>d</w:t>
      </w:r>
      <w:r w:rsidRPr="00680F0A">
        <w:t xml:space="preserve"> service for FTP transport</w:t>
      </w:r>
      <w:r>
        <w:t>. This requirement is fulfilled by configuring FTP server so the incoming folder is the one monitored by the File System Daemon</w:t>
      </w:r>
      <w:r w:rsidRPr="00680F0A">
        <w:t>.</w:t>
      </w:r>
    </w:p>
    <w:p w:rsidR="000B7E5B" w:rsidRDefault="0032325A">
      <w:pPr>
        <w:pStyle w:val="Heading2"/>
        <w:spacing w:before="120"/>
      </w:pPr>
      <w:r>
        <w:lastRenderedPageBreak/>
        <w:t>Mass Upload Tool technical specification</w:t>
      </w:r>
    </w:p>
    <w:p w:rsidR="001442FF" w:rsidRDefault="006D6D53" w:rsidP="001442FF">
      <w:pPr>
        <w:pStyle w:val="Heading4"/>
        <w:ind w:left="0"/>
      </w:pPr>
      <w:r>
        <w:rPr>
          <w:bCs/>
        </w:rPr>
        <w:t>Services</w:t>
      </w:r>
      <w:bookmarkStart w:id="3" w:name="_GoBack"/>
      <w:bookmarkEnd w:id="3"/>
    </w:p>
    <w:p w:rsidR="001442FF" w:rsidRDefault="001442FF" w:rsidP="001442FF">
      <w:r>
        <w:t xml:space="preserve">The main interface </w:t>
      </w:r>
      <w:r>
        <w:t xml:space="preserve"> </w:t>
      </w:r>
    </w:p>
    <w:p w:rsidR="001442FF" w:rsidRDefault="006D6D53">
      <w:pPr>
        <w:pStyle w:val="Heading4"/>
        <w:ind w:left="0"/>
        <w:rPr>
          <w:bCs/>
        </w:rPr>
      </w:pPr>
      <w:r>
        <w:rPr>
          <w:noProof/>
          <w:lang w:val="ru-RU" w:eastAsia="ru-RU"/>
        </w:rPr>
        <w:drawing>
          <wp:inline distT="0" distB="0" distL="0" distR="0" wp14:anchorId="318A68D8" wp14:editId="25E4E197">
            <wp:extent cx="4495800" cy="678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95800" cy="6781800"/>
                    </a:xfrm>
                    <a:prstGeom prst="rect">
                      <a:avLst/>
                    </a:prstGeom>
                  </pic:spPr>
                </pic:pic>
              </a:graphicData>
            </a:graphic>
          </wp:inline>
        </w:drawing>
      </w:r>
    </w:p>
    <w:p w:rsidR="000B7E5B" w:rsidRDefault="0032325A">
      <w:pPr>
        <w:pStyle w:val="Heading4"/>
        <w:ind w:left="0"/>
      </w:pPr>
      <w:r>
        <w:rPr>
          <w:bCs/>
        </w:rPr>
        <w:t>Parsers</w:t>
      </w:r>
    </w:p>
    <w:p w:rsidR="000B7E5B" w:rsidRDefault="0032325A">
      <w:r>
        <w:t xml:space="preserve">The initial implementation of the Mass Upload Tool supports Comma Separated Values (CSV) and Microsoft Excel file formats. However the architecture </w:t>
      </w:r>
    </w:p>
    <w:p w:rsidR="000B7E5B" w:rsidRDefault="000B7E5B"/>
    <w:p w:rsidR="000B7E5B" w:rsidRDefault="000B7E5B"/>
    <w:p w:rsidR="000B7E5B" w:rsidRDefault="001442FF">
      <w:pPr>
        <w:pStyle w:val="Heading4"/>
        <w:ind w:left="0"/>
        <w:rPr>
          <w:b w:val="0"/>
        </w:rPr>
      </w:pPr>
      <w:r>
        <w:rPr>
          <w:bCs/>
        </w:rPr>
        <w:t>DB Helper</w:t>
      </w:r>
    </w:p>
    <w:p w:rsidR="000B7E5B" w:rsidRDefault="000B7E5B"/>
    <w:p w:rsidR="000B7E5B" w:rsidRDefault="000B7E5B">
      <w:pPr>
        <w:rPr>
          <w:rFonts w:ascii="Consolas" w:eastAsia="Consolas" w:hAnsi="Consolas" w:cs="Consolas"/>
          <w:bCs/>
          <w:i/>
          <w:iCs/>
          <w:color w:val="0000C0"/>
          <w:sz w:val="20"/>
          <w:lang w:val="en-GB"/>
        </w:rPr>
      </w:pPr>
    </w:p>
    <w:p w:rsidR="000B7E5B" w:rsidRDefault="008E6A5F">
      <w:pPr>
        <w:pStyle w:val="Heading2"/>
        <w:spacing w:before="120"/>
      </w:pPr>
      <w:r>
        <w:lastRenderedPageBreak/>
        <w:t>Configuration</w:t>
      </w:r>
    </w:p>
    <w:p w:rsidR="000B7E5B" w:rsidRDefault="008E6A5F">
      <w:pPr>
        <w:pStyle w:val="BodyText"/>
        <w:spacing w:after="0"/>
        <w:ind w:left="0"/>
      </w:pPr>
      <w:r>
        <w:t>There are three main configuration files for DAS:</w:t>
      </w:r>
    </w:p>
    <w:p w:rsidR="000B7E5B" w:rsidRDefault="008E6A5F">
      <w:pPr>
        <w:pStyle w:val="BodyText"/>
        <w:numPr>
          <w:ilvl w:val="0"/>
          <w:numId w:val="19"/>
        </w:numPr>
        <w:spacing w:after="0"/>
        <w:ind w:left="0" w:firstLine="0"/>
      </w:pPr>
      <w:r>
        <w:t>web.xml: provides basic Spring MVC configuration parameters and normally shouldn't be changed;</w:t>
      </w:r>
    </w:p>
    <w:p w:rsidR="000B7E5B" w:rsidRDefault="008E6A5F">
      <w:pPr>
        <w:pStyle w:val="BodyText"/>
        <w:numPr>
          <w:ilvl w:val="0"/>
          <w:numId w:val="19"/>
        </w:numPr>
        <w:spacing w:after="0"/>
        <w:ind w:left="0" w:firstLine="0"/>
        <w:rPr>
          <w:rFonts w:ascii="Consolas" w:eastAsia="Consolas" w:hAnsi="Consolas" w:cs="Consolas"/>
          <w:color w:val="008080"/>
          <w:sz w:val="20"/>
        </w:rPr>
      </w:pPr>
      <w:r>
        <w:t>rest-servlet.xml: provides DAS servlet specific configuration parameters. The only parameter that can be the matter of interest for the support personnel is the following:</w:t>
      </w:r>
    </w:p>
    <w:p w:rsidR="000B7E5B" w:rsidRDefault="008E6A5F">
      <w:pPr>
        <w:pStyle w:val="BodyText"/>
        <w:spacing w:after="0"/>
        <w:ind w:left="0"/>
        <w:rPr>
          <w:rFonts w:ascii="Consolas" w:eastAsia="Consolas" w:hAnsi="Consolas" w:cs="Consolas"/>
          <w:color w:val="000000"/>
          <w:sz w:val="20"/>
        </w:rPr>
      </w:pPr>
      <w:r>
        <w:rPr>
          <w:rFonts w:ascii="Consolas" w:eastAsia="Consolas" w:hAnsi="Consolas" w:cs="Consolas"/>
          <w:color w:val="008080"/>
          <w:sz w:val="20"/>
        </w:rPr>
        <w:t>&lt;</w:t>
      </w:r>
      <w:r>
        <w:rPr>
          <w:rFonts w:ascii="Consolas" w:eastAsia="Consolas" w:hAnsi="Consolas" w:cs="Consolas"/>
          <w:color w:val="3F7F7F"/>
          <w:sz w:val="20"/>
        </w:rPr>
        <w:t>bean</w:t>
      </w:r>
      <w:r>
        <w:rPr>
          <w:rFonts w:ascii="Consolas" w:eastAsia="Consolas" w:hAnsi="Consolas" w:cs="Consolas"/>
          <w:sz w:val="20"/>
        </w:rPr>
        <w:t xml:space="preserve"> </w:t>
      </w:r>
      <w:r>
        <w:rPr>
          <w:rFonts w:ascii="Consolas" w:eastAsia="Consolas" w:hAnsi="Consolas" w:cs="Consolas"/>
          <w:color w:val="7F007F"/>
          <w:sz w:val="20"/>
        </w:rPr>
        <w:t>id</w:t>
      </w:r>
      <w:r>
        <w:rPr>
          <w:rFonts w:ascii="Consolas" w:eastAsia="Consolas" w:hAnsi="Consolas" w:cs="Consolas"/>
          <w:color w:val="000000"/>
          <w:sz w:val="20"/>
        </w:rPr>
        <w:t>=</w:t>
      </w:r>
      <w:r>
        <w:rPr>
          <w:rFonts w:ascii="Consolas" w:eastAsia="Consolas" w:hAnsi="Consolas" w:cs="Consolas"/>
          <w:i/>
          <w:iCs/>
          <w:color w:val="2A00FF"/>
          <w:sz w:val="20"/>
        </w:rPr>
        <w:t>"multipartResolver"</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"org.springframework.web.multipart.commons.CommonsMultipartResolver"</w:t>
      </w:r>
      <w:r>
        <w:rPr>
          <w:rFonts w:ascii="Consolas" w:eastAsia="Consolas" w:hAnsi="Consolas" w:cs="Consolas"/>
          <w:color w:val="008080"/>
          <w:sz w:val="20"/>
        </w:rPr>
        <w:t>&gt;</w:t>
      </w:r>
    </w:p>
    <w:p w:rsidR="000B7E5B"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"maxUploadSize"</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"10000000"</w:t>
      </w:r>
      <w:r>
        <w:rPr>
          <w:rFonts w:ascii="Consolas" w:eastAsia="Consolas" w:hAnsi="Consolas" w:cs="Consolas"/>
          <w:sz w:val="20"/>
        </w:rPr>
        <w:t xml:space="preserve"> </w:t>
      </w:r>
      <w:r>
        <w:rPr>
          <w:rFonts w:ascii="Consolas" w:eastAsia="Consolas" w:hAnsi="Consolas" w:cs="Consolas"/>
          <w:color w:val="008080"/>
          <w:sz w:val="20"/>
        </w:rPr>
        <w:t>/&gt;</w:t>
      </w:r>
    </w:p>
    <w:p w:rsidR="000B7E5B" w:rsidRDefault="008E6A5F">
      <w:pPr>
        <w:autoSpaceDE w:val="0"/>
        <w:rPr>
          <w:i/>
          <w:iCs/>
          <w:color w:val="2A00FF"/>
        </w:rPr>
      </w:pPr>
      <w:r>
        <w:rPr>
          <w:rFonts w:ascii="Consolas" w:eastAsia="Consolas" w:hAnsi="Consolas" w:cs="Consolas"/>
          <w:color w:val="008080"/>
          <w:sz w:val="20"/>
        </w:rPr>
        <w:t>&lt;/</w:t>
      </w:r>
      <w:r>
        <w:rPr>
          <w:rFonts w:ascii="Consolas" w:eastAsia="Consolas" w:hAnsi="Consolas" w:cs="Consolas"/>
          <w:color w:val="3F7F7F"/>
          <w:sz w:val="20"/>
        </w:rPr>
        <w:t>bean</w:t>
      </w:r>
      <w:r>
        <w:rPr>
          <w:rFonts w:ascii="Consolas" w:eastAsia="Consolas" w:hAnsi="Consolas" w:cs="Consolas"/>
          <w:color w:val="008080"/>
          <w:sz w:val="20"/>
        </w:rPr>
        <w:t>&gt;</w:t>
      </w:r>
    </w:p>
    <w:p w:rsidR="000B7E5B" w:rsidRDefault="008E6A5F">
      <w:pPr>
        <w:pStyle w:val="BodyText"/>
        <w:spacing w:after="0"/>
        <w:ind w:left="0"/>
      </w:pPr>
      <w:r>
        <w:rPr>
          <w:i/>
          <w:iCs/>
          <w:color w:val="2A00FF"/>
        </w:rPr>
        <w:t xml:space="preserve">maxUploadSize </w:t>
      </w:r>
      <w:r>
        <w:t>defines the maximum allowed size for uploaded binary data like images, documents etc.</w:t>
      </w:r>
    </w:p>
    <w:p w:rsidR="000B7E5B" w:rsidRDefault="008E6A5F">
      <w:pPr>
        <w:pStyle w:val="BodyText"/>
        <w:numPr>
          <w:ilvl w:val="0"/>
          <w:numId w:val="19"/>
        </w:numPr>
        <w:spacing w:after="0"/>
        <w:ind w:left="0" w:firstLine="0"/>
      </w:pPr>
      <w:r>
        <w:t>rest-context.xml: provides custom DAS parameters like DB connection details etc.</w:t>
      </w:r>
    </w:p>
    <w:p w:rsidR="000B7E5B" w:rsidRDefault="000B7E5B">
      <w:pPr>
        <w:pStyle w:val="BodyText"/>
        <w:spacing w:after="0"/>
        <w:ind w:left="0"/>
      </w:pPr>
    </w:p>
    <w:p w:rsidR="000B7E5B" w:rsidRDefault="008E6A5F">
      <w:pPr>
        <w:pStyle w:val="BodyText"/>
        <w:spacing w:after="0"/>
        <w:ind w:left="0"/>
        <w:rPr>
          <w:rFonts w:ascii="Consolas" w:eastAsia="Consolas" w:hAnsi="Consolas" w:cs="Consolas"/>
          <w:color w:val="008080"/>
          <w:sz w:val="20"/>
        </w:rPr>
      </w:pPr>
      <w:r>
        <w:t>Database connection details are configured in this section:</w:t>
      </w:r>
    </w:p>
    <w:p w:rsidR="000B7E5B" w:rsidRDefault="008E6A5F">
      <w:pPr>
        <w:spacing w:before="120"/>
        <w:rPr>
          <w:rFonts w:ascii="Consolas" w:eastAsia="Consolas" w:hAnsi="Consolas" w:cs="Consolas"/>
          <w:sz w:val="20"/>
        </w:rPr>
      </w:pPr>
      <w:r>
        <w:rPr>
          <w:rFonts w:ascii="Consolas" w:eastAsia="Consolas" w:hAnsi="Consolas" w:cs="Consolas"/>
          <w:color w:val="008080"/>
          <w:sz w:val="20"/>
        </w:rPr>
        <w:t>&lt;</w:t>
      </w:r>
      <w:r>
        <w:rPr>
          <w:rFonts w:ascii="Consolas" w:eastAsia="Consolas" w:hAnsi="Consolas" w:cs="Consolas"/>
          <w:color w:val="3F7F7F"/>
          <w:sz w:val="20"/>
        </w:rPr>
        <w:t>bean</w:t>
      </w:r>
      <w:r>
        <w:rPr>
          <w:rFonts w:ascii="Consolas" w:eastAsia="Consolas" w:hAnsi="Consolas" w:cs="Consolas"/>
          <w:sz w:val="20"/>
        </w:rPr>
        <w:t xml:space="preserve"> </w:t>
      </w:r>
      <w:r>
        <w:rPr>
          <w:rFonts w:ascii="Consolas" w:eastAsia="Consolas" w:hAnsi="Consolas" w:cs="Consolas"/>
          <w:color w:val="7F007F"/>
          <w:sz w:val="20"/>
        </w:rPr>
        <w:t>id</w:t>
      </w:r>
      <w:r>
        <w:rPr>
          <w:rFonts w:ascii="Consolas" w:eastAsia="Consolas" w:hAnsi="Consolas" w:cs="Consolas"/>
          <w:color w:val="000000"/>
          <w:sz w:val="20"/>
        </w:rPr>
        <w:t>=</w:t>
      </w:r>
      <w:r>
        <w:rPr>
          <w:rFonts w:ascii="Consolas" w:eastAsia="Consolas" w:hAnsi="Consolas" w:cs="Consolas"/>
          <w:i/>
          <w:iCs/>
          <w:color w:val="2A00FF"/>
          <w:sz w:val="20"/>
        </w:rPr>
        <w:t>"dataSource"</w:t>
      </w:r>
      <w:r>
        <w:rPr>
          <w:rFonts w:ascii="Consolas" w:eastAsia="Consolas" w:hAnsi="Consolas" w:cs="Consolas"/>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"org.apache.commons.dbcp.BasicDataSource"</w:t>
      </w:r>
    </w:p>
    <w:p w:rsidR="000B7E5B" w:rsidRDefault="008E6A5F">
      <w:pPr>
        <w:autoSpaceDE w:val="0"/>
        <w:rPr>
          <w:rFonts w:ascii="Consolas" w:eastAsia="Consolas" w:hAnsi="Consolas" w:cs="Consolas"/>
          <w:color w:val="000000"/>
          <w:sz w:val="20"/>
        </w:rPr>
      </w:pPr>
      <w:r>
        <w:rPr>
          <w:rFonts w:ascii="Consolas" w:eastAsia="Consolas" w:hAnsi="Consolas" w:cs="Consolas"/>
          <w:sz w:val="20"/>
        </w:rPr>
        <w:tab/>
      </w:r>
      <w:r>
        <w:rPr>
          <w:rFonts w:ascii="Consolas" w:eastAsia="Consolas" w:hAnsi="Consolas" w:cs="Consolas"/>
          <w:color w:val="7F007F"/>
          <w:sz w:val="20"/>
        </w:rPr>
        <w:t>destroy-method</w:t>
      </w:r>
      <w:r>
        <w:rPr>
          <w:rFonts w:ascii="Consolas" w:eastAsia="Consolas" w:hAnsi="Consolas" w:cs="Consolas"/>
          <w:color w:val="000000"/>
          <w:sz w:val="20"/>
        </w:rPr>
        <w:t>=</w:t>
      </w:r>
      <w:r>
        <w:rPr>
          <w:rFonts w:ascii="Consolas" w:eastAsia="Consolas" w:hAnsi="Consolas" w:cs="Consolas"/>
          <w:i/>
          <w:iCs/>
          <w:color w:val="2A00FF"/>
          <w:sz w:val="20"/>
        </w:rPr>
        <w:t>"close"</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"driverClassName"</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"com.mysql.jdbc.Driver"</w:t>
      </w:r>
      <w:r>
        <w:rPr>
          <w:rFonts w:ascii="Consolas" w:eastAsia="Consolas" w:hAnsi="Consolas" w:cs="Consolas"/>
          <w:sz w:val="20"/>
        </w:rPr>
        <w:t xml:space="preserve"> </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"url"</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"jdbc:mysql://IP/eetdb?characterEncoding=UTF-8&amp;amp;noAccessToProcedureBodies=true"</w:t>
      </w:r>
      <w:r>
        <w:rPr>
          <w:rFonts w:ascii="Consolas" w:eastAsia="Consolas" w:hAnsi="Consolas" w:cs="Consolas"/>
          <w:sz w:val="20"/>
        </w:rPr>
        <w:t xml:space="preserve"> </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"maxActive"</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"-1"</w:t>
      </w:r>
      <w:r>
        <w:rPr>
          <w:rFonts w:ascii="Consolas" w:eastAsia="Consolas" w:hAnsi="Consolas" w:cs="Consolas"/>
          <w:sz w:val="20"/>
        </w:rPr>
        <w:t xml:space="preserve"> </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"maxIdle"</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"1"</w:t>
      </w:r>
      <w:r>
        <w:rPr>
          <w:rFonts w:ascii="Consolas" w:eastAsia="Consolas" w:hAnsi="Consolas" w:cs="Consolas"/>
          <w:sz w:val="20"/>
        </w:rPr>
        <w:t xml:space="preserve"> </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"username"</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w:t>
      </w:r>
      <w:r>
        <w:rPr>
          <w:rFonts w:ascii="Consolas" w:eastAsia="Consolas" w:hAnsi="Consolas" w:cs="Consolas"/>
          <w:sz w:val="20"/>
        </w:rPr>
        <w:t xml:space="preserve"> </w:t>
      </w:r>
      <w:r>
        <w:rPr>
          <w:rFonts w:ascii="Consolas" w:eastAsia="Consolas" w:hAnsi="Consolas" w:cs="Consolas"/>
          <w:color w:val="008080"/>
          <w:sz w:val="20"/>
        </w:rPr>
        <w:t>/&gt;</w:t>
      </w:r>
    </w:p>
    <w:p w:rsidR="000B7E5B" w:rsidRDefault="008E6A5F">
      <w:pPr>
        <w:autoSpaceDE w:val="0"/>
        <w:rPr>
          <w:rFonts w:ascii="Consolas" w:eastAsia="Consolas" w:hAnsi="Consolas" w:cs="Consolas"/>
          <w:color w:val="00808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"password"</w:t>
      </w:r>
      <w:r>
        <w:rPr>
          <w:rFonts w:ascii="Consolas" w:eastAsia="Consolas" w:hAnsi="Consolas" w:cs="Consolas"/>
          <w:sz w:val="20"/>
        </w:rPr>
        <w:t xml:space="preserve"> </w:t>
      </w:r>
      <w:r>
        <w:rPr>
          <w:rFonts w:ascii="Consolas" w:eastAsia="Consolas" w:hAnsi="Consolas" w:cs="Consolas"/>
          <w:color w:val="7F007F"/>
          <w:sz w:val="20"/>
        </w:rPr>
        <w:t>value</w:t>
      </w:r>
      <w:r>
        <w:rPr>
          <w:rFonts w:ascii="Consolas" w:eastAsia="Consolas" w:hAnsi="Consolas" w:cs="Consolas"/>
          <w:color w:val="000000"/>
          <w:sz w:val="20"/>
        </w:rPr>
        <w:t>=</w:t>
      </w:r>
      <w:r>
        <w:rPr>
          <w:rFonts w:ascii="Consolas" w:eastAsia="Consolas" w:hAnsi="Consolas" w:cs="Consolas"/>
          <w:i/>
          <w:iCs/>
          <w:color w:val="2A00FF"/>
          <w:sz w:val="20"/>
        </w:rPr>
        <w:t>""</w:t>
      </w:r>
      <w:r>
        <w:rPr>
          <w:rFonts w:ascii="Consolas" w:eastAsia="Consolas" w:hAnsi="Consolas" w:cs="Consolas"/>
          <w:sz w:val="20"/>
        </w:rPr>
        <w:t xml:space="preserve"> </w:t>
      </w:r>
      <w:r>
        <w:rPr>
          <w:rFonts w:ascii="Consolas" w:eastAsia="Consolas" w:hAnsi="Consolas" w:cs="Consolas"/>
          <w:color w:val="008080"/>
          <w:sz w:val="20"/>
        </w:rPr>
        <w:t>/&gt;</w:t>
      </w:r>
    </w:p>
    <w:p w:rsidR="000B7E5B" w:rsidRDefault="008E6A5F">
      <w:pPr>
        <w:autoSpaceDE w:val="0"/>
        <w:rPr>
          <w:rFonts w:ascii="Consolas" w:eastAsia="Consolas" w:hAnsi="Consolas" w:cs="Consolas"/>
          <w:color w:val="008080"/>
          <w:sz w:val="20"/>
        </w:rPr>
      </w:pPr>
      <w:r>
        <w:rPr>
          <w:rFonts w:ascii="Consolas" w:eastAsia="Consolas" w:hAnsi="Consolas" w:cs="Consolas"/>
          <w:color w:val="008080"/>
          <w:sz w:val="20"/>
        </w:rPr>
        <w:t>&lt;/</w:t>
      </w:r>
      <w:r>
        <w:rPr>
          <w:rFonts w:ascii="Consolas" w:eastAsia="Consolas" w:hAnsi="Consolas" w:cs="Consolas"/>
          <w:color w:val="3F7F7F"/>
          <w:sz w:val="20"/>
        </w:rPr>
        <w:t>bean</w:t>
      </w:r>
      <w:r>
        <w:rPr>
          <w:rFonts w:ascii="Consolas" w:eastAsia="Consolas" w:hAnsi="Consolas" w:cs="Consolas"/>
          <w:color w:val="008080"/>
          <w:sz w:val="20"/>
        </w:rPr>
        <w:t>&gt;</w:t>
      </w:r>
    </w:p>
    <w:p w:rsidR="000B7E5B" w:rsidRDefault="000B7E5B">
      <w:pPr>
        <w:autoSpaceDE w:val="0"/>
        <w:rPr>
          <w:rFonts w:ascii="Consolas" w:eastAsia="Consolas" w:hAnsi="Consolas" w:cs="Consolas"/>
          <w:color w:val="008080"/>
          <w:sz w:val="20"/>
        </w:rPr>
      </w:pPr>
    </w:p>
    <w:p w:rsidR="000B7E5B" w:rsidRDefault="008E6A5F">
      <w:pPr>
        <w:pStyle w:val="BodyText"/>
        <w:spacing w:after="0"/>
        <w:ind w:left="0"/>
        <w:rPr>
          <w:rFonts w:ascii="Consolas" w:eastAsia="Consolas" w:hAnsi="Consolas" w:cs="Consolas"/>
          <w:color w:val="008080"/>
          <w:sz w:val="20"/>
        </w:rPr>
      </w:pPr>
      <w:r>
        <w:t>Hibernate specific parameters can be amended in this section:</w:t>
      </w:r>
    </w:p>
    <w:p w:rsidR="000B7E5B" w:rsidRDefault="008E6A5F">
      <w:pPr>
        <w:spacing w:before="120"/>
        <w:rPr>
          <w:rFonts w:ascii="Consolas" w:eastAsia="Consolas" w:hAnsi="Consolas" w:cs="Consolas"/>
          <w:color w:val="000000"/>
          <w:sz w:val="20"/>
        </w:rPr>
      </w:pPr>
      <w:r>
        <w:rPr>
          <w:rFonts w:ascii="Consolas" w:eastAsia="Consolas" w:hAnsi="Consolas" w:cs="Consolas"/>
          <w:color w:val="008080"/>
          <w:sz w:val="20"/>
        </w:rPr>
        <w:t xml:space="preserve">    &lt;</w:t>
      </w:r>
      <w:r>
        <w:rPr>
          <w:rFonts w:ascii="Consolas" w:eastAsia="Consolas" w:hAnsi="Consolas" w:cs="Consolas"/>
          <w:color w:val="3F7F7F"/>
          <w:sz w:val="20"/>
        </w:rPr>
        <w:t>bean</w:t>
      </w:r>
      <w:r>
        <w:rPr>
          <w:rFonts w:ascii="Consolas" w:eastAsia="Consolas" w:hAnsi="Consolas" w:cs="Consolas"/>
          <w:color w:val="008080"/>
          <w:sz w:val="20"/>
        </w:rPr>
        <w:t xml:space="preserve"> </w:t>
      </w:r>
      <w:r>
        <w:rPr>
          <w:rFonts w:ascii="Consolas" w:eastAsia="Consolas" w:hAnsi="Consolas" w:cs="Consolas"/>
          <w:color w:val="7F007F"/>
          <w:sz w:val="20"/>
        </w:rPr>
        <w:t>id</w:t>
      </w:r>
      <w:r>
        <w:rPr>
          <w:rFonts w:ascii="Consolas" w:eastAsia="Consolas" w:hAnsi="Consolas" w:cs="Consolas"/>
          <w:color w:val="000000"/>
          <w:sz w:val="20"/>
        </w:rPr>
        <w:t>=</w:t>
      </w:r>
      <w:r>
        <w:rPr>
          <w:rFonts w:ascii="Consolas" w:eastAsia="Consolas" w:hAnsi="Consolas" w:cs="Consolas"/>
          <w:i/>
          <w:iCs/>
          <w:color w:val="2A00FF"/>
          <w:sz w:val="20"/>
        </w:rPr>
        <w:t>"sessionFactory"</w:t>
      </w:r>
      <w:r>
        <w:rPr>
          <w:rFonts w:ascii="Consolas" w:eastAsia="Consolas" w:hAnsi="Consolas" w:cs="Consolas"/>
          <w:color w:val="008080"/>
          <w:sz w:val="20"/>
        </w:rPr>
        <w:t xml:space="preserve"> </w:t>
      </w:r>
      <w:r>
        <w:rPr>
          <w:rFonts w:ascii="Consolas" w:eastAsia="Consolas" w:hAnsi="Consolas" w:cs="Consolas"/>
          <w:color w:val="7F007F"/>
          <w:sz w:val="20"/>
        </w:rPr>
        <w:t>class</w:t>
      </w:r>
      <w:r>
        <w:rPr>
          <w:rFonts w:ascii="Consolas" w:eastAsia="Consolas" w:hAnsi="Consolas" w:cs="Consolas"/>
          <w:color w:val="000000"/>
          <w:sz w:val="20"/>
        </w:rPr>
        <w:t>=</w:t>
      </w:r>
      <w:r>
        <w:rPr>
          <w:rFonts w:ascii="Consolas" w:eastAsia="Consolas" w:hAnsi="Consolas" w:cs="Consolas"/>
          <w:i/>
          <w:iCs/>
          <w:color w:val="2A00FF"/>
          <w:sz w:val="20"/>
        </w:rPr>
        <w:t>"org.springframework.orm.hibernate4.LocalSessionFactoryBean"</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"dataSource"</w:t>
      </w:r>
      <w:r>
        <w:rPr>
          <w:rFonts w:ascii="Consolas" w:eastAsia="Consolas" w:hAnsi="Consolas" w:cs="Consolas"/>
          <w:sz w:val="20"/>
        </w:rPr>
        <w:t xml:space="preserve"> </w:t>
      </w:r>
      <w:r>
        <w:rPr>
          <w:rFonts w:ascii="Consolas" w:eastAsia="Consolas" w:hAnsi="Consolas" w:cs="Consolas"/>
          <w:color w:val="7F007F"/>
          <w:sz w:val="20"/>
        </w:rPr>
        <w:t>ref</w:t>
      </w:r>
      <w:r>
        <w:rPr>
          <w:rFonts w:ascii="Consolas" w:eastAsia="Consolas" w:hAnsi="Consolas" w:cs="Consolas"/>
          <w:color w:val="000000"/>
          <w:sz w:val="20"/>
        </w:rPr>
        <w:t>=</w:t>
      </w:r>
      <w:r>
        <w:rPr>
          <w:rFonts w:ascii="Consolas" w:eastAsia="Consolas" w:hAnsi="Consolas" w:cs="Consolas"/>
          <w:i/>
          <w:iCs/>
          <w:color w:val="2A00FF"/>
          <w:sz w:val="20"/>
        </w:rPr>
        <w:t>"dataSource"</w:t>
      </w:r>
      <w:r>
        <w:rPr>
          <w:rFonts w:ascii="Consolas" w:eastAsia="Consolas" w:hAnsi="Consolas" w:cs="Consolas"/>
          <w:sz w:val="20"/>
        </w:rPr>
        <w:t xml:space="preserve"> </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"mappingResources"</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list</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Entity.hbm.xml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EntityProperty.hbm.xml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EntityTemplate.hbm.xml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EntityTemplateProperty.hbm.xml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ValueType.hbm.xml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Topic.hbm.xml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EntitySearchResult.hbm.xml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r>
        <w:rPr>
          <w:rFonts w:ascii="Consolas" w:eastAsia="Consolas" w:hAnsi="Consolas" w:cs="Consolas"/>
          <w:color w:val="000000"/>
          <w:sz w:val="20"/>
        </w:rPr>
        <w:t>ValueBlob.hbm.xml</w:t>
      </w:r>
      <w:r>
        <w:rPr>
          <w:rFonts w:ascii="Consolas" w:eastAsia="Consolas" w:hAnsi="Consolas" w:cs="Consolas"/>
          <w:color w:val="008080"/>
          <w:sz w:val="20"/>
        </w:rPr>
        <w:t>&lt;/</w:t>
      </w:r>
      <w:r>
        <w:rPr>
          <w:rFonts w:ascii="Consolas" w:eastAsia="Consolas" w:hAnsi="Consolas" w:cs="Consolas"/>
          <w:color w:val="3F7F7F"/>
          <w:sz w:val="20"/>
        </w:rPr>
        <w:t>value</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list</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sz w:val="20"/>
        </w:rPr>
        <w:t xml:space="preserve"> </w:t>
      </w:r>
      <w:r>
        <w:rPr>
          <w:rFonts w:ascii="Consolas" w:eastAsia="Consolas" w:hAnsi="Consolas" w:cs="Consolas"/>
          <w:color w:val="7F007F"/>
          <w:sz w:val="20"/>
        </w:rPr>
        <w:t>name</w:t>
      </w:r>
      <w:r>
        <w:rPr>
          <w:rFonts w:ascii="Consolas" w:eastAsia="Consolas" w:hAnsi="Consolas" w:cs="Consolas"/>
          <w:color w:val="000000"/>
          <w:sz w:val="20"/>
        </w:rPr>
        <w:t>=</w:t>
      </w:r>
      <w:r>
        <w:rPr>
          <w:rFonts w:ascii="Consolas" w:eastAsia="Consolas" w:hAnsi="Consolas" w:cs="Consolas"/>
          <w:i/>
          <w:iCs/>
          <w:color w:val="2A00FF"/>
          <w:sz w:val="20"/>
        </w:rPr>
        <w:t>"hibernateProperties"</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props</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"hibernate.dialect"</w:t>
      </w:r>
      <w:r>
        <w:rPr>
          <w:rFonts w:ascii="Consolas" w:eastAsia="Consolas" w:hAnsi="Consolas" w:cs="Consolas"/>
          <w:color w:val="008080"/>
          <w:sz w:val="20"/>
        </w:rPr>
        <w:t>&gt;</w:t>
      </w:r>
      <w:r>
        <w:rPr>
          <w:rFonts w:ascii="Consolas" w:eastAsia="Consolas" w:hAnsi="Consolas" w:cs="Consolas"/>
          <w:color w:val="000000"/>
          <w:sz w:val="20"/>
        </w:rPr>
        <w:t>org.hibernate.dialect.MySQLDialect</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"hibernate.show_sql"</w:t>
      </w:r>
      <w:r>
        <w:rPr>
          <w:rFonts w:ascii="Consolas" w:eastAsia="Consolas" w:hAnsi="Consolas" w:cs="Consolas"/>
          <w:color w:val="008080"/>
          <w:sz w:val="20"/>
        </w:rPr>
        <w:t>&gt;</w:t>
      </w:r>
      <w:r>
        <w:rPr>
          <w:rFonts w:ascii="Consolas" w:eastAsia="Consolas" w:hAnsi="Consolas" w:cs="Consolas"/>
          <w:color w:val="000000"/>
          <w:sz w:val="20"/>
        </w:rPr>
        <w:t>true</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"hibernate.format_sql"</w:t>
      </w:r>
      <w:r>
        <w:rPr>
          <w:rFonts w:ascii="Consolas" w:eastAsia="Consolas" w:hAnsi="Consolas" w:cs="Consolas"/>
          <w:color w:val="008080"/>
          <w:sz w:val="20"/>
        </w:rPr>
        <w:t>&gt;</w:t>
      </w:r>
      <w:r>
        <w:rPr>
          <w:rFonts w:ascii="Consolas" w:eastAsia="Consolas" w:hAnsi="Consolas" w:cs="Consolas"/>
          <w:color w:val="000000"/>
          <w:sz w:val="20"/>
        </w:rPr>
        <w:t>true</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"hibernate.max_fetch_depth"</w:t>
      </w:r>
      <w:r>
        <w:rPr>
          <w:rFonts w:ascii="Consolas" w:eastAsia="Consolas" w:hAnsi="Consolas" w:cs="Consolas"/>
          <w:color w:val="008080"/>
          <w:sz w:val="20"/>
        </w:rPr>
        <w:t>&gt;</w:t>
      </w:r>
      <w:r>
        <w:rPr>
          <w:rFonts w:ascii="Consolas" w:eastAsia="Consolas" w:hAnsi="Consolas" w:cs="Consolas"/>
          <w:color w:val="000000"/>
          <w:sz w:val="20"/>
        </w:rPr>
        <w:t>1</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"hibernate.cache.region.factory_class"</w:t>
      </w:r>
      <w:r>
        <w:rPr>
          <w:rFonts w:ascii="Consolas" w:eastAsia="Consolas" w:hAnsi="Consolas" w:cs="Consolas"/>
          <w:color w:val="008080"/>
          <w:sz w:val="20"/>
        </w:rPr>
        <w:t>&gt;</w:t>
      </w:r>
      <w:r>
        <w:rPr>
          <w:rFonts w:ascii="Consolas" w:eastAsia="Consolas" w:hAnsi="Consolas" w:cs="Consolas"/>
          <w:color w:val="000000"/>
          <w:sz w:val="20"/>
        </w:rPr>
        <w:t>org.hibernate.cache.ehcache.SingletonEhCacheRegionFactory</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lastRenderedPageBreak/>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"hibernate.cache.use_query_cache"</w:t>
      </w:r>
      <w:r>
        <w:rPr>
          <w:rFonts w:ascii="Consolas" w:eastAsia="Consolas" w:hAnsi="Consolas" w:cs="Consolas"/>
          <w:color w:val="008080"/>
          <w:sz w:val="20"/>
        </w:rPr>
        <w:t>&gt;</w:t>
      </w:r>
      <w:r>
        <w:rPr>
          <w:rFonts w:ascii="Consolas" w:eastAsia="Consolas" w:hAnsi="Consolas" w:cs="Consolas"/>
          <w:color w:val="000000"/>
          <w:sz w:val="20"/>
        </w:rPr>
        <w:t>true</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"hibernate.cache.use_second_level_cache"</w:t>
      </w:r>
      <w:r>
        <w:rPr>
          <w:rFonts w:ascii="Consolas" w:eastAsia="Consolas" w:hAnsi="Consolas" w:cs="Consolas"/>
          <w:color w:val="008080"/>
          <w:sz w:val="20"/>
        </w:rPr>
        <w:t>&gt;</w:t>
      </w:r>
      <w:r>
        <w:rPr>
          <w:rFonts w:ascii="Consolas" w:eastAsia="Consolas" w:hAnsi="Consolas" w:cs="Consolas"/>
          <w:color w:val="000000"/>
          <w:sz w:val="20"/>
        </w:rPr>
        <w:t>true</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"configurationResourceName"</w:t>
      </w:r>
      <w:r>
        <w:rPr>
          <w:rFonts w:ascii="Consolas" w:eastAsia="Consolas" w:hAnsi="Consolas" w:cs="Consolas"/>
          <w:color w:val="008080"/>
          <w:sz w:val="20"/>
        </w:rPr>
        <w:t>&gt;</w:t>
      </w:r>
      <w:r>
        <w:rPr>
          <w:rFonts w:ascii="Consolas" w:eastAsia="Consolas" w:hAnsi="Consolas" w:cs="Consolas"/>
          <w:color w:val="000000"/>
          <w:sz w:val="20"/>
        </w:rPr>
        <w:t>ehcache.xml</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sz w:val="20"/>
        </w:rPr>
        <w:t xml:space="preserve"> </w:t>
      </w:r>
      <w:r>
        <w:rPr>
          <w:rFonts w:ascii="Consolas" w:eastAsia="Consolas" w:hAnsi="Consolas" w:cs="Consolas"/>
          <w:color w:val="7F007F"/>
          <w:sz w:val="20"/>
        </w:rPr>
        <w:t>key</w:t>
      </w:r>
      <w:r>
        <w:rPr>
          <w:rFonts w:ascii="Consolas" w:eastAsia="Consolas" w:hAnsi="Consolas" w:cs="Consolas"/>
          <w:color w:val="000000"/>
          <w:sz w:val="20"/>
        </w:rPr>
        <w:t>=</w:t>
      </w:r>
      <w:r>
        <w:rPr>
          <w:rFonts w:ascii="Consolas" w:eastAsia="Consolas" w:hAnsi="Consolas" w:cs="Consolas"/>
          <w:i/>
          <w:iCs/>
          <w:color w:val="2A00FF"/>
          <w:sz w:val="20"/>
        </w:rPr>
        <w:t>"hibernate.connection.charSet"</w:t>
      </w:r>
      <w:r>
        <w:rPr>
          <w:rFonts w:ascii="Consolas" w:eastAsia="Consolas" w:hAnsi="Consolas" w:cs="Consolas"/>
          <w:color w:val="008080"/>
          <w:sz w:val="20"/>
        </w:rPr>
        <w:t>&gt;</w:t>
      </w:r>
      <w:r>
        <w:rPr>
          <w:rFonts w:ascii="Consolas" w:eastAsia="Consolas" w:hAnsi="Consolas" w:cs="Consolas"/>
          <w:color w:val="000000"/>
          <w:sz w:val="20"/>
        </w:rPr>
        <w:t>utf8</w:t>
      </w:r>
      <w:r>
        <w:rPr>
          <w:rFonts w:ascii="Consolas" w:eastAsia="Consolas" w:hAnsi="Consolas" w:cs="Consolas"/>
          <w:color w:val="008080"/>
          <w:sz w:val="20"/>
        </w:rPr>
        <w:t>&lt;/</w:t>
      </w:r>
      <w:r>
        <w:rPr>
          <w:rFonts w:ascii="Consolas" w:eastAsia="Consolas" w:hAnsi="Consolas" w:cs="Consolas"/>
          <w:color w:val="3F7F7F"/>
          <w:sz w:val="20"/>
        </w:rPr>
        <w:t>prop</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props</w:t>
      </w:r>
      <w:r>
        <w:rPr>
          <w:rFonts w:ascii="Consolas" w:eastAsia="Consolas" w:hAnsi="Consolas" w:cs="Consolas"/>
          <w:color w:val="008080"/>
          <w:sz w:val="20"/>
        </w:rPr>
        <w:t>&gt;</w:t>
      </w:r>
    </w:p>
    <w:p w:rsidR="000B7E5B" w:rsidRDefault="008E6A5F">
      <w:pPr>
        <w:autoSpaceDE w:val="0"/>
        <w:rPr>
          <w:rFonts w:ascii="Consolas" w:eastAsia="Consolas" w:hAnsi="Consolas" w:cs="Consolas"/>
          <w:color w:val="000000"/>
          <w:sz w:val="20"/>
        </w:rPr>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property</w:t>
      </w:r>
      <w:r>
        <w:rPr>
          <w:rFonts w:ascii="Consolas" w:eastAsia="Consolas" w:hAnsi="Consolas" w:cs="Consolas"/>
          <w:color w:val="008080"/>
          <w:sz w:val="20"/>
        </w:rPr>
        <w:t>&gt;</w:t>
      </w:r>
    </w:p>
    <w:p w:rsidR="000B7E5B" w:rsidRDefault="008E6A5F">
      <w:pPr>
        <w:autoSpaceDE w:val="0"/>
      </w:pPr>
      <w:r>
        <w:rPr>
          <w:rFonts w:ascii="Consolas" w:eastAsia="Consolas" w:hAnsi="Consolas" w:cs="Consolas"/>
          <w:color w:val="000000"/>
          <w:sz w:val="20"/>
        </w:rPr>
        <w:t xml:space="preserve">    </w:t>
      </w:r>
      <w:r>
        <w:rPr>
          <w:rFonts w:ascii="Consolas" w:eastAsia="Consolas" w:hAnsi="Consolas" w:cs="Consolas"/>
          <w:color w:val="008080"/>
          <w:sz w:val="20"/>
        </w:rPr>
        <w:t>&lt;/</w:t>
      </w:r>
      <w:r>
        <w:rPr>
          <w:rFonts w:ascii="Consolas" w:eastAsia="Consolas" w:hAnsi="Consolas" w:cs="Consolas"/>
          <w:color w:val="3F7F7F"/>
          <w:sz w:val="20"/>
        </w:rPr>
        <w:t>bean</w:t>
      </w:r>
      <w:r>
        <w:rPr>
          <w:rFonts w:ascii="Consolas" w:eastAsia="Consolas" w:hAnsi="Consolas" w:cs="Consolas"/>
          <w:color w:val="008080"/>
          <w:sz w:val="20"/>
        </w:rPr>
        <w:t>&gt;</w:t>
      </w:r>
    </w:p>
    <w:p w:rsidR="000B7E5B" w:rsidRDefault="000B7E5B">
      <w:pPr>
        <w:autoSpaceDE w:val="0"/>
      </w:pPr>
    </w:p>
    <w:p w:rsidR="000B7E5B" w:rsidRDefault="008E6A5F">
      <w:pPr>
        <w:pStyle w:val="Heading4"/>
        <w:autoSpaceDE w:val="0"/>
        <w:ind w:left="0"/>
        <w:rPr>
          <w:bCs/>
        </w:rPr>
      </w:pPr>
      <w:r>
        <w:rPr>
          <w:bCs/>
        </w:rPr>
        <w:t>Logging</w:t>
      </w:r>
    </w:p>
    <w:p w:rsidR="000B7E5B" w:rsidRDefault="008E6A5F">
      <w:pPr>
        <w:pStyle w:val="BodyText"/>
        <w:autoSpaceDE w:val="0"/>
        <w:ind w:left="0"/>
      </w:pPr>
      <w:r>
        <w:rPr>
          <w:bCs/>
        </w:rPr>
        <w:t>Logging in provided via Log4j and configured via log4j.properties file located in WebContent/WEB-INF/classes folder.</w:t>
      </w:r>
    </w:p>
    <w:p w:rsidR="000B7E5B" w:rsidRDefault="008E6A5F">
      <w:pPr>
        <w:pStyle w:val="Heading2"/>
        <w:autoSpaceDE w:val="0"/>
        <w:spacing w:before="120"/>
      </w:pPr>
      <w:r>
        <w:lastRenderedPageBreak/>
        <w:t>Deployment</w:t>
      </w:r>
    </w:p>
    <w:p w:rsidR="000B7E5B" w:rsidRDefault="008E6A5F">
      <w:pPr>
        <w:pStyle w:val="BodyText"/>
        <w:autoSpaceDE w:val="0"/>
        <w:ind w:left="0"/>
      </w:pPr>
      <w:r>
        <w:t>DAS is distributed in a web archive (WAR) file. Deployment of DAS is a standard procedure for WARs – the file should be copied in to the Tomcat webapp/ folder and then it will get installed by the server.</w:t>
      </w:r>
    </w:p>
    <w:p w:rsidR="000B7E5B" w:rsidRDefault="008E6A5F">
      <w:pPr>
        <w:pStyle w:val="BodyText"/>
        <w:autoSpaceDE w:val="0"/>
        <w:ind w:left="0"/>
        <w:rPr>
          <w:rFonts w:eastAsia="Arial Unicode MS"/>
          <w:lang w:val="en-GB"/>
        </w:rPr>
      </w:pPr>
      <w:r>
        <w:t>After the installation is complete it can be required to update DAS config files (ref:Configuration).</w:t>
      </w:r>
    </w:p>
    <w:p w:rsidR="000B7E5B" w:rsidRDefault="008E6A5F">
      <w:pPr>
        <w:pStyle w:val="Heading2"/>
        <w:rPr>
          <w:lang w:val="en-GB"/>
        </w:rPr>
      </w:pPr>
      <w:r>
        <w:rPr>
          <w:rFonts w:eastAsia="Arial Unicode MS"/>
          <w:lang w:val="en-GB"/>
        </w:rPr>
        <w:lastRenderedPageBreak/>
        <w:t>Open and Closed Issues for this Deliverable</w:t>
      </w:r>
    </w:p>
    <w:p w:rsidR="000B7E5B" w:rsidRDefault="000B7E5B">
      <w:pPr>
        <w:pStyle w:val="Note"/>
        <w:numPr>
          <w:ilvl w:val="0"/>
          <w:numId w:val="4"/>
        </w:numPr>
        <w:rPr>
          <w:lang w:val="en-GB"/>
        </w:rPr>
      </w:pPr>
    </w:p>
    <w:p w:rsidR="000B7E5B" w:rsidRDefault="000B7E5B">
      <w:pPr>
        <w:pStyle w:val="Note"/>
        <w:numPr>
          <w:ilvl w:val="0"/>
          <w:numId w:val="4"/>
        </w:numPr>
        <w:rPr>
          <w:lang w:val="en-GB"/>
        </w:rPr>
      </w:pPr>
    </w:p>
    <w:p w:rsidR="000B7E5B" w:rsidRDefault="008E6A5F">
      <w:pPr>
        <w:pStyle w:val="Note"/>
        <w:numPr>
          <w:ilvl w:val="0"/>
          <w:numId w:val="4"/>
        </w:numPr>
        <w:rPr>
          <w:lang w:val="en-GB"/>
        </w:rPr>
      </w:pPr>
      <w:r>
        <w:rPr>
          <w:rFonts w:eastAsia="Arial Unicode MS"/>
          <w:b/>
          <w:bCs/>
          <w:lang w:val="en-GB"/>
        </w:rPr>
        <w:t xml:space="preserve">Define Auto Cash Rules: </w:t>
      </w:r>
      <w:r>
        <w:rPr>
          <w:bCs/>
          <w:lang w:val="en-GB"/>
        </w:rPr>
        <w:t>Dell Prepaid Rule, Dell Standard Rule</w:t>
      </w:r>
      <w:r>
        <w:rPr>
          <w:lang w:val="en-GB"/>
        </w:rPr>
        <w:t>Add open issues that you identify while writing or reviewing this document to the open issues section.  As you resolve issues, move them to the closed issues section and keep the issue ID the same.  Include an explanation of the resolution.</w:t>
      </w:r>
      <w:r>
        <w:rPr>
          <w:lang w:val="en-GB"/>
        </w:rPr>
        <w:br/>
      </w:r>
      <w:r>
        <w:rPr>
          <w:lang w:val="en-GB"/>
        </w:rPr>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rsidR="000B7E5B" w:rsidRDefault="000B7E5B">
      <w:pPr>
        <w:pStyle w:val="HeadingBar"/>
        <w:rPr>
          <w:lang w:val="en-GB"/>
        </w:rPr>
      </w:pPr>
    </w:p>
    <w:p w:rsidR="000B7E5B" w:rsidRDefault="008E6A5F">
      <w:pPr>
        <w:pStyle w:val="Heading3"/>
        <w:rPr>
          <w:sz w:val="18"/>
          <w:lang w:val="en-GB"/>
        </w:rPr>
      </w:pPr>
      <w:r>
        <w:rPr>
          <w:lang w:val="en-GB"/>
        </w:rPr>
        <w:t>Open Issues</w:t>
      </w:r>
    </w:p>
    <w:tbl>
      <w:tblPr>
        <w:tblW w:w="0" w:type="auto"/>
        <w:tblInd w:w="-15" w:type="dxa"/>
        <w:tblLayout w:type="fixed"/>
        <w:tblCellMar>
          <w:left w:w="72" w:type="dxa"/>
          <w:right w:w="72" w:type="dxa"/>
        </w:tblCellMar>
        <w:tblLook w:val="0000" w:firstRow="0" w:lastRow="0" w:firstColumn="0" w:lastColumn="0" w:noHBand="0" w:noVBand="0"/>
      </w:tblPr>
      <w:tblGrid>
        <w:gridCol w:w="649"/>
        <w:gridCol w:w="955"/>
        <w:gridCol w:w="3714"/>
        <w:gridCol w:w="2266"/>
        <w:gridCol w:w="992"/>
        <w:gridCol w:w="851"/>
        <w:gridCol w:w="830"/>
      </w:tblGrid>
      <w:tr w:rsidR="000B7E5B">
        <w:trPr>
          <w:tblHeader/>
        </w:trPr>
        <w:tc>
          <w:tcPr>
            <w:tcW w:w="649" w:type="dxa"/>
            <w:tcBorders>
              <w:top w:val="single" w:sz="8" w:space="0" w:color="000000"/>
              <w:left w:val="single" w:sz="8" w:space="0" w:color="000000"/>
              <w:bottom w:val="single" w:sz="4" w:space="0" w:color="000000"/>
            </w:tcBorders>
            <w:shd w:val="clear" w:color="auto" w:fill="E5E5E5"/>
          </w:tcPr>
          <w:p w:rsidR="000B7E5B" w:rsidRDefault="000B7E5B">
            <w:pPr>
              <w:pStyle w:val="TableHeading"/>
              <w:snapToGrid w:val="0"/>
              <w:rPr>
                <w:sz w:val="18"/>
                <w:lang w:val="en-GB"/>
              </w:rPr>
            </w:pPr>
          </w:p>
        </w:tc>
        <w:tc>
          <w:tcPr>
            <w:tcW w:w="955" w:type="dxa"/>
            <w:tcBorders>
              <w:top w:val="single" w:sz="8" w:space="0" w:color="000000"/>
              <w:left w:val="single" w:sz="4" w:space="0" w:color="000000"/>
              <w:bottom w:val="single" w:sz="4" w:space="0" w:color="000000"/>
            </w:tcBorders>
            <w:shd w:val="clear" w:color="auto" w:fill="E5E5E5"/>
          </w:tcPr>
          <w:p w:rsidR="000B7E5B" w:rsidRDefault="000B7E5B">
            <w:pPr>
              <w:pStyle w:val="TableHeading"/>
              <w:snapToGrid w:val="0"/>
              <w:rPr>
                <w:sz w:val="18"/>
                <w:lang w:val="en-GB"/>
              </w:rPr>
            </w:pPr>
          </w:p>
        </w:tc>
        <w:tc>
          <w:tcPr>
            <w:tcW w:w="3714" w:type="dxa"/>
            <w:tcBorders>
              <w:top w:val="single" w:sz="8" w:space="0" w:color="000000"/>
              <w:bottom w:val="single" w:sz="4" w:space="0" w:color="000000"/>
            </w:tcBorders>
            <w:shd w:val="clear" w:color="auto" w:fill="E5E5E5"/>
          </w:tcPr>
          <w:p w:rsidR="000B7E5B" w:rsidRDefault="000B7E5B">
            <w:pPr>
              <w:pStyle w:val="TableHeading"/>
              <w:snapToGrid w:val="0"/>
              <w:rPr>
                <w:sz w:val="18"/>
                <w:lang w:val="en-GB"/>
              </w:rPr>
            </w:pPr>
          </w:p>
        </w:tc>
        <w:tc>
          <w:tcPr>
            <w:tcW w:w="2266" w:type="dxa"/>
            <w:tcBorders>
              <w:top w:val="single" w:sz="8" w:space="0" w:color="000000"/>
              <w:bottom w:val="single" w:sz="4" w:space="0" w:color="000000"/>
            </w:tcBorders>
            <w:shd w:val="clear" w:color="auto" w:fill="E5E5E5"/>
          </w:tcPr>
          <w:p w:rsidR="000B7E5B" w:rsidRDefault="000B7E5B">
            <w:pPr>
              <w:pStyle w:val="TableHeading"/>
              <w:snapToGrid w:val="0"/>
              <w:rPr>
                <w:sz w:val="18"/>
                <w:lang w:val="en-GB"/>
              </w:rPr>
            </w:pPr>
          </w:p>
        </w:tc>
        <w:tc>
          <w:tcPr>
            <w:tcW w:w="992" w:type="dxa"/>
            <w:tcBorders>
              <w:top w:val="single" w:sz="8" w:space="0" w:color="000000"/>
              <w:bottom w:val="single" w:sz="4" w:space="0" w:color="000000"/>
            </w:tcBorders>
            <w:shd w:val="clear" w:color="auto" w:fill="E5E5E5"/>
          </w:tcPr>
          <w:p w:rsidR="000B7E5B" w:rsidRDefault="000B7E5B">
            <w:pPr>
              <w:pStyle w:val="TableHeading"/>
              <w:snapToGrid w:val="0"/>
              <w:rPr>
                <w:sz w:val="18"/>
                <w:lang w:val="en-GB"/>
              </w:rPr>
            </w:pPr>
          </w:p>
        </w:tc>
        <w:tc>
          <w:tcPr>
            <w:tcW w:w="851" w:type="dxa"/>
            <w:tcBorders>
              <w:top w:val="single" w:sz="8" w:space="0" w:color="000000"/>
              <w:bottom w:val="single" w:sz="4" w:space="0" w:color="000000"/>
            </w:tcBorders>
            <w:shd w:val="clear" w:color="auto" w:fill="E5E5E5"/>
          </w:tcPr>
          <w:p w:rsidR="000B7E5B" w:rsidRDefault="000B7E5B">
            <w:pPr>
              <w:pStyle w:val="TableHeading"/>
              <w:snapToGrid w:val="0"/>
              <w:rPr>
                <w:sz w:val="18"/>
                <w:lang w:val="en-GB"/>
              </w:rPr>
            </w:pPr>
          </w:p>
        </w:tc>
        <w:tc>
          <w:tcPr>
            <w:tcW w:w="830" w:type="dxa"/>
            <w:tcBorders>
              <w:top w:val="single" w:sz="8" w:space="0" w:color="000000"/>
              <w:bottom w:val="single" w:sz="4" w:space="0" w:color="000000"/>
              <w:right w:val="single" w:sz="8" w:space="0" w:color="000000"/>
            </w:tcBorders>
            <w:shd w:val="clear" w:color="auto" w:fill="E5E5E5"/>
          </w:tcPr>
          <w:p w:rsidR="000B7E5B" w:rsidRDefault="000B7E5B">
            <w:pPr>
              <w:pStyle w:val="TableHeading"/>
              <w:snapToGrid w:val="0"/>
              <w:rPr>
                <w:sz w:val="18"/>
                <w:lang w:val="en-GB"/>
              </w:rPr>
            </w:pPr>
          </w:p>
        </w:tc>
      </w:tr>
      <w:tr w:rsidR="000B7E5B">
        <w:trPr>
          <w:trHeight w:hRule="exact" w:val="60"/>
        </w:trPr>
        <w:tc>
          <w:tcPr>
            <w:tcW w:w="649" w:type="dxa"/>
            <w:tcBorders>
              <w:bottom w:val="single" w:sz="4" w:space="0" w:color="000000"/>
            </w:tcBorders>
            <w:shd w:val="clear" w:color="auto" w:fill="7F7F7F"/>
          </w:tcPr>
          <w:p w:rsidR="000B7E5B" w:rsidRDefault="000B7E5B">
            <w:pPr>
              <w:pStyle w:val="TableText"/>
              <w:snapToGrid w:val="0"/>
              <w:rPr>
                <w:b/>
                <w:color w:val="000000"/>
                <w:sz w:val="18"/>
                <w:lang w:val="en-GB"/>
              </w:rPr>
            </w:pPr>
          </w:p>
        </w:tc>
        <w:tc>
          <w:tcPr>
            <w:tcW w:w="955" w:type="dxa"/>
            <w:tcBorders>
              <w:bottom w:val="single" w:sz="4" w:space="0" w:color="000000"/>
            </w:tcBorders>
            <w:shd w:val="clear" w:color="auto" w:fill="7F7F7F"/>
          </w:tcPr>
          <w:p w:rsidR="000B7E5B" w:rsidRDefault="000B7E5B">
            <w:pPr>
              <w:pStyle w:val="TableText"/>
              <w:snapToGrid w:val="0"/>
              <w:rPr>
                <w:color w:val="000000"/>
                <w:lang w:val="en-GB"/>
              </w:rPr>
            </w:pPr>
          </w:p>
        </w:tc>
        <w:tc>
          <w:tcPr>
            <w:tcW w:w="3714" w:type="dxa"/>
            <w:tcBorders>
              <w:bottom w:val="single" w:sz="4" w:space="0" w:color="000000"/>
            </w:tcBorders>
            <w:shd w:val="clear" w:color="auto" w:fill="7F7F7F"/>
          </w:tcPr>
          <w:p w:rsidR="000B7E5B" w:rsidRDefault="000B7E5B">
            <w:pPr>
              <w:pStyle w:val="TableText"/>
              <w:snapToGrid w:val="0"/>
              <w:rPr>
                <w:color w:val="000000"/>
                <w:lang w:val="en-GB"/>
              </w:rPr>
            </w:pPr>
          </w:p>
        </w:tc>
        <w:tc>
          <w:tcPr>
            <w:tcW w:w="2266" w:type="dxa"/>
            <w:tcBorders>
              <w:bottom w:val="single" w:sz="4" w:space="0" w:color="000000"/>
            </w:tcBorders>
            <w:shd w:val="clear" w:color="auto" w:fill="7F7F7F"/>
          </w:tcPr>
          <w:p w:rsidR="000B7E5B" w:rsidRDefault="000B7E5B">
            <w:pPr>
              <w:pStyle w:val="TableText"/>
              <w:snapToGrid w:val="0"/>
              <w:rPr>
                <w:color w:val="000000"/>
                <w:lang w:val="en-GB"/>
              </w:rPr>
            </w:pPr>
          </w:p>
        </w:tc>
        <w:tc>
          <w:tcPr>
            <w:tcW w:w="992" w:type="dxa"/>
            <w:tcBorders>
              <w:bottom w:val="single" w:sz="4" w:space="0" w:color="000000"/>
            </w:tcBorders>
            <w:shd w:val="clear" w:color="auto" w:fill="7F7F7F"/>
          </w:tcPr>
          <w:p w:rsidR="000B7E5B" w:rsidRDefault="000B7E5B">
            <w:pPr>
              <w:pStyle w:val="TableText"/>
              <w:snapToGrid w:val="0"/>
              <w:rPr>
                <w:color w:val="000000"/>
                <w:lang w:val="en-GB"/>
              </w:rPr>
            </w:pPr>
          </w:p>
        </w:tc>
        <w:tc>
          <w:tcPr>
            <w:tcW w:w="851" w:type="dxa"/>
            <w:tcBorders>
              <w:bottom w:val="single" w:sz="4" w:space="0" w:color="000000"/>
            </w:tcBorders>
            <w:shd w:val="clear" w:color="auto" w:fill="7F7F7F"/>
          </w:tcPr>
          <w:p w:rsidR="000B7E5B" w:rsidRDefault="000B7E5B">
            <w:pPr>
              <w:pStyle w:val="TableText"/>
              <w:snapToGrid w:val="0"/>
              <w:rPr>
                <w:color w:val="000000"/>
                <w:lang w:val="en-GB"/>
              </w:rPr>
            </w:pPr>
          </w:p>
        </w:tc>
        <w:tc>
          <w:tcPr>
            <w:tcW w:w="830" w:type="dxa"/>
            <w:tcBorders>
              <w:bottom w:val="single" w:sz="4" w:space="0" w:color="000000"/>
            </w:tcBorders>
            <w:shd w:val="clear" w:color="auto" w:fill="7F7F7F"/>
          </w:tcPr>
          <w:p w:rsidR="000B7E5B" w:rsidRDefault="000B7E5B">
            <w:pPr>
              <w:pStyle w:val="TableText"/>
              <w:snapToGrid w:val="0"/>
              <w:rPr>
                <w:color w:val="000000"/>
                <w:lang w:val="en-GB"/>
              </w:rPr>
            </w:pPr>
          </w:p>
        </w:tc>
      </w:tr>
      <w:tr w:rsidR="000B7E5B">
        <w:tc>
          <w:tcPr>
            <w:tcW w:w="649" w:type="dxa"/>
            <w:tcBorders>
              <w:left w:val="single" w:sz="8"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B7E5B" w:rsidRDefault="000B7E5B">
            <w:pPr>
              <w:autoSpaceDE w:val="0"/>
              <w:rPr>
                <w:rFonts w:ascii="Trebuchet MS" w:hAnsi="Trebuchet MS" w:cs="Trebuchet MS"/>
                <w:sz w:val="18"/>
                <w:szCs w:val="18"/>
                <w:lang w:val="en-GB"/>
              </w:rPr>
            </w:pPr>
          </w:p>
        </w:tc>
        <w:tc>
          <w:tcPr>
            <w:tcW w:w="2266" w:type="dxa"/>
            <w:tcBorders>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left w:val="single" w:sz="8"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B7E5B" w:rsidRDefault="000B7E5B">
            <w:pPr>
              <w:pStyle w:val="TableText"/>
              <w:rPr>
                <w:rFonts w:ascii="Trebuchet MS" w:hAnsi="Trebuchet MS" w:cs="Trebuchet MS"/>
                <w:sz w:val="18"/>
                <w:szCs w:val="18"/>
                <w:lang w:val="en-IE"/>
              </w:rPr>
            </w:pPr>
          </w:p>
        </w:tc>
        <w:tc>
          <w:tcPr>
            <w:tcW w:w="2266" w:type="dxa"/>
            <w:tcBorders>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pStyle w:val="TableText"/>
              <w:rPr>
                <w:rFonts w:ascii="Trebuchet MS" w:hAnsi="Trebuchet MS" w:cs="Trebuchet MS"/>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autoSpaceDE w:val="0"/>
              <w:rPr>
                <w:rFonts w:ascii="Trebuchet MS" w:hAnsi="Trebuchet MS" w:cs="Trebuchet MS"/>
                <w:sz w:val="16"/>
                <w:szCs w:val="16"/>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autoSpaceDE w:val="0"/>
              <w:snapToGrid w:val="0"/>
              <w:rPr>
                <w:rFonts w:ascii="Trebuchet MS" w:hAnsi="Trebuchet MS" w:cs="Trebuchet MS"/>
                <w:sz w:val="16"/>
                <w:szCs w:val="16"/>
                <w:lang w:val="en-IE"/>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Arial"/>
                <w:bCs/>
                <w:szCs w:val="16"/>
                <w:lang w:val="en-IE"/>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Arial"/>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autoSpaceDE w:val="0"/>
              <w:snapToGrid w:val="0"/>
              <w:rPr>
                <w:rFonts w:ascii="Trebuchet MS" w:hAnsi="Trebuchet MS" w:cs="Arial"/>
                <w:sz w:val="16"/>
                <w:szCs w:val="16"/>
                <w:lang w:val="en-IE"/>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Arial"/>
                <w:szCs w:val="16"/>
                <w:lang w:val="en-IE"/>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Arial"/>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autoSpaceDE w:val="0"/>
              <w:snapToGrid w:val="0"/>
              <w:rPr>
                <w:rFonts w:ascii="Trebuchet MS" w:hAnsi="Trebuchet MS" w:cs="Tahoma"/>
                <w:sz w:val="16"/>
                <w:szCs w:val="16"/>
                <w:lang w:val="en-IE"/>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Arial"/>
                <w:szCs w:val="16"/>
                <w:lang w:val="en-IE"/>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left w:val="single" w:sz="8"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2266" w:type="dxa"/>
            <w:tcBorders>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8"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bl>
    <w:p w:rsidR="000B7E5B" w:rsidRDefault="000B7E5B">
      <w:pPr>
        <w:rPr>
          <w:lang w:val="en-GB"/>
        </w:rPr>
      </w:pPr>
    </w:p>
    <w:p w:rsidR="000B7E5B" w:rsidRDefault="000B7E5B">
      <w:pPr>
        <w:pStyle w:val="HeadingBar"/>
        <w:rPr>
          <w:lang w:val="en-GB"/>
        </w:rPr>
      </w:pPr>
    </w:p>
    <w:p w:rsidR="000B7E5B" w:rsidRDefault="008E6A5F">
      <w:pPr>
        <w:pStyle w:val="Heading3"/>
        <w:rPr>
          <w:sz w:val="18"/>
          <w:lang w:val="en-GB"/>
        </w:rPr>
      </w:pPr>
      <w:r>
        <w:rPr>
          <w:lang w:val="en-GB"/>
        </w:rPr>
        <w:t>Closed Issues</w:t>
      </w:r>
    </w:p>
    <w:tbl>
      <w:tblPr>
        <w:tblW w:w="0" w:type="auto"/>
        <w:tblInd w:w="-15" w:type="dxa"/>
        <w:tblLayout w:type="fixed"/>
        <w:tblCellMar>
          <w:left w:w="72" w:type="dxa"/>
          <w:right w:w="72" w:type="dxa"/>
        </w:tblCellMar>
        <w:tblLook w:val="0000" w:firstRow="0" w:lastRow="0" w:firstColumn="0" w:lastColumn="0" w:noHBand="0" w:noVBand="0"/>
      </w:tblPr>
      <w:tblGrid>
        <w:gridCol w:w="649"/>
        <w:gridCol w:w="955"/>
        <w:gridCol w:w="3714"/>
        <w:gridCol w:w="2266"/>
        <w:gridCol w:w="992"/>
        <w:gridCol w:w="851"/>
        <w:gridCol w:w="830"/>
      </w:tblGrid>
      <w:tr w:rsidR="000B7E5B">
        <w:trPr>
          <w:tblHeader/>
        </w:trPr>
        <w:tc>
          <w:tcPr>
            <w:tcW w:w="649" w:type="dxa"/>
            <w:tcBorders>
              <w:top w:val="single" w:sz="8" w:space="0" w:color="000000"/>
              <w:left w:val="single" w:sz="8" w:space="0" w:color="000000"/>
              <w:bottom w:val="single" w:sz="4" w:space="0" w:color="000000"/>
            </w:tcBorders>
            <w:shd w:val="clear" w:color="auto" w:fill="E5E5E5"/>
          </w:tcPr>
          <w:p w:rsidR="000B7E5B" w:rsidRDefault="008E6A5F">
            <w:pPr>
              <w:pStyle w:val="TableHeading"/>
              <w:rPr>
                <w:sz w:val="18"/>
                <w:lang w:val="en-GB"/>
              </w:rPr>
            </w:pPr>
            <w:r>
              <w:rPr>
                <w:sz w:val="18"/>
                <w:lang w:val="en-GB"/>
              </w:rPr>
              <w:t>ID</w:t>
            </w:r>
          </w:p>
        </w:tc>
        <w:tc>
          <w:tcPr>
            <w:tcW w:w="955" w:type="dxa"/>
            <w:tcBorders>
              <w:top w:val="single" w:sz="8" w:space="0" w:color="000000"/>
              <w:left w:val="single" w:sz="4" w:space="0" w:color="000000"/>
              <w:bottom w:val="single" w:sz="4" w:space="0" w:color="000000"/>
            </w:tcBorders>
            <w:shd w:val="clear" w:color="auto" w:fill="E5E5E5"/>
          </w:tcPr>
          <w:p w:rsidR="000B7E5B" w:rsidRDefault="008E6A5F">
            <w:pPr>
              <w:pStyle w:val="TableHeading"/>
              <w:rPr>
                <w:sz w:val="18"/>
                <w:lang w:val="en-GB"/>
              </w:rPr>
            </w:pPr>
            <w:r>
              <w:rPr>
                <w:sz w:val="18"/>
                <w:lang w:val="en-GB"/>
              </w:rPr>
              <w:t>Raised by</w:t>
            </w:r>
          </w:p>
        </w:tc>
        <w:tc>
          <w:tcPr>
            <w:tcW w:w="3714" w:type="dxa"/>
            <w:tcBorders>
              <w:top w:val="single" w:sz="8" w:space="0" w:color="000000"/>
              <w:bottom w:val="single" w:sz="4" w:space="0" w:color="000000"/>
            </w:tcBorders>
            <w:shd w:val="clear" w:color="auto" w:fill="E5E5E5"/>
          </w:tcPr>
          <w:p w:rsidR="000B7E5B" w:rsidRDefault="008E6A5F">
            <w:pPr>
              <w:pStyle w:val="TableHeading"/>
              <w:rPr>
                <w:sz w:val="18"/>
                <w:lang w:val="en-GB"/>
              </w:rPr>
            </w:pPr>
            <w:r>
              <w:rPr>
                <w:sz w:val="18"/>
                <w:lang w:val="en-GB"/>
              </w:rPr>
              <w:t>Issue</w:t>
            </w:r>
          </w:p>
        </w:tc>
        <w:tc>
          <w:tcPr>
            <w:tcW w:w="2266" w:type="dxa"/>
            <w:tcBorders>
              <w:top w:val="single" w:sz="8" w:space="0" w:color="000000"/>
              <w:bottom w:val="single" w:sz="4" w:space="0" w:color="000000"/>
            </w:tcBorders>
            <w:shd w:val="clear" w:color="auto" w:fill="E5E5E5"/>
          </w:tcPr>
          <w:p w:rsidR="000B7E5B" w:rsidRDefault="008E6A5F">
            <w:pPr>
              <w:pStyle w:val="TableHeading"/>
              <w:rPr>
                <w:sz w:val="18"/>
                <w:lang w:val="en-GB"/>
              </w:rPr>
            </w:pPr>
            <w:r>
              <w:rPr>
                <w:sz w:val="18"/>
                <w:lang w:val="en-GB"/>
              </w:rPr>
              <w:t>Resolution</w:t>
            </w:r>
          </w:p>
        </w:tc>
        <w:tc>
          <w:tcPr>
            <w:tcW w:w="992" w:type="dxa"/>
            <w:tcBorders>
              <w:top w:val="single" w:sz="8" w:space="0" w:color="000000"/>
              <w:bottom w:val="single" w:sz="4" w:space="0" w:color="000000"/>
            </w:tcBorders>
            <w:shd w:val="clear" w:color="auto" w:fill="E5E5E5"/>
          </w:tcPr>
          <w:p w:rsidR="000B7E5B" w:rsidRDefault="008E6A5F">
            <w:pPr>
              <w:pStyle w:val="TableHeading"/>
              <w:rPr>
                <w:sz w:val="18"/>
                <w:lang w:val="en-GB"/>
              </w:rPr>
            </w:pPr>
            <w:r>
              <w:rPr>
                <w:sz w:val="18"/>
                <w:lang w:val="en-GB"/>
              </w:rPr>
              <w:t>Owner</w:t>
            </w:r>
          </w:p>
        </w:tc>
        <w:tc>
          <w:tcPr>
            <w:tcW w:w="851" w:type="dxa"/>
            <w:tcBorders>
              <w:top w:val="single" w:sz="8" w:space="0" w:color="000000"/>
              <w:bottom w:val="single" w:sz="4" w:space="0" w:color="000000"/>
            </w:tcBorders>
            <w:shd w:val="clear" w:color="auto" w:fill="E5E5E5"/>
          </w:tcPr>
          <w:p w:rsidR="000B7E5B" w:rsidRDefault="008E6A5F">
            <w:pPr>
              <w:pStyle w:val="TableHeading"/>
              <w:rPr>
                <w:sz w:val="18"/>
                <w:lang w:val="en-GB"/>
              </w:rPr>
            </w:pPr>
            <w:r>
              <w:rPr>
                <w:sz w:val="18"/>
                <w:lang w:val="en-GB"/>
              </w:rPr>
              <w:t>Target Date</w:t>
            </w:r>
          </w:p>
        </w:tc>
        <w:tc>
          <w:tcPr>
            <w:tcW w:w="830" w:type="dxa"/>
            <w:tcBorders>
              <w:top w:val="single" w:sz="8" w:space="0" w:color="000000"/>
              <w:bottom w:val="single" w:sz="4" w:space="0" w:color="000000"/>
              <w:right w:val="single" w:sz="8" w:space="0" w:color="000000"/>
            </w:tcBorders>
            <w:shd w:val="clear" w:color="auto" w:fill="E5E5E5"/>
          </w:tcPr>
          <w:p w:rsidR="000B7E5B" w:rsidRDefault="008E6A5F">
            <w:pPr>
              <w:pStyle w:val="TableHeading"/>
              <w:rPr>
                <w:color w:val="000000"/>
                <w:sz w:val="18"/>
                <w:lang w:val="en-GB"/>
              </w:rPr>
            </w:pPr>
            <w:r>
              <w:rPr>
                <w:sz w:val="18"/>
                <w:lang w:val="en-GB"/>
              </w:rPr>
              <w:t>Impact Date</w:t>
            </w:r>
          </w:p>
        </w:tc>
      </w:tr>
      <w:tr w:rsidR="000B7E5B">
        <w:trPr>
          <w:trHeight w:hRule="exact" w:val="60"/>
        </w:trPr>
        <w:tc>
          <w:tcPr>
            <w:tcW w:w="649" w:type="dxa"/>
            <w:tcBorders>
              <w:bottom w:val="single" w:sz="4" w:space="0" w:color="000000"/>
            </w:tcBorders>
            <w:shd w:val="clear" w:color="auto" w:fill="7F7F7F"/>
          </w:tcPr>
          <w:p w:rsidR="000B7E5B" w:rsidRDefault="000B7E5B">
            <w:pPr>
              <w:pStyle w:val="TableText"/>
              <w:snapToGrid w:val="0"/>
              <w:rPr>
                <w:b/>
                <w:color w:val="000000"/>
                <w:sz w:val="18"/>
                <w:lang w:val="en-GB"/>
              </w:rPr>
            </w:pPr>
          </w:p>
        </w:tc>
        <w:tc>
          <w:tcPr>
            <w:tcW w:w="955" w:type="dxa"/>
            <w:tcBorders>
              <w:bottom w:val="single" w:sz="4" w:space="0" w:color="000000"/>
            </w:tcBorders>
            <w:shd w:val="clear" w:color="auto" w:fill="7F7F7F"/>
          </w:tcPr>
          <w:p w:rsidR="000B7E5B" w:rsidRDefault="000B7E5B">
            <w:pPr>
              <w:pStyle w:val="TableText"/>
              <w:snapToGrid w:val="0"/>
              <w:rPr>
                <w:color w:val="000000"/>
                <w:lang w:val="en-GB"/>
              </w:rPr>
            </w:pPr>
          </w:p>
        </w:tc>
        <w:tc>
          <w:tcPr>
            <w:tcW w:w="3714" w:type="dxa"/>
            <w:tcBorders>
              <w:bottom w:val="single" w:sz="4" w:space="0" w:color="000000"/>
            </w:tcBorders>
            <w:shd w:val="clear" w:color="auto" w:fill="7F7F7F"/>
          </w:tcPr>
          <w:p w:rsidR="000B7E5B" w:rsidRDefault="000B7E5B">
            <w:pPr>
              <w:pStyle w:val="TableText"/>
              <w:snapToGrid w:val="0"/>
              <w:rPr>
                <w:color w:val="000000"/>
                <w:lang w:val="en-GB"/>
              </w:rPr>
            </w:pPr>
          </w:p>
        </w:tc>
        <w:tc>
          <w:tcPr>
            <w:tcW w:w="2266" w:type="dxa"/>
            <w:tcBorders>
              <w:bottom w:val="single" w:sz="4" w:space="0" w:color="000000"/>
            </w:tcBorders>
            <w:shd w:val="clear" w:color="auto" w:fill="7F7F7F"/>
          </w:tcPr>
          <w:p w:rsidR="000B7E5B" w:rsidRDefault="000B7E5B">
            <w:pPr>
              <w:pStyle w:val="TableText"/>
              <w:snapToGrid w:val="0"/>
              <w:rPr>
                <w:color w:val="000000"/>
                <w:lang w:val="en-GB"/>
              </w:rPr>
            </w:pPr>
          </w:p>
        </w:tc>
        <w:tc>
          <w:tcPr>
            <w:tcW w:w="992" w:type="dxa"/>
            <w:tcBorders>
              <w:bottom w:val="single" w:sz="4" w:space="0" w:color="000000"/>
            </w:tcBorders>
            <w:shd w:val="clear" w:color="auto" w:fill="7F7F7F"/>
          </w:tcPr>
          <w:p w:rsidR="000B7E5B" w:rsidRDefault="000B7E5B">
            <w:pPr>
              <w:pStyle w:val="TableText"/>
              <w:snapToGrid w:val="0"/>
              <w:rPr>
                <w:color w:val="000000"/>
                <w:lang w:val="en-GB"/>
              </w:rPr>
            </w:pPr>
          </w:p>
        </w:tc>
        <w:tc>
          <w:tcPr>
            <w:tcW w:w="851" w:type="dxa"/>
            <w:tcBorders>
              <w:bottom w:val="single" w:sz="4" w:space="0" w:color="000000"/>
            </w:tcBorders>
            <w:shd w:val="clear" w:color="auto" w:fill="7F7F7F"/>
          </w:tcPr>
          <w:p w:rsidR="000B7E5B" w:rsidRDefault="000B7E5B">
            <w:pPr>
              <w:pStyle w:val="TableText"/>
              <w:snapToGrid w:val="0"/>
              <w:rPr>
                <w:color w:val="000000"/>
                <w:lang w:val="en-GB"/>
              </w:rPr>
            </w:pPr>
          </w:p>
        </w:tc>
        <w:tc>
          <w:tcPr>
            <w:tcW w:w="830" w:type="dxa"/>
            <w:tcBorders>
              <w:bottom w:val="single" w:sz="4" w:space="0" w:color="000000"/>
            </w:tcBorders>
            <w:shd w:val="clear" w:color="auto" w:fill="7F7F7F"/>
          </w:tcPr>
          <w:p w:rsidR="000B7E5B" w:rsidRDefault="000B7E5B">
            <w:pPr>
              <w:pStyle w:val="TableText"/>
              <w:snapToGrid w:val="0"/>
              <w:rPr>
                <w:color w:val="000000"/>
                <w:lang w:val="en-GB"/>
              </w:rPr>
            </w:pPr>
          </w:p>
        </w:tc>
      </w:tr>
      <w:tr w:rsidR="000B7E5B">
        <w:tc>
          <w:tcPr>
            <w:tcW w:w="649" w:type="dxa"/>
            <w:tcBorders>
              <w:left w:val="single" w:sz="8" w:space="0" w:color="000000"/>
              <w:bottom w:val="single" w:sz="4" w:space="0" w:color="000000"/>
            </w:tcBorders>
            <w:shd w:val="clear" w:color="auto" w:fill="auto"/>
          </w:tcPr>
          <w:p w:rsidR="000B7E5B" w:rsidRDefault="008E6A5F">
            <w:pPr>
              <w:pStyle w:val="TableText"/>
              <w:snapToGrid w:val="0"/>
              <w:rPr>
                <w:rFonts w:ascii="Trebuchet MS" w:hAnsi="Trebuchet MS" w:cs="Trebuchet MS"/>
                <w:szCs w:val="16"/>
              </w:rPr>
            </w:pPr>
            <w:r>
              <w:rPr>
                <w:rFonts w:ascii="Trebuchet MS" w:hAnsi="Trebuchet MS" w:cs="Trebuchet MS"/>
                <w:szCs w:val="16"/>
              </w:rPr>
              <w:t>1</w:t>
            </w:r>
          </w:p>
        </w:tc>
        <w:tc>
          <w:tcPr>
            <w:tcW w:w="955"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rPr>
            </w:pPr>
          </w:p>
        </w:tc>
        <w:tc>
          <w:tcPr>
            <w:tcW w:w="3714"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ahoma"/>
                <w:lang w:val="en-IE"/>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ahoma"/>
                <w:lang w:val="en-IE"/>
              </w:rPr>
            </w:pPr>
          </w:p>
        </w:tc>
        <w:tc>
          <w:tcPr>
            <w:tcW w:w="2266"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8"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bl>
    <w:p w:rsidR="000B7E5B" w:rsidRDefault="000B7E5B">
      <w:pPr>
        <w:pStyle w:val="BodyText"/>
        <w:rPr>
          <w:lang w:val="en-GB"/>
        </w:rPr>
      </w:pPr>
    </w:p>
    <w:p w:rsidR="000B7E5B" w:rsidRDefault="000B7E5B">
      <w:pPr>
        <w:pStyle w:val="BodyText"/>
        <w:rPr>
          <w:lang w:val="en-GB"/>
        </w:rPr>
      </w:pPr>
    </w:p>
    <w:p w:rsidR="000B7E5B" w:rsidRDefault="008E6A5F">
      <w:pPr>
        <w:pStyle w:val="Heading2"/>
        <w:rPr>
          <w:rFonts w:ascii="Trebuchet MS" w:hAnsi="Trebuchet MS" w:cs="Trebuchet MS"/>
          <w:sz w:val="18"/>
          <w:szCs w:val="18"/>
        </w:rPr>
      </w:pPr>
      <w:bookmarkStart w:id="4" w:name="_Appendix_A"/>
      <w:bookmarkEnd w:id="4"/>
      <w:r>
        <w:rPr>
          <w:rFonts w:eastAsia="Arial Unicode MS"/>
          <w:lang w:val="en-GB"/>
        </w:rPr>
        <w:lastRenderedPageBreak/>
        <w:t>Appendix A</w:t>
      </w:r>
    </w:p>
    <w:p w:rsidR="000B7E5B" w:rsidRDefault="008E6A5F">
      <w:pPr>
        <w:rPr>
          <w:rFonts w:ascii="Arial" w:hAnsi="Arial" w:cs="Arial"/>
          <w:b/>
          <w:color w:val="0000FF"/>
          <w:sz w:val="17"/>
          <w:szCs w:val="17"/>
        </w:rPr>
      </w:pPr>
      <w:r>
        <w:rPr>
          <w:rFonts w:ascii="Trebuchet MS" w:hAnsi="Trebuchet MS" w:cs="Trebuchet MS"/>
          <w:b/>
          <w:sz w:val="18"/>
          <w:szCs w:val="18"/>
        </w:rPr>
        <w:t>JSON</w:t>
      </w:r>
      <w:r>
        <w:rPr>
          <w:rFonts w:ascii="Trebuchet MS" w:hAnsi="Trebuchet MS" w:cs="Trebuchet MS"/>
          <w:b/>
          <w:sz w:val="18"/>
          <w:szCs w:val="18"/>
          <w:lang w:val="en-GB"/>
        </w:rPr>
        <w:t xml:space="preserve"> examples </w:t>
      </w:r>
    </w:p>
    <w:p w:rsidR="000B7E5B" w:rsidRDefault="008E6A5F">
      <w:pPr>
        <w:rPr>
          <w:rFonts w:ascii="Arial" w:hAnsi="Arial" w:cs="Arial"/>
          <w:color w:val="0000FF"/>
          <w:sz w:val="17"/>
          <w:szCs w:val="17"/>
        </w:rPr>
      </w:pPr>
      <w:r>
        <w:rPr>
          <w:rFonts w:ascii="Arial" w:hAnsi="Arial" w:cs="Arial"/>
          <w:b/>
          <w:color w:val="0000FF"/>
          <w:sz w:val="17"/>
          <w:szCs w:val="17"/>
        </w:rPr>
        <w:t>Entity Data Object example</w:t>
      </w:r>
    </w:p>
    <w:p w:rsidR="000B7E5B" w:rsidRDefault="000B7E5B">
      <w:pPr>
        <w:rPr>
          <w:rFonts w:ascii="Arial" w:hAnsi="Arial" w:cs="Arial"/>
          <w:color w:val="0000FF"/>
          <w:sz w:val="17"/>
          <w:szCs w:val="17"/>
        </w:rPr>
      </w:pPr>
    </w:p>
    <w:p w:rsidR="000B7E5B" w:rsidRDefault="000B7E5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rPr>
          <w:rFonts w:ascii="Arial" w:hAnsi="Arial" w:cs="Arial"/>
          <w:color w:val="0000FF"/>
          <w:sz w:val="17"/>
          <w:szCs w:val="17"/>
          <w:shd w:val="clear" w:color="auto" w:fill="FFFFFF"/>
        </w:rPr>
      </w:pPr>
    </w:p>
    <w:p w:rsidR="000B7E5B" w:rsidRDefault="000B7E5B">
      <w:pPr>
        <w:rPr>
          <w:rFonts w:ascii="Trebuchet MS" w:hAnsi="Trebuchet MS" w:cs="Trebuchet MS"/>
          <w:b/>
          <w:sz w:val="18"/>
          <w:szCs w:val="18"/>
          <w:lang w:val="en-GB"/>
        </w:rPr>
      </w:pPr>
    </w:p>
    <w:p w:rsidR="000B7E5B" w:rsidRDefault="000B7E5B">
      <w:pPr>
        <w:rPr>
          <w:rFonts w:ascii="Trebuchet MS" w:hAnsi="Trebuchet MS" w:cs="Trebuchet MS"/>
          <w:b/>
          <w:sz w:val="18"/>
          <w:szCs w:val="18"/>
        </w:rPr>
      </w:pPr>
    </w:p>
    <w:p w:rsidR="008E6A5F" w:rsidRDefault="008E6A5F">
      <w:bookmarkStart w:id="5" w:name="Sec1"/>
      <w:bookmarkEnd w:id="5"/>
    </w:p>
    <w:sectPr w:rsidR="008E6A5F">
      <w:type w:val="continuous"/>
      <w:pgSz w:w="11880" w:h="15840"/>
      <w:pgMar w:top="720" w:right="720" w:bottom="1077" w:left="1077" w:header="431" w:footer="432"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8C8" w:rsidRDefault="000628C8">
      <w:r>
        <w:separator/>
      </w:r>
    </w:p>
  </w:endnote>
  <w:endnote w:type="continuationSeparator" w:id="0">
    <w:p w:rsidR="000628C8" w:rsidRDefault="00062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Times">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Geneva">
    <w:altName w:val="Arial"/>
    <w:charset w:val="CC"/>
    <w:family w:val="swiss"/>
    <w:pitch w:val="variable"/>
  </w:font>
  <w:font w:name="Courier New">
    <w:panose1 w:val="02070309020205020404"/>
    <w:charset w:val="CC"/>
    <w:family w:val="modern"/>
    <w:pitch w:val="fixed"/>
    <w:sig w:usb0="E0002AFF" w:usb1="C0007843"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pPr>
      <w:pStyle w:val="Footer"/>
      <w:tabs>
        <w:tab w:val="center" w:pos="5400"/>
        <w:tab w:val="right" w:pos="9720"/>
        <w:tab w:val="right" w:pos="10440"/>
      </w:tabs>
      <w:jc w:val="center"/>
    </w:pPr>
    <w:r>
      <w:rPr>
        <w:noProof/>
        <w:lang w:val="ru-RU" w:eastAsia="ru-RU"/>
      </w:rPr>
      <mc:AlternateContent>
        <mc:Choice Requires="wps">
          <w:drawing>
            <wp:anchor distT="0" distB="0" distL="118745" distR="0" simplePos="0" relativeHeight="251657728" behindDoc="0" locked="0" layoutInCell="1" allowOverlap="1">
              <wp:simplePos x="0" y="0"/>
              <wp:positionH relativeFrom="page">
                <wp:posOffset>2056765</wp:posOffset>
              </wp:positionH>
              <wp:positionV relativeFrom="paragraph">
                <wp:posOffset>635</wp:posOffset>
              </wp:positionV>
              <wp:extent cx="5029200" cy="132715"/>
              <wp:effectExtent l="8890" t="635" r="635"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327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325A" w:rsidRDefault="0032325A">
                          <w:pPr>
                            <w:pStyle w:val="Footer"/>
                            <w:tabs>
                              <w:tab w:val="right" w:pos="9900"/>
                              <w:tab w:val="right" w:pos="10440"/>
                            </w:tabs>
                          </w:pPr>
                          <w:r>
                            <w:t xml:space="preserve">     </w:t>
                          </w:r>
                          <w:r>
                            <w:tab/>
                            <w:t xml:space="preserve">- </w:t>
                          </w:r>
                          <w:r>
                            <w:fldChar w:fldCharType="begin"/>
                          </w:r>
                          <w:r>
                            <w:instrText xml:space="preserve"> PAGE </w:instrText>
                          </w:r>
                          <w:r>
                            <w:fldChar w:fldCharType="separate"/>
                          </w:r>
                          <w:r w:rsidR="006D6D53">
                            <w:rPr>
                              <w:noProof/>
                            </w:rPr>
                            <w:t>x</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61.95pt;margin-top:.05pt;width:396pt;height:10.45pt;z-index:251657728;visibility:visible;mso-wrap-style:square;mso-width-percent:0;mso-height-percent:0;mso-wrap-distance-left:9.3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" stroked="f">
              <v:fill opacity="0"/>
              <v:textbox inset="0,0,0,0">
                <w:txbxContent>
                  <w:p w:rsidR="0032325A" w:rsidRDefault="0032325A">
                    <w:pPr>
                      <w:pStyle w:val="Footer"/>
                      <w:tabs>
                        <w:tab w:val="right" w:pos="9900"/>
                        <w:tab w:val="right" w:pos="10440"/>
                      </w:tabs>
                    </w:pPr>
                    <w:r>
                      <w:t xml:space="preserve">     </w:t>
                    </w:r>
                    <w:r>
                      <w:tab/>
                      <w:t xml:space="preserve">- </w:t>
                    </w:r>
                    <w:r>
                      <w:fldChar w:fldCharType="begin"/>
                    </w:r>
                    <w:r>
                      <w:instrText xml:space="preserve"> PAGE </w:instrText>
                    </w:r>
                    <w:r>
                      <w:fldChar w:fldCharType="separate"/>
                    </w:r>
                    <w:r w:rsidR="006D6D53">
                      <w:rPr>
                        <w:noProof/>
                      </w:rPr>
                      <w:t>x</w:t>
                    </w:r>
                    <w:r>
                      <w:fldChar w:fldCharType="end"/>
                    </w:r>
                    <w:r>
                      <w:t xml:space="preserve"> -</w:t>
                    </w:r>
                  </w:p>
                </w:txbxContent>
              </v:textbox>
              <w10:wrap type="square" side="largest" anchorx="page"/>
            </v:shape>
          </w:pict>
        </mc:Fallback>
      </mc:AlternateContent>
    </w:r>
    <w:r>
      <w:t>Company</w:t>
    </w:r>
    <w:r>
      <w:rPr>
        <w:color w:val="0000FF"/>
      </w:rPr>
      <w:t xml:space="preserve"> </w:t>
    </w:r>
    <w:r>
      <w:t>Confidential - For internal use only</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8C8" w:rsidRDefault="000628C8">
      <w:r>
        <w:separator/>
      </w:r>
    </w:p>
  </w:footnote>
  <w:footnote w:type="continuationSeparator" w:id="0">
    <w:p w:rsidR="000628C8" w:rsidRDefault="000628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pPr>
      <w:pStyle w:val="Header"/>
      <w:tabs>
        <w:tab w:val="clear" w:pos="10440"/>
        <w:tab w:val="right" w:pos="10065"/>
      </w:tabs>
    </w:pPr>
    <w:r>
      <w:fldChar w:fldCharType="begin"/>
    </w:r>
    <w:r>
      <w:instrText xml:space="preserve"> REF DocTitle \h </w:instrText>
    </w:r>
    <w:r>
      <w:fldChar w:fldCharType="separate"/>
    </w:r>
    <w:r>
      <w:t>Application Functional Design</w:t>
    </w:r>
    <w:r>
      <w:fldChar w:fldCharType="end"/>
    </w:r>
    <w:r>
      <w:tab/>
      <w:t>EETDB Data Access Services</w:t>
    </w:r>
  </w:p>
  <w:p w:rsidR="0032325A" w:rsidRDefault="0032325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Letter"/>
      <w:pStyle w:val="AppendixHeading1"/>
      <w:lvlText w:val="Appendix %1"/>
      <w:lvlJc w:val="left"/>
      <w:pPr>
        <w:tabs>
          <w:tab w:val="num" w:pos="1440"/>
        </w:tabs>
        <w:ind w:left="360" w:hanging="360"/>
      </w:pPr>
      <w:rPr>
        <w:sz w:val="32"/>
        <w:szCs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lowerLetter"/>
      <w:lvlText w:val="%1.%2.%3.%4.%5"/>
      <w:lvlJc w:val="left"/>
      <w:pPr>
        <w:tabs>
          <w:tab w:val="num" w:pos="2880"/>
        </w:tabs>
        <w:ind w:left="2232" w:hanging="792"/>
      </w:pPr>
    </w:lvl>
    <w:lvl w:ilvl="5">
      <w:start w:val="1"/>
      <w:numFmt w:val="lowerLetter"/>
      <w:lvlText w:val="%1.%2.%3.%4.%5.%6."/>
      <w:lvlJc w:val="left"/>
      <w:pPr>
        <w:tabs>
          <w:tab w:val="num" w:pos="3240"/>
        </w:tabs>
        <w:ind w:left="2736" w:hanging="936"/>
      </w:pPr>
    </w:lvl>
    <w:lvl w:ilvl="6">
      <w:start w:val="1"/>
      <w:numFmt w:val="lowerLetter"/>
      <w:lvlText w:val="%1.%2.%3.%4.%5.%6.%7."/>
      <w:lvlJc w:val="left"/>
      <w:pPr>
        <w:tabs>
          <w:tab w:val="num" w:pos="3600"/>
        </w:tabs>
        <w:ind w:left="3240" w:hanging="1080"/>
      </w:pPr>
    </w:lvl>
    <w:lvl w:ilvl="7">
      <w:start w:val="1"/>
      <w:numFmt w:val="lowerLetter"/>
      <w:lvlText w:val="%1.%2.%3.%4.%5.%6.%7.%8."/>
      <w:lvlJc w:val="left"/>
      <w:pPr>
        <w:tabs>
          <w:tab w:val="num" w:pos="4320"/>
        </w:tabs>
        <w:ind w:left="3744" w:hanging="1224"/>
      </w:pPr>
    </w:lvl>
    <w:lvl w:ilvl="8">
      <w:start w:val="1"/>
      <w:numFmt w:val="lowerLetter"/>
      <w:lvlText w:val="%1.%2.%3.%4.%5.%6.%7.%8.%9."/>
      <w:lvlJc w:val="left"/>
      <w:pPr>
        <w:tabs>
          <w:tab w:val="num" w:pos="5040"/>
        </w:tabs>
        <w:ind w:left="4320" w:hanging="1440"/>
      </w:pPr>
    </w:lvl>
  </w:abstractNum>
  <w:abstractNum w:abstractNumId="1">
    <w:nsid w:val="00000002"/>
    <w:multiLevelType w:val="singleLevel"/>
    <w:tmpl w:val="00000002"/>
    <w:name w:val="WW8Num1"/>
    <w:lvl w:ilvl="0">
      <w:start w:val="1"/>
      <w:numFmt w:val="none"/>
      <w:suff w:val="nothing"/>
      <w:lvlText w:val="Note:"/>
      <w:lvlJc w:val="left"/>
      <w:pPr>
        <w:tabs>
          <w:tab w:val="num" w:pos="0"/>
        </w:tabs>
        <w:ind w:left="720" w:hanging="720"/>
      </w:pPr>
      <w:rPr>
        <w:b/>
        <w:i w:val="0"/>
      </w:rPr>
    </w:lvl>
  </w:abstractNum>
  <w:abstractNum w:abstractNumId="2">
    <w:nsid w:val="00000003"/>
    <w:multiLevelType w:val="singleLevel"/>
    <w:tmpl w:val="00000003"/>
    <w:name w:val="WW8Num4"/>
    <w:lvl w:ilvl="0">
      <w:start w:val="1"/>
      <w:numFmt w:val="none"/>
      <w:suff w:val="nothing"/>
      <w:lvlText w:val="Note:"/>
      <w:lvlJc w:val="left"/>
      <w:pPr>
        <w:tabs>
          <w:tab w:val="num" w:pos="0"/>
        </w:tabs>
        <w:ind w:left="720" w:hanging="720"/>
      </w:pPr>
      <w:rPr>
        <w:b/>
        <w:i w:val="0"/>
      </w:rPr>
    </w:lvl>
  </w:abstractNum>
  <w:abstractNum w:abstractNumId="3">
    <w:nsid w:val="00000004"/>
    <w:multiLevelType w:val="singleLevel"/>
    <w:tmpl w:val="00000004"/>
    <w:name w:val="WW8Num5"/>
    <w:lvl w:ilvl="0">
      <w:start w:val="1"/>
      <w:numFmt w:val="none"/>
      <w:suff w:val="nothing"/>
      <w:lvlText w:val="Note:"/>
      <w:lvlJc w:val="left"/>
      <w:pPr>
        <w:tabs>
          <w:tab w:val="num" w:pos="0"/>
        </w:tabs>
        <w:ind w:left="720" w:hanging="720"/>
      </w:pPr>
      <w:rPr>
        <w:b/>
        <w:i w:val="0"/>
      </w:rPr>
    </w:lvl>
  </w:abstractNum>
  <w:abstractNum w:abstractNumId="4">
    <w:nsid w:val="00000005"/>
    <w:multiLevelType w:val="singleLevel"/>
    <w:tmpl w:val="00000005"/>
    <w:name w:val="WW8Num6"/>
    <w:lvl w:ilvl="0">
      <w:start w:val="1"/>
      <w:numFmt w:val="bullet"/>
      <w:pStyle w:val="BulletText2"/>
      <w:lvlText w:val=""/>
      <w:lvlJc w:val="left"/>
      <w:pPr>
        <w:tabs>
          <w:tab w:val="num" w:pos="360"/>
        </w:tabs>
        <w:ind w:left="360" w:hanging="360"/>
      </w:pPr>
      <w:rPr>
        <w:rFonts w:ascii="Symbol" w:hAnsi="Symbol" w:cs="Symbol"/>
      </w:rPr>
    </w:lvl>
  </w:abstractNum>
  <w:abstractNum w:abstractNumId="5">
    <w:nsid w:val="00000006"/>
    <w:multiLevelType w:val="singleLevel"/>
    <w:tmpl w:val="00000006"/>
    <w:name w:val="WW8Num10"/>
    <w:lvl w:ilvl="0">
      <w:start w:val="1"/>
      <w:numFmt w:val="none"/>
      <w:suff w:val="nothing"/>
      <w:lvlText w:val="Note:"/>
      <w:lvlJc w:val="left"/>
      <w:pPr>
        <w:tabs>
          <w:tab w:val="num" w:pos="0"/>
        </w:tabs>
        <w:ind w:left="720" w:hanging="720"/>
      </w:pPr>
      <w:rPr>
        <w:b/>
        <w:i w:val="0"/>
      </w:rPr>
    </w:lvl>
  </w:abstractNum>
  <w:abstractNum w:abstractNumId="6">
    <w:nsid w:val="00000007"/>
    <w:multiLevelType w:val="singleLevel"/>
    <w:tmpl w:val="00000007"/>
    <w:name w:val="WW8Num16"/>
    <w:lvl w:ilvl="0">
      <w:start w:val="1"/>
      <w:numFmt w:val="bullet"/>
      <w:pStyle w:val="BulletText1"/>
      <w:lvlText w:val=""/>
      <w:lvlJc w:val="left"/>
      <w:pPr>
        <w:tabs>
          <w:tab w:val="num" w:pos="360"/>
        </w:tabs>
        <w:ind w:left="360" w:hanging="360"/>
      </w:pPr>
      <w:rPr>
        <w:rFonts w:ascii="Symbol" w:hAnsi="Symbol" w:cs="Symbol"/>
      </w:rPr>
    </w:lvl>
  </w:abstractNum>
  <w:abstractNum w:abstractNumId="7">
    <w:nsid w:val="00000008"/>
    <w:multiLevelType w:val="singleLevel"/>
    <w:tmpl w:val="00000008"/>
    <w:name w:val="WW8Num19"/>
    <w:lvl w:ilvl="0">
      <w:start w:val="1"/>
      <w:numFmt w:val="none"/>
      <w:suff w:val="nothing"/>
      <w:lvlText w:val="Note:"/>
      <w:lvlJc w:val="left"/>
      <w:pPr>
        <w:tabs>
          <w:tab w:val="num" w:pos="0"/>
        </w:tabs>
        <w:ind w:left="720" w:hanging="720"/>
      </w:pPr>
      <w:rPr>
        <w:b/>
        <w:i w:val="0"/>
      </w:rPr>
    </w:lvl>
  </w:abstractNum>
  <w:abstractNum w:abstractNumId="8">
    <w:nsid w:val="00000009"/>
    <w:multiLevelType w:val="singleLevel"/>
    <w:tmpl w:val="00000009"/>
    <w:name w:val="WW8Num20"/>
    <w:lvl w:ilvl="0">
      <w:start w:val="1"/>
      <w:numFmt w:val="none"/>
      <w:suff w:val="nothing"/>
      <w:lvlText w:val="Note:"/>
      <w:lvlJc w:val="left"/>
      <w:pPr>
        <w:tabs>
          <w:tab w:val="num" w:pos="0"/>
        </w:tabs>
        <w:ind w:left="720" w:hanging="720"/>
      </w:pPr>
      <w:rPr>
        <w:b/>
        <w:i w:val="0"/>
      </w:rPr>
    </w:lvl>
  </w:abstractNum>
  <w:abstractNum w:abstractNumId="9">
    <w:nsid w:val="0000000A"/>
    <w:multiLevelType w:val="singleLevel"/>
    <w:tmpl w:val="0000000A"/>
    <w:name w:val="WW8Num23"/>
    <w:lvl w:ilvl="0">
      <w:start w:val="1"/>
      <w:numFmt w:val="none"/>
      <w:suff w:val="nothing"/>
      <w:lvlText w:val="Note:"/>
      <w:lvlJc w:val="left"/>
      <w:pPr>
        <w:tabs>
          <w:tab w:val="num" w:pos="0"/>
        </w:tabs>
        <w:ind w:left="720" w:hanging="720"/>
      </w:pPr>
      <w:rPr>
        <w:b/>
        <w:i w:val="0"/>
      </w:rPr>
    </w:lvl>
  </w:abstractNum>
  <w:abstractNum w:abstractNumId="10">
    <w:nsid w:val="0000000B"/>
    <w:multiLevelType w:val="singleLevel"/>
    <w:tmpl w:val="0000000B"/>
    <w:name w:val="WW8Num25"/>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26"/>
    <w:lvl w:ilvl="0">
      <w:start w:val="1"/>
      <w:numFmt w:val="bullet"/>
      <w:lvlText w:val="-"/>
      <w:lvlJc w:val="left"/>
      <w:pPr>
        <w:tabs>
          <w:tab w:val="num" w:pos="0"/>
        </w:tabs>
        <w:ind w:left="720" w:hanging="360"/>
      </w:pPr>
      <w:rPr>
        <w:rFonts w:ascii="Book Antiqua" w:hAnsi="Book Antiqua" w:cs="Times New Roman"/>
      </w:rPr>
    </w:lvl>
  </w:abstractNum>
  <w:abstractNum w:abstractNumId="12">
    <w:nsid w:val="0000000D"/>
    <w:multiLevelType w:val="multilevel"/>
    <w:tmpl w:val="0000000D"/>
    <w:name w:val="WW8StyleNum"/>
    <w:lvl w:ilvl="0">
      <w:start w:val="1"/>
      <w:numFmt w:val="none"/>
      <w:pStyle w:val="Bullet"/>
      <w:suff w:val="nothing"/>
      <w:lvlText w:val=""/>
      <w:lvlJc w:val="left"/>
      <w:pPr>
        <w:tabs>
          <w:tab w:val="num" w:pos="216"/>
        </w:tabs>
        <w:ind w:left="216" w:hanging="21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name w:val="WW8StyleNum1"/>
    <w:lvl w:ilvl="0">
      <w:start w:val="1"/>
      <w:numFmt w:val="none"/>
      <w:pStyle w:val="Checklist"/>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F"/>
    <w:multiLevelType w:val="multilevel"/>
    <w:tmpl w:val="0000000F"/>
    <w:name w:val="WW8StyleNum2"/>
    <w:lvl w:ilvl="0">
      <w:start w:val="1"/>
      <w:numFmt w:val="none"/>
      <w:pStyle w:val="Checklist-X"/>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0"/>
    <w:multiLevelType w:val="multilevel"/>
    <w:tmpl w:val="00000010"/>
    <w:name w:val="WW8StyleNum3"/>
    <w:lvl w:ilvl="0">
      <w:start w:val="1"/>
      <w:numFmt w:val="decimal"/>
      <w:pStyle w:val="NumberList"/>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multilevel"/>
    <w:tmpl w:val="00000011"/>
    <w:name w:val="WW8StyleNum4"/>
    <w:lvl w:ilvl="0">
      <w:start w:val="1"/>
      <w:numFmt w:val="none"/>
      <w:pStyle w:val="Note"/>
      <w:suff w:val="nothing"/>
      <w:lvlText w:val=""/>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2"/>
    <w:multiLevelType w:val="multilevel"/>
    <w:tmpl w:val="000000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54"/>
    <w:rsid w:val="0003099B"/>
    <w:rsid w:val="000628C8"/>
    <w:rsid w:val="000A7CB2"/>
    <w:rsid w:val="000B7E5B"/>
    <w:rsid w:val="001442FF"/>
    <w:rsid w:val="00210900"/>
    <w:rsid w:val="00226535"/>
    <w:rsid w:val="0032325A"/>
    <w:rsid w:val="004124F8"/>
    <w:rsid w:val="00475104"/>
    <w:rsid w:val="00494EDB"/>
    <w:rsid w:val="004B4A20"/>
    <w:rsid w:val="005F2080"/>
    <w:rsid w:val="00620675"/>
    <w:rsid w:val="00680F0A"/>
    <w:rsid w:val="006D6D53"/>
    <w:rsid w:val="007B029C"/>
    <w:rsid w:val="007E57A4"/>
    <w:rsid w:val="007F641B"/>
    <w:rsid w:val="00802A58"/>
    <w:rsid w:val="008E6A5F"/>
    <w:rsid w:val="00A840F3"/>
    <w:rsid w:val="00A94054"/>
    <w:rsid w:val="00AB1516"/>
    <w:rsid w:val="00B66B3F"/>
    <w:rsid w:val="00C97C14"/>
    <w:rsid w:val="00D14E43"/>
    <w:rsid w:val="00DD3CB8"/>
    <w:rsid w:val="00E113D9"/>
    <w:rsid w:val="00F64BD2"/>
    <w:rsid w:val="00F93B84"/>
    <w:rsid w:val="00FC1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Book Antiqua"/>
      <w:sz w:val="24"/>
      <w:lang w:val="en-US" w:eastAsia="ar-SA"/>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qFormat/>
    <w:pPr>
      <w:keepNext/>
      <w:keepLines/>
      <w:pageBreakBefore/>
      <w:pBdr>
        <w:top w:val="single" w:sz="40" w:space="4" w:color="000000"/>
      </w:pBdr>
      <w:spacing w:before="0" w:after="0"/>
      <w:ind w:left="0"/>
      <w:outlineLvl w:val="1"/>
    </w:pPr>
    <w:rPr>
      <w:b/>
      <w:sz w:val="28"/>
    </w:rPr>
  </w:style>
  <w:style w:type="paragraph" w:styleId="Heading3">
    <w:name w:val="heading 3"/>
    <w:basedOn w:val="BodyText"/>
    <w:next w:val="BodyText"/>
    <w:qFormat/>
    <w:pPr>
      <w:keepNext/>
      <w:keepLines/>
      <w:spacing w:before="0" w:after="0"/>
      <w:ind w:left="0"/>
      <w:outlineLvl w:val="2"/>
    </w:pPr>
    <w:rPr>
      <w:b/>
      <w:sz w:val="28"/>
    </w:rPr>
  </w:style>
  <w:style w:type="paragraph" w:styleId="Heading4">
    <w:name w:val="heading 4"/>
    <w:basedOn w:val="BodyText"/>
    <w:next w:val="BodyText"/>
    <w:qFormat/>
    <w:pPr>
      <w:keepNext/>
      <w:keepLines/>
      <w:pBdr>
        <w:bottom w:val="single" w:sz="4" w:space="1" w:color="000000"/>
      </w:pBdr>
      <w:tabs>
        <w:tab w:val="center" w:pos="6480"/>
        <w:tab w:val="right" w:pos="10440"/>
      </w:tabs>
      <w:spacing w:before="240" w:after="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Indent"/>
    <w:qFormat/>
    <w:pPr>
      <w:ind w:left="720"/>
      <w:outlineLvl w:val="5"/>
    </w:pPr>
    <w:rPr>
      <w:rFonts w:ascii="Times" w:hAnsi="Times" w:cs="Times"/>
      <w:u w:val="single"/>
    </w:rPr>
  </w:style>
  <w:style w:type="paragraph" w:styleId="Heading7">
    <w:name w:val="heading 7"/>
    <w:basedOn w:val="Normal"/>
    <w:next w:val="NormalIndent"/>
    <w:qFormat/>
    <w:pPr>
      <w:ind w:left="720"/>
      <w:outlineLvl w:val="6"/>
    </w:pPr>
    <w:rPr>
      <w:rFonts w:ascii="Times" w:hAnsi="Times" w:cs="Times"/>
      <w:i/>
    </w:rPr>
  </w:style>
  <w:style w:type="paragraph" w:styleId="Heading8">
    <w:name w:val="heading 8"/>
    <w:basedOn w:val="Normal"/>
    <w:next w:val="NormalIndent"/>
    <w:qFormat/>
    <w:pPr>
      <w:ind w:left="720"/>
      <w:outlineLvl w:val="7"/>
    </w:pPr>
    <w:rPr>
      <w:rFonts w:ascii="Times" w:hAnsi="Times" w:cs="Times"/>
      <w:i/>
    </w:rPr>
  </w:style>
  <w:style w:type="paragraph" w:styleId="Heading9">
    <w:name w:val="heading 9"/>
    <w:basedOn w:val="Normal"/>
    <w:next w:val="NormalIndent"/>
    <w:qFormat/>
    <w:pPr>
      <w:ind w:left="720"/>
      <w:outlineLvl w:val="8"/>
    </w:pPr>
    <w:rPr>
      <w:rFonts w:ascii="Times" w:hAnsi="Times" w:cs="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i w:val="0"/>
    </w:rPr>
  </w:style>
  <w:style w:type="character" w:customStyle="1" w:styleId="WW8Num2z0">
    <w:name w:val="WW8Num2z0"/>
    <w:rPr>
      <w:rFonts w:ascii="Wingdings" w:hAnsi="Wingdings" w:cs="Wingdings"/>
    </w:rPr>
  </w:style>
  <w:style w:type="character" w:customStyle="1" w:styleId="WW8Num2z1">
    <w:name w:val="WW8Num2z1"/>
    <w:rPr>
      <w:rFonts w:ascii="Verdana" w:eastAsia="Geneva" w:hAnsi="Verdana" w:cs="Geneva"/>
    </w:rPr>
  </w:style>
  <w:style w:type="character" w:customStyle="1" w:styleId="WW8Num2z3">
    <w:name w:val="WW8Num2z3"/>
    <w:rPr>
      <w:rFonts w:ascii="Symbol" w:hAnsi="Symbol" w:cs="Symbol"/>
    </w:rPr>
  </w:style>
  <w:style w:type="character" w:customStyle="1" w:styleId="WW8Num2z4">
    <w:name w:val="WW8Num2z4"/>
    <w:rPr>
      <w:rFonts w:ascii="Courier New" w:hAnsi="Courier New" w:cs="Courier New"/>
    </w:rPr>
  </w:style>
  <w:style w:type="character" w:customStyle="1" w:styleId="WW8Num4z0">
    <w:name w:val="WW8Num4z0"/>
    <w:rPr>
      <w:b/>
      <w:i w:val="0"/>
    </w:rPr>
  </w:style>
  <w:style w:type="character" w:customStyle="1" w:styleId="WW8Num5z0">
    <w:name w:val="WW8Num5z0"/>
    <w:rPr>
      <w:b/>
      <w:i w:val="0"/>
    </w:rPr>
  </w:style>
  <w:style w:type="character" w:customStyle="1" w:styleId="WW8Num6z0">
    <w:name w:val="WW8Num6z0"/>
    <w:rPr>
      <w:rFonts w:ascii="Symbol" w:hAnsi="Symbol" w:cs="Symbol"/>
      <w:color w:val="auto"/>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b/>
      <w:i w:val="0"/>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sz w:val="32"/>
      <w:szCs w:val="32"/>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Verdana" w:eastAsia="Century Schoolbook" w:hAnsi="Verdana" w:cs="Century Schoolbook"/>
    </w:rPr>
  </w:style>
  <w:style w:type="character" w:customStyle="1" w:styleId="WW8Num16z0">
    <w:name w:val="WW8Num16z0"/>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b/>
      <w:i w:val="0"/>
    </w:rPr>
  </w:style>
  <w:style w:type="character" w:customStyle="1" w:styleId="WW8Num20z0">
    <w:name w:val="WW8Num20z0"/>
    <w:rPr>
      <w:b/>
      <w:i w:val="0"/>
    </w:rPr>
  </w:style>
  <w:style w:type="character" w:customStyle="1" w:styleId="WW8Num22z0">
    <w:name w:val="WW8Num22z0"/>
    <w:rPr>
      <w:rFonts w:ascii="Wingdings" w:hAnsi="Wingdings" w:cs="Wingdings"/>
    </w:rPr>
  </w:style>
  <w:style w:type="character" w:customStyle="1" w:styleId="WW8Num22z1">
    <w:name w:val="WW8Num22z1"/>
    <w:rPr>
      <w:rFonts w:ascii="Verdana" w:eastAsia="Geneva" w:hAnsi="Verdana" w:cs="Geneva"/>
    </w:rPr>
  </w:style>
  <w:style w:type="character" w:customStyle="1" w:styleId="WW8Num22z3">
    <w:name w:val="WW8Num22z3"/>
    <w:rPr>
      <w:rFonts w:ascii="Symbol" w:hAnsi="Symbol" w:cs="Symbol"/>
    </w:rPr>
  </w:style>
  <w:style w:type="character" w:customStyle="1" w:styleId="WW8Num22z4">
    <w:name w:val="WW8Num22z4"/>
    <w:rPr>
      <w:rFonts w:ascii="Courier New" w:hAnsi="Courier New" w:cs="Courier New"/>
    </w:rPr>
  </w:style>
  <w:style w:type="character" w:customStyle="1" w:styleId="WW8Num23z0">
    <w:name w:val="WW8Num23z0"/>
    <w:rPr>
      <w:b/>
      <w:i w:val="0"/>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6z0">
    <w:name w:val="WW8Num26z0"/>
    <w:rPr>
      <w:rFonts w:ascii="Book Antiqua" w:eastAsia="Times New Roman" w:hAnsi="Book Antiqu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8z0">
    <w:name w:val="WW8Num28z0"/>
    <w:rPr>
      <w:rFonts w:ascii="Verdana" w:eastAsia="Copperplate Gothic Bold" w:hAnsi="Verdana" w:cs="Copperplate Gothic Bold"/>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a">
    <w:name w:val="Символ сноски"/>
    <w:rPr>
      <w:position w:val="6"/>
      <w:sz w:val="16"/>
    </w:rPr>
  </w:style>
  <w:style w:type="character" w:customStyle="1" w:styleId="ChapterTitle">
    <w:name w:val="Chapter Title"/>
    <w:basedOn w:val="DefaultParagraphFont"/>
  </w:style>
  <w:style w:type="character" w:customStyle="1" w:styleId="HighlightedVariable">
    <w:name w:val="Highlighted Variable"/>
    <w:rPr>
      <w:rFonts w:ascii="Book Antiqua" w:hAnsi="Book Antiqua" w:cs="Book Antiqua"/>
      <w:color w:val="0000FF"/>
    </w:rPr>
  </w:style>
  <w:style w:type="character" w:styleId="PageNumber">
    <w:name w:val="page number"/>
    <w:rPr>
      <w:rFonts w:ascii="Book Antiqua" w:hAnsi="Book Antiqua" w:cs="Book Antiqua"/>
    </w:rPr>
  </w:style>
  <w:style w:type="character" w:styleId="CommentReference">
    <w:name w:val="annotation reference"/>
    <w:rPr>
      <w:sz w:val="16"/>
    </w:rPr>
  </w:style>
  <w:style w:type="character" w:styleId="FollowedHyperlink">
    <w:name w:val="FollowedHyperlink"/>
    <w:rPr>
      <w:color w:val="800080"/>
      <w:u w:val="single"/>
    </w:rPr>
  </w:style>
  <w:style w:type="character" w:styleId="Hyperlink">
    <w:name w:val="Hyperlink"/>
    <w:rPr>
      <w:color w:val="0000FF"/>
      <w:u w:val="single"/>
    </w:rPr>
  </w:style>
  <w:style w:type="character" w:customStyle="1" w:styleId="FunctionalRequirement1Char">
    <w:name w:val="Functional Requirement 1 Char"/>
    <w:rPr>
      <w:rFonts w:ascii="Arial" w:eastAsia="SimSun" w:hAnsi="Arial" w:cs="Arial"/>
      <w:b/>
      <w:bCs/>
      <w:kern w:val="1"/>
      <w:sz w:val="32"/>
      <w:lang w:val="en-US" w:eastAsia="ar-SA" w:bidi="ar-SA"/>
    </w:rPr>
  </w:style>
  <w:style w:type="character" w:customStyle="1" w:styleId="HorizonemphasizedtextChar">
    <w:name w:val="Horizon emphasized text Char"/>
    <w:rPr>
      <w:rFonts w:ascii="Arial" w:hAnsi="Arial" w:cs="Arial"/>
      <w:b/>
      <w:lang w:val="en-US" w:eastAsia="ar-SA" w:bidi="ar-SA"/>
    </w:rPr>
  </w:style>
  <w:style w:type="character" w:customStyle="1" w:styleId="HorizontextChar">
    <w:name w:val="Horizon text Char"/>
    <w:rPr>
      <w:rFonts w:ascii="Arial" w:hAnsi="Arial" w:cs="Arial"/>
      <w:color w:val="000000"/>
      <w:lang w:val="en-US" w:eastAsia="ar-SA" w:bidi="ar-SA"/>
    </w:rPr>
  </w:style>
  <w:style w:type="character" w:styleId="Strong">
    <w:name w:val="Strong"/>
    <w:qFormat/>
    <w:rPr>
      <w:b/>
      <w:bCs/>
    </w:rPr>
  </w:style>
  <w:style w:type="character" w:customStyle="1" w:styleId="user">
    <w:name w:val="user"/>
    <w:rPr>
      <w:rFonts w:ascii="Verdana" w:hAnsi="Verdana" w:cs="Verdana"/>
      <w:b w:val="0"/>
      <w:bCs w:val="0"/>
      <w:i w:val="0"/>
      <w:iCs w:val="0"/>
      <w:strike w:val="0"/>
      <w:dstrike w:val="0"/>
      <w:color w:val="000080"/>
      <w:sz w:val="20"/>
      <w:szCs w:val="20"/>
      <w:u w:val="none"/>
    </w:rPr>
  </w:style>
  <w:style w:type="character" w:customStyle="1" w:styleId="m1">
    <w:name w:val="m1"/>
    <w:basedOn w:val="DefaultParagraphFont"/>
  </w:style>
  <w:style w:type="character" w:customStyle="1" w:styleId="BodyTextChar">
    <w:name w:val="Body Text Char"/>
    <w:rPr>
      <w:rFonts w:ascii="Book Antiqua" w:hAnsi="Book Antiqua" w:cs="Book Antiqua"/>
      <w:lang w:val="en-US" w:eastAsia="ar-SA" w:bidi="ar-SA"/>
    </w:rPr>
  </w:style>
  <w:style w:type="character" w:customStyle="1" w:styleId="a0">
    <w:name w:val="Маркеры списка"/>
    <w:rPr>
      <w:rFonts w:ascii="OpenSymbol" w:eastAsia="OpenSymbol" w:hAnsi="OpenSymbol" w:cs="OpenSymbol"/>
    </w:rPr>
  </w:style>
  <w:style w:type="paragraph" w:customStyle="1" w:styleId="a1">
    <w:name w:val="Заголовок"/>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120" w:after="120"/>
      <w:ind w:left="2520"/>
    </w:pPr>
  </w:style>
  <w:style w:type="paragraph" w:styleId="List">
    <w:name w:val="List"/>
    <w:basedOn w:val="BodyText"/>
    <w:rPr>
      <w:rFonts w:cs="Mangal"/>
    </w:rPr>
  </w:style>
  <w:style w:type="paragraph" w:customStyle="1" w:styleId="a2">
    <w:name w:val="Название"/>
    <w:basedOn w:val="Normal"/>
    <w:pPr>
      <w:suppressLineNumbers/>
      <w:spacing w:before="120" w:after="120"/>
    </w:pPr>
    <w:rPr>
      <w:rFonts w:cs="Mangal"/>
      <w:i/>
      <w:iCs/>
      <w:szCs w:val="24"/>
    </w:rPr>
  </w:style>
  <w:style w:type="paragraph" w:customStyle="1" w:styleId="a3">
    <w:name w:val="Указатель"/>
    <w:basedOn w:val="Normal"/>
    <w:pPr>
      <w:suppressLineNumbers/>
    </w:pPr>
    <w:rPr>
      <w:rFonts w:cs="Mangal"/>
    </w:rPr>
  </w:style>
  <w:style w:type="paragraph" w:styleId="NormalIndent">
    <w:name w:val="Normal Indent"/>
    <w:basedOn w:val="Normal"/>
    <w:pPr>
      <w:ind w:left="720"/>
    </w:pPr>
  </w:style>
  <w:style w:type="paragraph" w:styleId="TOC5">
    <w:name w:val="toc 5"/>
    <w:basedOn w:val="Normal"/>
    <w:next w:val="Normal"/>
    <w:pPr>
      <w:tabs>
        <w:tab w:val="right" w:leader="dot" w:pos="10080"/>
      </w:tabs>
      <w:ind w:left="3600"/>
    </w:pPr>
    <w:rPr>
      <w:sz w:val="18"/>
    </w:rPr>
  </w:style>
  <w:style w:type="paragraph" w:customStyle="1" w:styleId="Bullet">
    <w:name w:val="Bullet"/>
    <w:basedOn w:val="BodyText"/>
    <w:pPr>
      <w:keepLines/>
      <w:numPr>
        <w:numId w:val="13"/>
      </w:numPr>
      <w:spacing w:before="60" w:after="60"/>
      <w:ind w:left="3096"/>
    </w:pPr>
  </w:style>
  <w:style w:type="paragraph" w:customStyle="1" w:styleId="Checklist">
    <w:name w:val="Checklist"/>
    <w:basedOn w:val="Bullet"/>
    <w:pPr>
      <w:numPr>
        <w:numId w:val="14"/>
      </w:numPr>
      <w:spacing w:before="0" w:after="0"/>
      <w:ind w:left="3427" w:hanging="547"/>
    </w:pPr>
  </w:style>
  <w:style w:type="paragraph" w:customStyle="1" w:styleId="Checklist-X">
    <w:name w:val="Checklist-X"/>
    <w:basedOn w:val="Checklist"/>
    <w:pPr>
      <w:numPr>
        <w:numId w:val="15"/>
      </w:numPr>
    </w:pPr>
  </w:style>
  <w:style w:type="paragraph" w:styleId="TOC3">
    <w:name w:val="toc 3"/>
    <w:basedOn w:val="Normal"/>
    <w:next w:val="Normal"/>
    <w:pPr>
      <w:tabs>
        <w:tab w:val="right" w:leader="dot" w:pos="10080"/>
      </w:tabs>
      <w:ind w:left="2880"/>
    </w:pPr>
  </w:style>
  <w:style w:type="paragraph" w:styleId="TOC2">
    <w:name w:val="toc 2"/>
    <w:basedOn w:val="Normal"/>
    <w:next w:val="Normal"/>
    <w:pPr>
      <w:tabs>
        <w:tab w:val="right" w:leader="dot" w:pos="10080"/>
      </w:tabs>
      <w:spacing w:before="120" w:after="120"/>
      <w:ind w:left="2520"/>
    </w:pPr>
  </w:style>
  <w:style w:type="paragraph" w:styleId="TOC1">
    <w:name w:val="toc 1"/>
    <w:basedOn w:val="Normal"/>
    <w:next w:val="Normal"/>
    <w:pPr>
      <w:keepNext/>
      <w:tabs>
        <w:tab w:val="left" w:pos="2520"/>
        <w:tab w:val="right" w:leader="dot" w:pos="10080"/>
      </w:tabs>
      <w:spacing w:before="240" w:after="120"/>
    </w:pPr>
    <w:rPr>
      <w:b/>
    </w:rPr>
  </w:style>
  <w:style w:type="paragraph" w:styleId="Footer">
    <w:name w:val="footer"/>
    <w:basedOn w:val="Normal"/>
    <w:pPr>
      <w:tabs>
        <w:tab w:val="right" w:pos="7920"/>
      </w:tabs>
    </w:pPr>
    <w:rPr>
      <w:sz w:val="16"/>
    </w:rPr>
  </w:style>
  <w:style w:type="paragraph" w:styleId="Header">
    <w:name w:val="header"/>
    <w:basedOn w:val="Normal"/>
    <w:pPr>
      <w:tabs>
        <w:tab w:val="right" w:pos="10440"/>
      </w:tabs>
    </w:pPr>
    <w:rPr>
      <w:sz w:val="16"/>
    </w:rPr>
  </w:style>
  <w:style w:type="paragraph" w:styleId="FootnoteText">
    <w:name w:val="footnote text"/>
    <w:basedOn w:val="Normal"/>
    <w:pPr>
      <w:spacing w:after="240"/>
      <w:ind w:hanging="720"/>
    </w:pPr>
  </w:style>
  <w:style w:type="paragraph" w:customStyle="1" w:styleId="BodyText0">
    <w:name w:val="Body Text!"/>
    <w:basedOn w:val="BodyText"/>
    <w:pPr>
      <w:spacing w:before="0" w:after="0"/>
      <w:ind w:left="965"/>
      <w:jc w:val="both"/>
    </w:pPr>
    <w:rPr>
      <w:rFonts w:ascii="Trebuchet MS" w:hAnsi="Trebuchet MS" w:cs="Trebuchet MS"/>
      <w:sz w:val="18"/>
    </w:rPr>
  </w:style>
  <w:style w:type="paragraph" w:styleId="BodyTextIndent">
    <w:name w:val="Body Text Indent"/>
    <w:basedOn w:val="Normal"/>
    <w:pPr>
      <w:ind w:left="1930"/>
      <w:jc w:val="both"/>
    </w:pPr>
  </w:style>
  <w:style w:type="paragraph" w:customStyle="1" w:styleId="Body1">
    <w:name w:val="Body1"/>
    <w:basedOn w:val="BodyTextIndent"/>
    <w:pPr>
      <w:ind w:left="0"/>
    </w:pPr>
    <w:rPr>
      <w:rFonts w:ascii="Trebuchet MS" w:hAnsi="Trebuchet MS" w:cs="Trebuchet MS"/>
      <w:sz w:val="18"/>
    </w:rPr>
  </w:style>
  <w:style w:type="paragraph" w:customStyle="1" w:styleId="Horizonindentedtext">
    <w:name w:val="Horizon indented text"/>
    <w:basedOn w:val="Normal"/>
    <w:pPr>
      <w:tabs>
        <w:tab w:val="left" w:pos="1800"/>
      </w:tabs>
      <w:autoSpaceDE w:val="0"/>
      <w:ind w:left="1800" w:hanging="1800"/>
    </w:pPr>
    <w:rPr>
      <w:rFonts w:ascii="Arial" w:eastAsia="SimSun" w:hAnsi="Arial" w:cs="Arial"/>
    </w:rPr>
  </w:style>
  <w:style w:type="paragraph" w:customStyle="1" w:styleId="hangingindent">
    <w:name w:val="hanging indent"/>
    <w:basedOn w:val="BodyText"/>
    <w:pPr>
      <w:keepLines/>
      <w:spacing w:before="0" w:after="0"/>
      <w:ind w:left="5400" w:hanging="2880"/>
    </w:pPr>
  </w:style>
  <w:style w:type="paragraph" w:customStyle="1" w:styleId="TableText">
    <w:name w:val="Table Text"/>
    <w:basedOn w:val="Normal"/>
    <w:pPr>
      <w:keepLines/>
    </w:pPr>
    <w:rPr>
      <w:sz w:val="16"/>
    </w:rPr>
  </w:style>
  <w:style w:type="paragraph" w:customStyle="1" w:styleId="NumberList">
    <w:name w:val="Number List"/>
    <w:basedOn w:val="BodyText"/>
    <w:pPr>
      <w:numPr>
        <w:numId w:val="16"/>
      </w:numPr>
      <w:spacing w:before="60" w:after="60"/>
      <w:ind w:left="3240"/>
    </w:pPr>
  </w:style>
  <w:style w:type="paragraph" w:customStyle="1" w:styleId="HeadingBar">
    <w:name w:val="Heading Bar"/>
    <w:basedOn w:val="Normal"/>
    <w:next w:val="Heading3"/>
    <w:pPr>
      <w:keepNext/>
      <w:keepLines/>
      <w:shd w:val="clear" w:color="auto" w:fill="000000"/>
      <w:spacing w:before="240"/>
      <w:ind w:right="7920"/>
    </w:pPr>
    <w:rPr>
      <w:color w:val="FFFFFF"/>
      <w:sz w:val="8"/>
    </w:rPr>
  </w:style>
  <w:style w:type="paragraph" w:customStyle="1" w:styleId="InfoBox">
    <w:name w:val="Info Box"/>
    <w:basedOn w:val="BodyText"/>
    <w:pPr>
      <w:keepLines/>
      <w:pBdr>
        <w:top w:val="single" w:sz="4" w:space="6" w:color="000000"/>
        <w:left w:val="single" w:sz="4" w:space="6" w:color="000000"/>
        <w:bottom w:val="single" w:sz="4" w:space="6" w:color="000000"/>
        <w:right w:val="single" w:sz="4" w:space="6" w:color="000000"/>
      </w:pBdr>
      <w:spacing w:before="0" w:after="0"/>
      <w:ind w:left="3600" w:right="1080"/>
      <w:jc w:val="center"/>
    </w:pPr>
    <w:rPr>
      <w:sz w:val="18"/>
    </w:rPr>
  </w:style>
  <w:style w:type="paragraph" w:customStyle="1" w:styleId="Legal">
    <w:name w:val="Legal"/>
    <w:basedOn w:val="Normal"/>
    <w:pPr>
      <w:spacing w:after="240"/>
      <w:ind w:left="2160"/>
    </w:pPr>
    <w:rPr>
      <w:rFonts w:ascii="Times" w:hAnsi="Times" w:cs="Times"/>
    </w:rPr>
  </w:style>
  <w:style w:type="paragraph" w:customStyle="1" w:styleId="Note">
    <w:name w:val="Note"/>
    <w:basedOn w:val="BodyText"/>
    <w:pPr>
      <w:numPr>
        <w:numId w:val="17"/>
      </w:numPr>
      <w:pBdr>
        <w:top w:val="single" w:sz="4" w:space="1" w:color="000000" w:shadow="1"/>
        <w:left w:val="single" w:sz="4" w:space="1" w:color="000000" w:shadow="1"/>
        <w:bottom w:val="single" w:sz="4" w:space="1" w:color="000000" w:shadow="1"/>
        <w:right w:val="single" w:sz="4" w:space="1" w:color="000000" w:shadow="1"/>
      </w:pBdr>
      <w:shd w:val="clear" w:color="auto" w:fill="FFFF00"/>
      <w:spacing w:before="0" w:after="0"/>
      <w:ind w:right="5040"/>
    </w:pPr>
    <w:rPr>
      <w:vanish/>
    </w:rPr>
  </w:style>
  <w:style w:type="paragraph" w:customStyle="1" w:styleId="TableHeading">
    <w:name w:val="Table Heading"/>
    <w:basedOn w:val="TableText"/>
    <w:pPr>
      <w:spacing w:before="120" w:after="120"/>
    </w:pPr>
    <w:rPr>
      <w:b/>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Arial Narrow" w:hAnsi="Arial Narrow" w:cs="Arial Narrow"/>
      <w:lang w:val="en-US" w:eastAsia="ar-SA"/>
    </w:rPr>
  </w:style>
  <w:style w:type="paragraph" w:styleId="TOC4">
    <w:name w:val="toc 4"/>
    <w:basedOn w:val="Normal"/>
    <w:next w:val="Normal"/>
    <w:pPr>
      <w:tabs>
        <w:tab w:val="right" w:leader="dot" w:pos="10080"/>
      </w:tabs>
      <w:ind w:left="3240"/>
    </w:pPr>
    <w:rPr>
      <w:sz w:val="18"/>
    </w:rPr>
  </w:style>
  <w:style w:type="paragraph" w:styleId="CommentText">
    <w:name w:val="annotation text"/>
    <w:basedOn w:val="Normal"/>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paragraph" w:customStyle="1" w:styleId="n">
    <w:name w:val="n"/>
    <w:basedOn w:val="HeadingBar"/>
    <w:rPr>
      <w:b/>
    </w:rPr>
  </w:style>
  <w:style w:type="paragraph" w:customStyle="1" w:styleId="ContinuedTableLabe">
    <w:name w:val="Continued Table Labe"/>
    <w:basedOn w:val="Normal"/>
    <w:rPr>
      <w:rFonts w:cs="Times New Roman"/>
      <w:sz w:val="22"/>
      <w:lang w:val="en-GB"/>
    </w:rPr>
  </w:style>
  <w:style w:type="paragraph" w:styleId="BodyTextIndent2">
    <w:name w:val="Body Text Indent 2"/>
    <w:basedOn w:val="Normal"/>
    <w:pPr>
      <w:ind w:left="2650"/>
      <w:jc w:val="both"/>
    </w:pPr>
  </w:style>
  <w:style w:type="paragraph" w:customStyle="1" w:styleId="BulletText1">
    <w:name w:val="Bullet Text 1"/>
    <w:basedOn w:val="Normal"/>
    <w:pPr>
      <w:numPr>
        <w:numId w:val="7"/>
      </w:numPr>
      <w:ind w:left="187" w:hanging="187"/>
    </w:pPr>
    <w:rPr>
      <w:rFonts w:cs="Times New Roman"/>
      <w:sz w:val="22"/>
      <w:lang w:val="en-GB"/>
    </w:rPr>
  </w:style>
  <w:style w:type="paragraph" w:customStyle="1" w:styleId="BulletText2">
    <w:name w:val="Bullet Text 2"/>
    <w:basedOn w:val="BulletText1"/>
    <w:pPr>
      <w:numPr>
        <w:numId w:val="5"/>
      </w:numPr>
      <w:tabs>
        <w:tab w:val="left" w:pos="360"/>
      </w:tabs>
      <w:ind w:left="187" w:hanging="187"/>
    </w:pPr>
  </w:style>
  <w:style w:type="paragraph" w:styleId="BodyTextIndent3">
    <w:name w:val="Body Text Indent 3"/>
    <w:basedOn w:val="Normal"/>
    <w:pPr>
      <w:ind w:left="1555"/>
      <w:jc w:val="both"/>
    </w:pPr>
  </w:style>
  <w:style w:type="paragraph" w:styleId="PlainText">
    <w:name w:val="Plain Text"/>
    <w:basedOn w:val="Normal"/>
    <w:rPr>
      <w:rFonts w:ascii="Courier New" w:hAnsi="Courier New" w:cs="Courier New"/>
      <w:lang w:val="en-GB"/>
    </w:rPr>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b/>
      <w:bCs/>
    </w:rPr>
  </w:style>
  <w:style w:type="paragraph" w:customStyle="1" w:styleId="Heading4text">
    <w:name w:val="Heading 4 text"/>
    <w:basedOn w:val="Normal"/>
    <w:pPr>
      <w:overflowPunct w:val="0"/>
      <w:autoSpaceDE w:val="0"/>
      <w:spacing w:after="180"/>
      <w:ind w:left="1890"/>
      <w:textAlignment w:val="baseline"/>
    </w:pPr>
    <w:rPr>
      <w:rFonts w:ascii="Arial" w:hAnsi="Arial" w:cs="Arial"/>
    </w:rPr>
  </w:style>
  <w:style w:type="paragraph" w:customStyle="1" w:styleId="Heading5text">
    <w:name w:val="Heading 5 text"/>
    <w:basedOn w:val="Normal"/>
    <w:pPr>
      <w:overflowPunct w:val="0"/>
      <w:autoSpaceDE w:val="0"/>
      <w:spacing w:after="180"/>
      <w:ind w:left="2430"/>
      <w:textAlignment w:val="baseline"/>
    </w:pPr>
    <w:rPr>
      <w:rFonts w:ascii="Arial" w:hAnsi="Arial" w:cs="Arial"/>
    </w:rPr>
  </w:style>
  <w:style w:type="paragraph" w:customStyle="1" w:styleId="AppendixHeading1">
    <w:name w:val="Appendix Heading1"/>
    <w:basedOn w:val="Normal"/>
    <w:pPr>
      <w:numPr>
        <w:numId w:val="1"/>
      </w:numPr>
      <w:tabs>
        <w:tab w:val="left" w:pos="1530"/>
      </w:tabs>
      <w:overflowPunct w:val="0"/>
      <w:autoSpaceDE w:val="0"/>
      <w:spacing w:before="60" w:after="180"/>
      <w:textAlignment w:val="baseline"/>
      <w:outlineLvl w:val="0"/>
    </w:pPr>
    <w:rPr>
      <w:rFonts w:ascii="Arial" w:hAnsi="Arial" w:cs="Arial"/>
      <w:b/>
      <w:bCs/>
      <w:kern w:val="1"/>
    </w:rPr>
  </w:style>
  <w:style w:type="paragraph" w:customStyle="1" w:styleId="TableText0">
    <w:name w:val="TableText"/>
    <w:basedOn w:val="Normal"/>
    <w:pPr>
      <w:overflowPunct w:val="0"/>
      <w:autoSpaceDE w:val="0"/>
      <w:spacing w:before="60" w:after="60"/>
      <w:textAlignment w:val="baseline"/>
    </w:pPr>
    <w:rPr>
      <w:rFonts w:ascii="Arial" w:hAnsi="Arial" w:cs="Arial"/>
    </w:rPr>
  </w:style>
  <w:style w:type="paragraph" w:customStyle="1" w:styleId="tableheader">
    <w:name w:val="table header"/>
    <w:basedOn w:val="Normal"/>
    <w:pPr>
      <w:spacing w:before="60" w:after="60"/>
      <w:jc w:val="center"/>
    </w:pPr>
    <w:rPr>
      <w:rFonts w:ascii="Arial" w:hAnsi="Arial" w:cs="Arial"/>
      <w:b/>
      <w:bCs/>
    </w:rPr>
  </w:style>
  <w:style w:type="paragraph" w:customStyle="1" w:styleId="Horizonheading1">
    <w:name w:val="Horizon heading 1"/>
    <w:basedOn w:val="Heading1"/>
    <w:pPr>
      <w:keepNext w:val="0"/>
      <w:keepLines w:val="0"/>
      <w:tabs>
        <w:tab w:val="clear" w:pos="2520"/>
        <w:tab w:val="left" w:pos="432"/>
      </w:tabs>
      <w:spacing w:after="240"/>
      <w:ind w:left="432" w:right="0" w:hanging="432"/>
    </w:pPr>
    <w:rPr>
      <w:rFonts w:ascii="Arial" w:hAnsi="Arial" w:cs="Arial"/>
      <w:b/>
      <w:sz w:val="32"/>
    </w:rPr>
  </w:style>
  <w:style w:type="paragraph" w:customStyle="1" w:styleId="Horizontext">
    <w:name w:val="Horizon text"/>
    <w:basedOn w:val="Normal"/>
    <w:pPr>
      <w:jc w:val="both"/>
    </w:pPr>
    <w:rPr>
      <w:rFonts w:ascii="Arial" w:hAnsi="Arial" w:cs="Arial"/>
      <w:color w:val="000000"/>
    </w:rPr>
  </w:style>
  <w:style w:type="paragraph" w:customStyle="1" w:styleId="Horizonemphasizedtext">
    <w:name w:val="Horizon emphasized text"/>
    <w:basedOn w:val="Normal"/>
    <w:pPr>
      <w:autoSpaceDE w:val="0"/>
    </w:pPr>
    <w:rPr>
      <w:rFonts w:ascii="Arial" w:hAnsi="Arial" w:cs="Arial"/>
      <w:b/>
    </w:rPr>
  </w:style>
  <w:style w:type="paragraph" w:customStyle="1" w:styleId="BlockLine">
    <w:name w:val="Block Line"/>
    <w:basedOn w:val="Normal"/>
    <w:next w:val="Normal"/>
    <w:pPr>
      <w:pBdr>
        <w:top w:val="single" w:sz="4" w:space="1" w:color="000000"/>
      </w:pBdr>
      <w:spacing w:before="240"/>
      <w:ind w:left="1700"/>
    </w:pPr>
    <w:rPr>
      <w:rFonts w:cs="Times New Roman"/>
    </w:rPr>
  </w:style>
  <w:style w:type="paragraph" w:styleId="BlockText">
    <w:name w:val="Block Text"/>
    <w:basedOn w:val="Normal"/>
    <w:rPr>
      <w:rFonts w:cs="Times New Roman"/>
    </w:rPr>
  </w:style>
  <w:style w:type="paragraph" w:customStyle="1" w:styleId="ContinuedOnNextPa">
    <w:name w:val="Continued On Next Pa"/>
    <w:basedOn w:val="Normal"/>
    <w:next w:val="Normal"/>
    <w:pPr>
      <w:pBdr>
        <w:top w:val="single" w:sz="4" w:space="1" w:color="000000"/>
      </w:pBdr>
      <w:ind w:left="1700"/>
      <w:jc w:val="right"/>
    </w:pPr>
    <w:rPr>
      <w:rFonts w:cs="Times New Roman"/>
      <w:i/>
    </w:rPr>
  </w:style>
  <w:style w:type="paragraph" w:customStyle="1" w:styleId="MapTitleContinued">
    <w:name w:val="Map Title. Continued"/>
    <w:basedOn w:val="Normal"/>
    <w:pPr>
      <w:spacing w:after="240"/>
    </w:pPr>
    <w:rPr>
      <w:rFonts w:ascii="Arial" w:hAnsi="Arial" w:cs="Arial"/>
      <w:b/>
      <w:sz w:val="32"/>
    </w:rPr>
  </w:style>
  <w:style w:type="paragraph" w:customStyle="1" w:styleId="MemoLine">
    <w:name w:val="Memo Line"/>
    <w:basedOn w:val="BlockLine"/>
    <w:next w:val="Normal"/>
    <w:pPr>
      <w:spacing w:before="0"/>
      <w:ind w:left="0"/>
    </w:pPr>
  </w:style>
  <w:style w:type="paragraph" w:customStyle="1" w:styleId="NoteText">
    <w:name w:val="Note Text"/>
    <w:basedOn w:val="BlockText"/>
  </w:style>
  <w:style w:type="paragraph" w:customStyle="1" w:styleId="TableHeaderText">
    <w:name w:val="Table Header Text"/>
    <w:basedOn w:val="TableText"/>
    <w:pPr>
      <w:keepLines w:val="0"/>
      <w:jc w:val="center"/>
    </w:pPr>
    <w:rPr>
      <w:rFonts w:cs="Times New Roman"/>
      <w:b/>
      <w:sz w:val="20"/>
    </w:rPr>
  </w:style>
  <w:style w:type="paragraph" w:customStyle="1" w:styleId="EmbeddedText">
    <w:name w:val="Embedded Text"/>
    <w:basedOn w:val="TableText"/>
    <w:pPr>
      <w:keepLines w:val="0"/>
    </w:pPr>
    <w:rPr>
      <w:rFonts w:cs="Times New Roman"/>
      <w:sz w:val="20"/>
    </w:rPr>
  </w:style>
  <w:style w:type="paragraph" w:styleId="TOC6">
    <w:name w:val="toc 6"/>
    <w:basedOn w:val="Normal"/>
    <w:next w:val="Normal"/>
    <w:pPr>
      <w:ind w:left="1200"/>
    </w:pPr>
    <w:rPr>
      <w:rFonts w:cs="Times New Roman"/>
    </w:rPr>
  </w:style>
  <w:style w:type="paragraph" w:styleId="TOC7">
    <w:name w:val="toc 7"/>
    <w:basedOn w:val="Normal"/>
    <w:next w:val="Normal"/>
    <w:pPr>
      <w:ind w:left="1440"/>
    </w:pPr>
    <w:rPr>
      <w:rFonts w:cs="Times New Roman"/>
    </w:rPr>
  </w:style>
  <w:style w:type="paragraph" w:styleId="TOC8">
    <w:name w:val="toc 8"/>
    <w:basedOn w:val="Normal"/>
    <w:next w:val="Normal"/>
    <w:pPr>
      <w:ind w:left="1680"/>
    </w:pPr>
    <w:rPr>
      <w:rFonts w:cs="Times New Roman"/>
    </w:rPr>
  </w:style>
  <w:style w:type="paragraph" w:styleId="TOC9">
    <w:name w:val="toc 9"/>
    <w:basedOn w:val="Normal"/>
    <w:next w:val="Normal"/>
    <w:pPr>
      <w:ind w:left="1920"/>
    </w:pPr>
    <w:rPr>
      <w:rFonts w:cs="Times New Roman"/>
    </w:rPr>
  </w:style>
  <w:style w:type="paragraph" w:styleId="Subtitle">
    <w:name w:val="Subtitle"/>
    <w:basedOn w:val="Normal"/>
    <w:next w:val="BodyText"/>
    <w:qFormat/>
    <w:pPr>
      <w:jc w:val="center"/>
    </w:pPr>
    <w:rPr>
      <w:rFonts w:cs="Times New Roman"/>
      <w:b/>
      <w:sz w:val="28"/>
    </w:rPr>
  </w:style>
  <w:style w:type="paragraph" w:styleId="Caption">
    <w:name w:val="caption"/>
    <w:basedOn w:val="Normal"/>
    <w:next w:val="Normal"/>
    <w:qFormat/>
    <w:pPr>
      <w:keepNext/>
      <w:widowControl w:val="0"/>
    </w:pPr>
    <w:rPr>
      <w:rFonts w:cs="Times New Roman"/>
      <w:b/>
      <w:u w:val="single"/>
    </w:rPr>
  </w:style>
  <w:style w:type="paragraph" w:customStyle="1" w:styleId="level2bullet">
    <w:name w:val="level 2 bullet"/>
    <w:basedOn w:val="Normal"/>
    <w:pPr>
      <w:tabs>
        <w:tab w:val="left" w:pos="720"/>
        <w:tab w:val="left" w:pos="5760"/>
      </w:tabs>
      <w:ind w:left="576" w:hanging="288"/>
    </w:pPr>
    <w:rPr>
      <w:rFonts w:cs="Times New Roman"/>
      <w:color w:val="000000"/>
    </w:rPr>
  </w:style>
  <w:style w:type="paragraph" w:customStyle="1" w:styleId="TableTextsmall">
    <w:name w:val="Table Text small"/>
    <w:basedOn w:val="Normal"/>
    <w:pPr>
      <w:spacing w:before="20" w:after="20" w:line="240" w:lineRule="exact"/>
    </w:pPr>
    <w:rPr>
      <w:rFonts w:ascii="Arial" w:hAnsi="Arial" w:cs="Arial"/>
      <w:i/>
    </w:rPr>
  </w:style>
  <w:style w:type="paragraph" w:styleId="BodyText3">
    <w:name w:val="Body Text 3"/>
    <w:basedOn w:val="Normal"/>
    <w:rPr>
      <w:rFonts w:ascii="Arial" w:hAnsi="Arial" w:cs="Arial"/>
      <w:b/>
      <w:bCs/>
      <w:color w:val="FF0000"/>
      <w:sz w:val="22"/>
    </w:rPr>
  </w:style>
  <w:style w:type="paragraph" w:styleId="BodyText2">
    <w:name w:val="Body Text 2"/>
    <w:basedOn w:val="Normal"/>
    <w:rPr>
      <w:rFonts w:ascii="Arial" w:hAnsi="Arial" w:cs="Arial"/>
      <w:color w:val="FF9900"/>
    </w:rPr>
  </w:style>
  <w:style w:type="paragraph" w:styleId="NormalWeb">
    <w:name w:val="Normal (Web)"/>
    <w:basedOn w:val="Normal"/>
    <w:pPr>
      <w:spacing w:before="100" w:after="100"/>
    </w:pPr>
    <w:rPr>
      <w:rFonts w:cs="Times New Roman"/>
      <w:szCs w:val="24"/>
      <w:lang w:val="en-GB"/>
    </w:rPr>
  </w:style>
  <w:style w:type="paragraph" w:styleId="ListBullet">
    <w:name w:val="List Bullet"/>
    <w:basedOn w:val="Normal"/>
    <w:pPr>
      <w:spacing w:after="60"/>
    </w:pPr>
    <w:rPr>
      <w:rFonts w:cs="Times New Roman"/>
      <w:i/>
      <w:color w:val="0000FF"/>
    </w:rPr>
  </w:style>
  <w:style w:type="paragraph" w:styleId="DocumentMap">
    <w:name w:val="Document Map"/>
    <w:basedOn w:val="Normal"/>
    <w:pPr>
      <w:shd w:val="clear" w:color="auto" w:fill="000080"/>
    </w:pPr>
    <w:rPr>
      <w:rFonts w:ascii="Tahoma" w:hAnsi="Tahoma" w:cs="Tahoma"/>
    </w:rPr>
  </w:style>
  <w:style w:type="paragraph" w:customStyle="1" w:styleId="Heading1a">
    <w:name w:val="Heading1a"/>
    <w:basedOn w:val="Heading1"/>
    <w:next w:val="Heading1"/>
    <w:pPr>
      <w:keepNext w:val="0"/>
      <w:keepLines w:val="0"/>
      <w:tabs>
        <w:tab w:val="clear" w:pos="2520"/>
      </w:tabs>
      <w:overflowPunct w:val="0"/>
      <w:autoSpaceDE w:val="0"/>
      <w:spacing w:before="180" w:after="60"/>
      <w:ind w:right="0"/>
      <w:textAlignment w:val="baseline"/>
    </w:pPr>
    <w:rPr>
      <w:rFonts w:ascii="Arial" w:eastAsia="SimSun" w:hAnsi="Arial" w:cs="Arial"/>
      <w:b/>
      <w:bCs/>
      <w:kern w:val="1"/>
      <w:sz w:val="24"/>
      <w:lang w:val="en-GB"/>
    </w:rPr>
  </w:style>
  <w:style w:type="paragraph" w:styleId="ListParagraph">
    <w:name w:val="List Paragraph"/>
    <w:basedOn w:val="Normal"/>
    <w:qFormat/>
    <w:pPr>
      <w:spacing w:after="200" w:line="276" w:lineRule="auto"/>
      <w:ind w:left="720"/>
    </w:pPr>
    <w:rPr>
      <w:rFonts w:ascii="Calibri" w:hAnsi="Calibri" w:cs="Calibri"/>
      <w:sz w:val="22"/>
      <w:szCs w:val="22"/>
    </w:rPr>
  </w:style>
  <w:style w:type="paragraph" w:customStyle="1" w:styleId="a4">
    <w:name w:val="Содержимое таблицы"/>
    <w:basedOn w:val="Normal"/>
    <w:pPr>
      <w:suppressLineNumbers/>
    </w:pPr>
  </w:style>
  <w:style w:type="paragraph" w:customStyle="1" w:styleId="a5">
    <w:name w:val="Заголовок таблицы"/>
    <w:basedOn w:val="a4"/>
    <w:pPr>
      <w:jc w:val="center"/>
    </w:pPr>
    <w:rPr>
      <w:b/>
      <w:bCs/>
    </w:rPr>
  </w:style>
  <w:style w:type="paragraph" w:customStyle="1" w:styleId="10">
    <w:name w:val="Оглавление 10"/>
    <w:basedOn w:val="a3"/>
    <w:pPr>
      <w:tabs>
        <w:tab w:val="right" w:leader="dot" w:pos="7091"/>
      </w:tabs>
      <w:ind w:left="2547"/>
    </w:pPr>
  </w:style>
  <w:style w:type="paragraph" w:customStyle="1" w:styleId="a6">
    <w:name w:val="Содержимое врезки"/>
    <w:basedOn w:val="BodyTex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Book Antiqua"/>
      <w:sz w:val="24"/>
      <w:lang w:val="en-US" w:eastAsia="ar-SA"/>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qFormat/>
    <w:pPr>
      <w:keepNext/>
      <w:keepLines/>
      <w:pageBreakBefore/>
      <w:pBdr>
        <w:top w:val="single" w:sz="40" w:space="4" w:color="000000"/>
      </w:pBdr>
      <w:spacing w:before="0" w:after="0"/>
      <w:ind w:left="0"/>
      <w:outlineLvl w:val="1"/>
    </w:pPr>
    <w:rPr>
      <w:b/>
      <w:sz w:val="28"/>
    </w:rPr>
  </w:style>
  <w:style w:type="paragraph" w:styleId="Heading3">
    <w:name w:val="heading 3"/>
    <w:basedOn w:val="BodyText"/>
    <w:next w:val="BodyText"/>
    <w:qFormat/>
    <w:pPr>
      <w:keepNext/>
      <w:keepLines/>
      <w:spacing w:before="0" w:after="0"/>
      <w:ind w:left="0"/>
      <w:outlineLvl w:val="2"/>
    </w:pPr>
    <w:rPr>
      <w:b/>
      <w:sz w:val="28"/>
    </w:rPr>
  </w:style>
  <w:style w:type="paragraph" w:styleId="Heading4">
    <w:name w:val="heading 4"/>
    <w:basedOn w:val="BodyText"/>
    <w:next w:val="BodyText"/>
    <w:qFormat/>
    <w:pPr>
      <w:keepNext/>
      <w:keepLines/>
      <w:pBdr>
        <w:bottom w:val="single" w:sz="4" w:space="1" w:color="000000"/>
      </w:pBdr>
      <w:tabs>
        <w:tab w:val="center" w:pos="6480"/>
        <w:tab w:val="right" w:pos="10440"/>
      </w:tabs>
      <w:spacing w:before="240" w:after="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Indent"/>
    <w:qFormat/>
    <w:pPr>
      <w:ind w:left="720"/>
      <w:outlineLvl w:val="5"/>
    </w:pPr>
    <w:rPr>
      <w:rFonts w:ascii="Times" w:hAnsi="Times" w:cs="Times"/>
      <w:u w:val="single"/>
    </w:rPr>
  </w:style>
  <w:style w:type="paragraph" w:styleId="Heading7">
    <w:name w:val="heading 7"/>
    <w:basedOn w:val="Normal"/>
    <w:next w:val="NormalIndent"/>
    <w:qFormat/>
    <w:pPr>
      <w:ind w:left="720"/>
      <w:outlineLvl w:val="6"/>
    </w:pPr>
    <w:rPr>
      <w:rFonts w:ascii="Times" w:hAnsi="Times" w:cs="Times"/>
      <w:i/>
    </w:rPr>
  </w:style>
  <w:style w:type="paragraph" w:styleId="Heading8">
    <w:name w:val="heading 8"/>
    <w:basedOn w:val="Normal"/>
    <w:next w:val="NormalIndent"/>
    <w:qFormat/>
    <w:pPr>
      <w:ind w:left="720"/>
      <w:outlineLvl w:val="7"/>
    </w:pPr>
    <w:rPr>
      <w:rFonts w:ascii="Times" w:hAnsi="Times" w:cs="Times"/>
      <w:i/>
    </w:rPr>
  </w:style>
  <w:style w:type="paragraph" w:styleId="Heading9">
    <w:name w:val="heading 9"/>
    <w:basedOn w:val="Normal"/>
    <w:next w:val="NormalIndent"/>
    <w:qFormat/>
    <w:pPr>
      <w:ind w:left="720"/>
      <w:outlineLvl w:val="8"/>
    </w:pPr>
    <w:rPr>
      <w:rFonts w:ascii="Times" w:hAnsi="Times" w:cs="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i w:val="0"/>
    </w:rPr>
  </w:style>
  <w:style w:type="character" w:customStyle="1" w:styleId="WW8Num2z0">
    <w:name w:val="WW8Num2z0"/>
    <w:rPr>
      <w:rFonts w:ascii="Wingdings" w:hAnsi="Wingdings" w:cs="Wingdings"/>
    </w:rPr>
  </w:style>
  <w:style w:type="character" w:customStyle="1" w:styleId="WW8Num2z1">
    <w:name w:val="WW8Num2z1"/>
    <w:rPr>
      <w:rFonts w:ascii="Verdana" w:eastAsia="Geneva" w:hAnsi="Verdana" w:cs="Geneva"/>
    </w:rPr>
  </w:style>
  <w:style w:type="character" w:customStyle="1" w:styleId="WW8Num2z3">
    <w:name w:val="WW8Num2z3"/>
    <w:rPr>
      <w:rFonts w:ascii="Symbol" w:hAnsi="Symbol" w:cs="Symbol"/>
    </w:rPr>
  </w:style>
  <w:style w:type="character" w:customStyle="1" w:styleId="WW8Num2z4">
    <w:name w:val="WW8Num2z4"/>
    <w:rPr>
      <w:rFonts w:ascii="Courier New" w:hAnsi="Courier New" w:cs="Courier New"/>
    </w:rPr>
  </w:style>
  <w:style w:type="character" w:customStyle="1" w:styleId="WW8Num4z0">
    <w:name w:val="WW8Num4z0"/>
    <w:rPr>
      <w:b/>
      <w:i w:val="0"/>
    </w:rPr>
  </w:style>
  <w:style w:type="character" w:customStyle="1" w:styleId="WW8Num5z0">
    <w:name w:val="WW8Num5z0"/>
    <w:rPr>
      <w:b/>
      <w:i w:val="0"/>
    </w:rPr>
  </w:style>
  <w:style w:type="character" w:customStyle="1" w:styleId="WW8Num6z0">
    <w:name w:val="WW8Num6z0"/>
    <w:rPr>
      <w:rFonts w:ascii="Symbol" w:hAnsi="Symbol" w:cs="Symbol"/>
      <w:color w:val="auto"/>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b/>
      <w:i w:val="0"/>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sz w:val="32"/>
      <w:szCs w:val="32"/>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Verdana" w:eastAsia="Century Schoolbook" w:hAnsi="Verdana" w:cs="Century Schoolbook"/>
    </w:rPr>
  </w:style>
  <w:style w:type="character" w:customStyle="1" w:styleId="WW8Num16z0">
    <w:name w:val="WW8Num16z0"/>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b/>
      <w:i w:val="0"/>
    </w:rPr>
  </w:style>
  <w:style w:type="character" w:customStyle="1" w:styleId="WW8Num20z0">
    <w:name w:val="WW8Num20z0"/>
    <w:rPr>
      <w:b/>
      <w:i w:val="0"/>
    </w:rPr>
  </w:style>
  <w:style w:type="character" w:customStyle="1" w:styleId="WW8Num22z0">
    <w:name w:val="WW8Num22z0"/>
    <w:rPr>
      <w:rFonts w:ascii="Wingdings" w:hAnsi="Wingdings" w:cs="Wingdings"/>
    </w:rPr>
  </w:style>
  <w:style w:type="character" w:customStyle="1" w:styleId="WW8Num22z1">
    <w:name w:val="WW8Num22z1"/>
    <w:rPr>
      <w:rFonts w:ascii="Verdana" w:eastAsia="Geneva" w:hAnsi="Verdana" w:cs="Geneva"/>
    </w:rPr>
  </w:style>
  <w:style w:type="character" w:customStyle="1" w:styleId="WW8Num22z3">
    <w:name w:val="WW8Num22z3"/>
    <w:rPr>
      <w:rFonts w:ascii="Symbol" w:hAnsi="Symbol" w:cs="Symbol"/>
    </w:rPr>
  </w:style>
  <w:style w:type="character" w:customStyle="1" w:styleId="WW8Num22z4">
    <w:name w:val="WW8Num22z4"/>
    <w:rPr>
      <w:rFonts w:ascii="Courier New" w:hAnsi="Courier New" w:cs="Courier New"/>
    </w:rPr>
  </w:style>
  <w:style w:type="character" w:customStyle="1" w:styleId="WW8Num23z0">
    <w:name w:val="WW8Num23z0"/>
    <w:rPr>
      <w:b/>
      <w:i w:val="0"/>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6z0">
    <w:name w:val="WW8Num26z0"/>
    <w:rPr>
      <w:rFonts w:ascii="Book Antiqua" w:eastAsia="Times New Roman" w:hAnsi="Book Antiqu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8z0">
    <w:name w:val="WW8Num28z0"/>
    <w:rPr>
      <w:rFonts w:ascii="Verdana" w:eastAsia="Copperplate Gothic Bold" w:hAnsi="Verdana" w:cs="Copperplate Gothic Bold"/>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a">
    <w:name w:val="Символ сноски"/>
    <w:rPr>
      <w:position w:val="6"/>
      <w:sz w:val="16"/>
    </w:rPr>
  </w:style>
  <w:style w:type="character" w:customStyle="1" w:styleId="ChapterTitle">
    <w:name w:val="Chapter Title"/>
    <w:basedOn w:val="DefaultParagraphFont"/>
  </w:style>
  <w:style w:type="character" w:customStyle="1" w:styleId="HighlightedVariable">
    <w:name w:val="Highlighted Variable"/>
    <w:rPr>
      <w:rFonts w:ascii="Book Antiqua" w:hAnsi="Book Antiqua" w:cs="Book Antiqua"/>
      <w:color w:val="0000FF"/>
    </w:rPr>
  </w:style>
  <w:style w:type="character" w:styleId="PageNumber">
    <w:name w:val="page number"/>
    <w:rPr>
      <w:rFonts w:ascii="Book Antiqua" w:hAnsi="Book Antiqua" w:cs="Book Antiqua"/>
    </w:rPr>
  </w:style>
  <w:style w:type="character" w:styleId="CommentReference">
    <w:name w:val="annotation reference"/>
    <w:rPr>
      <w:sz w:val="16"/>
    </w:rPr>
  </w:style>
  <w:style w:type="character" w:styleId="FollowedHyperlink">
    <w:name w:val="FollowedHyperlink"/>
    <w:rPr>
      <w:color w:val="800080"/>
      <w:u w:val="single"/>
    </w:rPr>
  </w:style>
  <w:style w:type="character" w:styleId="Hyperlink">
    <w:name w:val="Hyperlink"/>
    <w:rPr>
      <w:color w:val="0000FF"/>
      <w:u w:val="single"/>
    </w:rPr>
  </w:style>
  <w:style w:type="character" w:customStyle="1" w:styleId="FunctionalRequirement1Char">
    <w:name w:val="Functional Requirement 1 Char"/>
    <w:rPr>
      <w:rFonts w:ascii="Arial" w:eastAsia="SimSun" w:hAnsi="Arial" w:cs="Arial"/>
      <w:b/>
      <w:bCs/>
      <w:kern w:val="1"/>
      <w:sz w:val="32"/>
      <w:lang w:val="en-US" w:eastAsia="ar-SA" w:bidi="ar-SA"/>
    </w:rPr>
  </w:style>
  <w:style w:type="character" w:customStyle="1" w:styleId="HorizonemphasizedtextChar">
    <w:name w:val="Horizon emphasized text Char"/>
    <w:rPr>
      <w:rFonts w:ascii="Arial" w:hAnsi="Arial" w:cs="Arial"/>
      <w:b/>
      <w:lang w:val="en-US" w:eastAsia="ar-SA" w:bidi="ar-SA"/>
    </w:rPr>
  </w:style>
  <w:style w:type="character" w:customStyle="1" w:styleId="HorizontextChar">
    <w:name w:val="Horizon text Char"/>
    <w:rPr>
      <w:rFonts w:ascii="Arial" w:hAnsi="Arial" w:cs="Arial"/>
      <w:color w:val="000000"/>
      <w:lang w:val="en-US" w:eastAsia="ar-SA" w:bidi="ar-SA"/>
    </w:rPr>
  </w:style>
  <w:style w:type="character" w:styleId="Strong">
    <w:name w:val="Strong"/>
    <w:qFormat/>
    <w:rPr>
      <w:b/>
      <w:bCs/>
    </w:rPr>
  </w:style>
  <w:style w:type="character" w:customStyle="1" w:styleId="user">
    <w:name w:val="user"/>
    <w:rPr>
      <w:rFonts w:ascii="Verdana" w:hAnsi="Verdana" w:cs="Verdana"/>
      <w:b w:val="0"/>
      <w:bCs w:val="0"/>
      <w:i w:val="0"/>
      <w:iCs w:val="0"/>
      <w:strike w:val="0"/>
      <w:dstrike w:val="0"/>
      <w:color w:val="000080"/>
      <w:sz w:val="20"/>
      <w:szCs w:val="20"/>
      <w:u w:val="none"/>
    </w:rPr>
  </w:style>
  <w:style w:type="character" w:customStyle="1" w:styleId="m1">
    <w:name w:val="m1"/>
    <w:basedOn w:val="DefaultParagraphFont"/>
  </w:style>
  <w:style w:type="character" w:customStyle="1" w:styleId="BodyTextChar">
    <w:name w:val="Body Text Char"/>
    <w:rPr>
      <w:rFonts w:ascii="Book Antiqua" w:hAnsi="Book Antiqua" w:cs="Book Antiqua"/>
      <w:lang w:val="en-US" w:eastAsia="ar-SA" w:bidi="ar-SA"/>
    </w:rPr>
  </w:style>
  <w:style w:type="character" w:customStyle="1" w:styleId="a0">
    <w:name w:val="Маркеры списка"/>
    <w:rPr>
      <w:rFonts w:ascii="OpenSymbol" w:eastAsia="OpenSymbol" w:hAnsi="OpenSymbol" w:cs="OpenSymbol"/>
    </w:rPr>
  </w:style>
  <w:style w:type="paragraph" w:customStyle="1" w:styleId="a1">
    <w:name w:val="Заголовок"/>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120" w:after="120"/>
      <w:ind w:left="2520"/>
    </w:pPr>
  </w:style>
  <w:style w:type="paragraph" w:styleId="List">
    <w:name w:val="List"/>
    <w:basedOn w:val="BodyText"/>
    <w:rPr>
      <w:rFonts w:cs="Mangal"/>
    </w:rPr>
  </w:style>
  <w:style w:type="paragraph" w:customStyle="1" w:styleId="a2">
    <w:name w:val="Название"/>
    <w:basedOn w:val="Normal"/>
    <w:pPr>
      <w:suppressLineNumbers/>
      <w:spacing w:before="120" w:after="120"/>
    </w:pPr>
    <w:rPr>
      <w:rFonts w:cs="Mangal"/>
      <w:i/>
      <w:iCs/>
      <w:szCs w:val="24"/>
    </w:rPr>
  </w:style>
  <w:style w:type="paragraph" w:customStyle="1" w:styleId="a3">
    <w:name w:val="Указатель"/>
    <w:basedOn w:val="Normal"/>
    <w:pPr>
      <w:suppressLineNumbers/>
    </w:pPr>
    <w:rPr>
      <w:rFonts w:cs="Mangal"/>
    </w:rPr>
  </w:style>
  <w:style w:type="paragraph" w:styleId="NormalIndent">
    <w:name w:val="Normal Indent"/>
    <w:basedOn w:val="Normal"/>
    <w:pPr>
      <w:ind w:left="720"/>
    </w:pPr>
  </w:style>
  <w:style w:type="paragraph" w:styleId="TOC5">
    <w:name w:val="toc 5"/>
    <w:basedOn w:val="Normal"/>
    <w:next w:val="Normal"/>
    <w:pPr>
      <w:tabs>
        <w:tab w:val="right" w:leader="dot" w:pos="10080"/>
      </w:tabs>
      <w:ind w:left="3600"/>
    </w:pPr>
    <w:rPr>
      <w:sz w:val="18"/>
    </w:rPr>
  </w:style>
  <w:style w:type="paragraph" w:customStyle="1" w:styleId="Bullet">
    <w:name w:val="Bullet"/>
    <w:basedOn w:val="BodyText"/>
    <w:pPr>
      <w:keepLines/>
      <w:numPr>
        <w:numId w:val="13"/>
      </w:numPr>
      <w:spacing w:before="60" w:after="60"/>
      <w:ind w:left="3096"/>
    </w:pPr>
  </w:style>
  <w:style w:type="paragraph" w:customStyle="1" w:styleId="Checklist">
    <w:name w:val="Checklist"/>
    <w:basedOn w:val="Bullet"/>
    <w:pPr>
      <w:numPr>
        <w:numId w:val="14"/>
      </w:numPr>
      <w:spacing w:before="0" w:after="0"/>
      <w:ind w:left="3427" w:hanging="547"/>
    </w:pPr>
  </w:style>
  <w:style w:type="paragraph" w:customStyle="1" w:styleId="Checklist-X">
    <w:name w:val="Checklist-X"/>
    <w:basedOn w:val="Checklist"/>
    <w:pPr>
      <w:numPr>
        <w:numId w:val="15"/>
      </w:numPr>
    </w:pPr>
  </w:style>
  <w:style w:type="paragraph" w:styleId="TOC3">
    <w:name w:val="toc 3"/>
    <w:basedOn w:val="Normal"/>
    <w:next w:val="Normal"/>
    <w:pPr>
      <w:tabs>
        <w:tab w:val="right" w:leader="dot" w:pos="10080"/>
      </w:tabs>
      <w:ind w:left="2880"/>
    </w:pPr>
  </w:style>
  <w:style w:type="paragraph" w:styleId="TOC2">
    <w:name w:val="toc 2"/>
    <w:basedOn w:val="Normal"/>
    <w:next w:val="Normal"/>
    <w:pPr>
      <w:tabs>
        <w:tab w:val="right" w:leader="dot" w:pos="10080"/>
      </w:tabs>
      <w:spacing w:before="120" w:after="120"/>
      <w:ind w:left="2520"/>
    </w:pPr>
  </w:style>
  <w:style w:type="paragraph" w:styleId="TOC1">
    <w:name w:val="toc 1"/>
    <w:basedOn w:val="Normal"/>
    <w:next w:val="Normal"/>
    <w:pPr>
      <w:keepNext/>
      <w:tabs>
        <w:tab w:val="left" w:pos="2520"/>
        <w:tab w:val="right" w:leader="dot" w:pos="10080"/>
      </w:tabs>
      <w:spacing w:before="240" w:after="120"/>
    </w:pPr>
    <w:rPr>
      <w:b/>
    </w:rPr>
  </w:style>
  <w:style w:type="paragraph" w:styleId="Footer">
    <w:name w:val="footer"/>
    <w:basedOn w:val="Normal"/>
    <w:pPr>
      <w:tabs>
        <w:tab w:val="right" w:pos="7920"/>
      </w:tabs>
    </w:pPr>
    <w:rPr>
      <w:sz w:val="16"/>
    </w:rPr>
  </w:style>
  <w:style w:type="paragraph" w:styleId="Header">
    <w:name w:val="header"/>
    <w:basedOn w:val="Normal"/>
    <w:pPr>
      <w:tabs>
        <w:tab w:val="right" w:pos="10440"/>
      </w:tabs>
    </w:pPr>
    <w:rPr>
      <w:sz w:val="16"/>
    </w:rPr>
  </w:style>
  <w:style w:type="paragraph" w:styleId="FootnoteText">
    <w:name w:val="footnote text"/>
    <w:basedOn w:val="Normal"/>
    <w:pPr>
      <w:spacing w:after="240"/>
      <w:ind w:hanging="720"/>
    </w:pPr>
  </w:style>
  <w:style w:type="paragraph" w:customStyle="1" w:styleId="BodyText0">
    <w:name w:val="Body Text!"/>
    <w:basedOn w:val="BodyText"/>
    <w:pPr>
      <w:spacing w:before="0" w:after="0"/>
      <w:ind w:left="965"/>
      <w:jc w:val="both"/>
    </w:pPr>
    <w:rPr>
      <w:rFonts w:ascii="Trebuchet MS" w:hAnsi="Trebuchet MS" w:cs="Trebuchet MS"/>
      <w:sz w:val="18"/>
    </w:rPr>
  </w:style>
  <w:style w:type="paragraph" w:styleId="BodyTextIndent">
    <w:name w:val="Body Text Indent"/>
    <w:basedOn w:val="Normal"/>
    <w:pPr>
      <w:ind w:left="1930"/>
      <w:jc w:val="both"/>
    </w:pPr>
  </w:style>
  <w:style w:type="paragraph" w:customStyle="1" w:styleId="Body1">
    <w:name w:val="Body1"/>
    <w:basedOn w:val="BodyTextIndent"/>
    <w:pPr>
      <w:ind w:left="0"/>
    </w:pPr>
    <w:rPr>
      <w:rFonts w:ascii="Trebuchet MS" w:hAnsi="Trebuchet MS" w:cs="Trebuchet MS"/>
      <w:sz w:val="18"/>
    </w:rPr>
  </w:style>
  <w:style w:type="paragraph" w:customStyle="1" w:styleId="Horizonindentedtext">
    <w:name w:val="Horizon indented text"/>
    <w:basedOn w:val="Normal"/>
    <w:pPr>
      <w:tabs>
        <w:tab w:val="left" w:pos="1800"/>
      </w:tabs>
      <w:autoSpaceDE w:val="0"/>
      <w:ind w:left="1800" w:hanging="1800"/>
    </w:pPr>
    <w:rPr>
      <w:rFonts w:ascii="Arial" w:eastAsia="SimSun" w:hAnsi="Arial" w:cs="Arial"/>
    </w:rPr>
  </w:style>
  <w:style w:type="paragraph" w:customStyle="1" w:styleId="hangingindent">
    <w:name w:val="hanging indent"/>
    <w:basedOn w:val="BodyText"/>
    <w:pPr>
      <w:keepLines/>
      <w:spacing w:before="0" w:after="0"/>
      <w:ind w:left="5400" w:hanging="2880"/>
    </w:pPr>
  </w:style>
  <w:style w:type="paragraph" w:customStyle="1" w:styleId="TableText">
    <w:name w:val="Table Text"/>
    <w:basedOn w:val="Normal"/>
    <w:pPr>
      <w:keepLines/>
    </w:pPr>
    <w:rPr>
      <w:sz w:val="16"/>
    </w:rPr>
  </w:style>
  <w:style w:type="paragraph" w:customStyle="1" w:styleId="NumberList">
    <w:name w:val="Number List"/>
    <w:basedOn w:val="BodyText"/>
    <w:pPr>
      <w:numPr>
        <w:numId w:val="16"/>
      </w:numPr>
      <w:spacing w:before="60" w:after="60"/>
      <w:ind w:left="3240"/>
    </w:pPr>
  </w:style>
  <w:style w:type="paragraph" w:customStyle="1" w:styleId="HeadingBar">
    <w:name w:val="Heading Bar"/>
    <w:basedOn w:val="Normal"/>
    <w:next w:val="Heading3"/>
    <w:pPr>
      <w:keepNext/>
      <w:keepLines/>
      <w:shd w:val="clear" w:color="auto" w:fill="000000"/>
      <w:spacing w:before="240"/>
      <w:ind w:right="7920"/>
    </w:pPr>
    <w:rPr>
      <w:color w:val="FFFFFF"/>
      <w:sz w:val="8"/>
    </w:rPr>
  </w:style>
  <w:style w:type="paragraph" w:customStyle="1" w:styleId="InfoBox">
    <w:name w:val="Info Box"/>
    <w:basedOn w:val="BodyText"/>
    <w:pPr>
      <w:keepLines/>
      <w:pBdr>
        <w:top w:val="single" w:sz="4" w:space="6" w:color="000000"/>
        <w:left w:val="single" w:sz="4" w:space="6" w:color="000000"/>
        <w:bottom w:val="single" w:sz="4" w:space="6" w:color="000000"/>
        <w:right w:val="single" w:sz="4" w:space="6" w:color="000000"/>
      </w:pBdr>
      <w:spacing w:before="0" w:after="0"/>
      <w:ind w:left="3600" w:right="1080"/>
      <w:jc w:val="center"/>
    </w:pPr>
    <w:rPr>
      <w:sz w:val="18"/>
    </w:rPr>
  </w:style>
  <w:style w:type="paragraph" w:customStyle="1" w:styleId="Legal">
    <w:name w:val="Legal"/>
    <w:basedOn w:val="Normal"/>
    <w:pPr>
      <w:spacing w:after="240"/>
      <w:ind w:left="2160"/>
    </w:pPr>
    <w:rPr>
      <w:rFonts w:ascii="Times" w:hAnsi="Times" w:cs="Times"/>
    </w:rPr>
  </w:style>
  <w:style w:type="paragraph" w:customStyle="1" w:styleId="Note">
    <w:name w:val="Note"/>
    <w:basedOn w:val="BodyText"/>
    <w:pPr>
      <w:numPr>
        <w:numId w:val="17"/>
      </w:numPr>
      <w:pBdr>
        <w:top w:val="single" w:sz="4" w:space="1" w:color="000000" w:shadow="1"/>
        <w:left w:val="single" w:sz="4" w:space="1" w:color="000000" w:shadow="1"/>
        <w:bottom w:val="single" w:sz="4" w:space="1" w:color="000000" w:shadow="1"/>
        <w:right w:val="single" w:sz="4" w:space="1" w:color="000000" w:shadow="1"/>
      </w:pBdr>
      <w:shd w:val="clear" w:color="auto" w:fill="FFFF00"/>
      <w:spacing w:before="0" w:after="0"/>
      <w:ind w:right="5040"/>
    </w:pPr>
    <w:rPr>
      <w:vanish/>
    </w:rPr>
  </w:style>
  <w:style w:type="paragraph" w:customStyle="1" w:styleId="TableHeading">
    <w:name w:val="Table Heading"/>
    <w:basedOn w:val="TableText"/>
    <w:pPr>
      <w:spacing w:before="120" w:after="120"/>
    </w:pPr>
    <w:rPr>
      <w:b/>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Arial Narrow" w:hAnsi="Arial Narrow" w:cs="Arial Narrow"/>
      <w:lang w:val="en-US" w:eastAsia="ar-SA"/>
    </w:rPr>
  </w:style>
  <w:style w:type="paragraph" w:styleId="TOC4">
    <w:name w:val="toc 4"/>
    <w:basedOn w:val="Normal"/>
    <w:next w:val="Normal"/>
    <w:pPr>
      <w:tabs>
        <w:tab w:val="right" w:leader="dot" w:pos="10080"/>
      </w:tabs>
      <w:ind w:left="3240"/>
    </w:pPr>
    <w:rPr>
      <w:sz w:val="18"/>
    </w:rPr>
  </w:style>
  <w:style w:type="paragraph" w:styleId="CommentText">
    <w:name w:val="annotation text"/>
    <w:basedOn w:val="Normal"/>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paragraph" w:customStyle="1" w:styleId="n">
    <w:name w:val="n"/>
    <w:basedOn w:val="HeadingBar"/>
    <w:rPr>
      <w:b/>
    </w:rPr>
  </w:style>
  <w:style w:type="paragraph" w:customStyle="1" w:styleId="ContinuedTableLabe">
    <w:name w:val="Continued Table Labe"/>
    <w:basedOn w:val="Normal"/>
    <w:rPr>
      <w:rFonts w:cs="Times New Roman"/>
      <w:sz w:val="22"/>
      <w:lang w:val="en-GB"/>
    </w:rPr>
  </w:style>
  <w:style w:type="paragraph" w:styleId="BodyTextIndent2">
    <w:name w:val="Body Text Indent 2"/>
    <w:basedOn w:val="Normal"/>
    <w:pPr>
      <w:ind w:left="2650"/>
      <w:jc w:val="both"/>
    </w:pPr>
  </w:style>
  <w:style w:type="paragraph" w:customStyle="1" w:styleId="BulletText1">
    <w:name w:val="Bullet Text 1"/>
    <w:basedOn w:val="Normal"/>
    <w:pPr>
      <w:numPr>
        <w:numId w:val="7"/>
      </w:numPr>
      <w:ind w:left="187" w:hanging="187"/>
    </w:pPr>
    <w:rPr>
      <w:rFonts w:cs="Times New Roman"/>
      <w:sz w:val="22"/>
      <w:lang w:val="en-GB"/>
    </w:rPr>
  </w:style>
  <w:style w:type="paragraph" w:customStyle="1" w:styleId="BulletText2">
    <w:name w:val="Bullet Text 2"/>
    <w:basedOn w:val="BulletText1"/>
    <w:pPr>
      <w:numPr>
        <w:numId w:val="5"/>
      </w:numPr>
      <w:tabs>
        <w:tab w:val="left" w:pos="360"/>
      </w:tabs>
      <w:ind w:left="187" w:hanging="187"/>
    </w:pPr>
  </w:style>
  <w:style w:type="paragraph" w:styleId="BodyTextIndent3">
    <w:name w:val="Body Text Indent 3"/>
    <w:basedOn w:val="Normal"/>
    <w:pPr>
      <w:ind w:left="1555"/>
      <w:jc w:val="both"/>
    </w:pPr>
  </w:style>
  <w:style w:type="paragraph" w:styleId="PlainText">
    <w:name w:val="Plain Text"/>
    <w:basedOn w:val="Normal"/>
    <w:rPr>
      <w:rFonts w:ascii="Courier New" w:hAnsi="Courier New" w:cs="Courier New"/>
      <w:lang w:val="en-GB"/>
    </w:rPr>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b/>
      <w:bCs/>
    </w:rPr>
  </w:style>
  <w:style w:type="paragraph" w:customStyle="1" w:styleId="Heading4text">
    <w:name w:val="Heading 4 text"/>
    <w:basedOn w:val="Normal"/>
    <w:pPr>
      <w:overflowPunct w:val="0"/>
      <w:autoSpaceDE w:val="0"/>
      <w:spacing w:after="180"/>
      <w:ind w:left="1890"/>
      <w:textAlignment w:val="baseline"/>
    </w:pPr>
    <w:rPr>
      <w:rFonts w:ascii="Arial" w:hAnsi="Arial" w:cs="Arial"/>
    </w:rPr>
  </w:style>
  <w:style w:type="paragraph" w:customStyle="1" w:styleId="Heading5text">
    <w:name w:val="Heading 5 text"/>
    <w:basedOn w:val="Normal"/>
    <w:pPr>
      <w:overflowPunct w:val="0"/>
      <w:autoSpaceDE w:val="0"/>
      <w:spacing w:after="180"/>
      <w:ind w:left="2430"/>
      <w:textAlignment w:val="baseline"/>
    </w:pPr>
    <w:rPr>
      <w:rFonts w:ascii="Arial" w:hAnsi="Arial" w:cs="Arial"/>
    </w:rPr>
  </w:style>
  <w:style w:type="paragraph" w:customStyle="1" w:styleId="AppendixHeading1">
    <w:name w:val="Appendix Heading1"/>
    <w:basedOn w:val="Normal"/>
    <w:pPr>
      <w:numPr>
        <w:numId w:val="1"/>
      </w:numPr>
      <w:tabs>
        <w:tab w:val="left" w:pos="1530"/>
      </w:tabs>
      <w:overflowPunct w:val="0"/>
      <w:autoSpaceDE w:val="0"/>
      <w:spacing w:before="60" w:after="180"/>
      <w:textAlignment w:val="baseline"/>
      <w:outlineLvl w:val="0"/>
    </w:pPr>
    <w:rPr>
      <w:rFonts w:ascii="Arial" w:hAnsi="Arial" w:cs="Arial"/>
      <w:b/>
      <w:bCs/>
      <w:kern w:val="1"/>
    </w:rPr>
  </w:style>
  <w:style w:type="paragraph" w:customStyle="1" w:styleId="TableText0">
    <w:name w:val="TableText"/>
    <w:basedOn w:val="Normal"/>
    <w:pPr>
      <w:overflowPunct w:val="0"/>
      <w:autoSpaceDE w:val="0"/>
      <w:spacing w:before="60" w:after="60"/>
      <w:textAlignment w:val="baseline"/>
    </w:pPr>
    <w:rPr>
      <w:rFonts w:ascii="Arial" w:hAnsi="Arial" w:cs="Arial"/>
    </w:rPr>
  </w:style>
  <w:style w:type="paragraph" w:customStyle="1" w:styleId="tableheader">
    <w:name w:val="table header"/>
    <w:basedOn w:val="Normal"/>
    <w:pPr>
      <w:spacing w:before="60" w:after="60"/>
      <w:jc w:val="center"/>
    </w:pPr>
    <w:rPr>
      <w:rFonts w:ascii="Arial" w:hAnsi="Arial" w:cs="Arial"/>
      <w:b/>
      <w:bCs/>
    </w:rPr>
  </w:style>
  <w:style w:type="paragraph" w:customStyle="1" w:styleId="Horizonheading1">
    <w:name w:val="Horizon heading 1"/>
    <w:basedOn w:val="Heading1"/>
    <w:pPr>
      <w:keepNext w:val="0"/>
      <w:keepLines w:val="0"/>
      <w:tabs>
        <w:tab w:val="clear" w:pos="2520"/>
        <w:tab w:val="left" w:pos="432"/>
      </w:tabs>
      <w:spacing w:after="240"/>
      <w:ind w:left="432" w:right="0" w:hanging="432"/>
    </w:pPr>
    <w:rPr>
      <w:rFonts w:ascii="Arial" w:hAnsi="Arial" w:cs="Arial"/>
      <w:b/>
      <w:sz w:val="32"/>
    </w:rPr>
  </w:style>
  <w:style w:type="paragraph" w:customStyle="1" w:styleId="Horizontext">
    <w:name w:val="Horizon text"/>
    <w:basedOn w:val="Normal"/>
    <w:pPr>
      <w:jc w:val="both"/>
    </w:pPr>
    <w:rPr>
      <w:rFonts w:ascii="Arial" w:hAnsi="Arial" w:cs="Arial"/>
      <w:color w:val="000000"/>
    </w:rPr>
  </w:style>
  <w:style w:type="paragraph" w:customStyle="1" w:styleId="Horizonemphasizedtext">
    <w:name w:val="Horizon emphasized text"/>
    <w:basedOn w:val="Normal"/>
    <w:pPr>
      <w:autoSpaceDE w:val="0"/>
    </w:pPr>
    <w:rPr>
      <w:rFonts w:ascii="Arial" w:hAnsi="Arial" w:cs="Arial"/>
      <w:b/>
    </w:rPr>
  </w:style>
  <w:style w:type="paragraph" w:customStyle="1" w:styleId="BlockLine">
    <w:name w:val="Block Line"/>
    <w:basedOn w:val="Normal"/>
    <w:next w:val="Normal"/>
    <w:pPr>
      <w:pBdr>
        <w:top w:val="single" w:sz="4" w:space="1" w:color="000000"/>
      </w:pBdr>
      <w:spacing w:before="240"/>
      <w:ind w:left="1700"/>
    </w:pPr>
    <w:rPr>
      <w:rFonts w:cs="Times New Roman"/>
    </w:rPr>
  </w:style>
  <w:style w:type="paragraph" w:styleId="BlockText">
    <w:name w:val="Block Text"/>
    <w:basedOn w:val="Normal"/>
    <w:rPr>
      <w:rFonts w:cs="Times New Roman"/>
    </w:rPr>
  </w:style>
  <w:style w:type="paragraph" w:customStyle="1" w:styleId="ContinuedOnNextPa">
    <w:name w:val="Continued On Next Pa"/>
    <w:basedOn w:val="Normal"/>
    <w:next w:val="Normal"/>
    <w:pPr>
      <w:pBdr>
        <w:top w:val="single" w:sz="4" w:space="1" w:color="000000"/>
      </w:pBdr>
      <w:ind w:left="1700"/>
      <w:jc w:val="right"/>
    </w:pPr>
    <w:rPr>
      <w:rFonts w:cs="Times New Roman"/>
      <w:i/>
    </w:rPr>
  </w:style>
  <w:style w:type="paragraph" w:customStyle="1" w:styleId="MapTitleContinued">
    <w:name w:val="Map Title. Continued"/>
    <w:basedOn w:val="Normal"/>
    <w:pPr>
      <w:spacing w:after="240"/>
    </w:pPr>
    <w:rPr>
      <w:rFonts w:ascii="Arial" w:hAnsi="Arial" w:cs="Arial"/>
      <w:b/>
      <w:sz w:val="32"/>
    </w:rPr>
  </w:style>
  <w:style w:type="paragraph" w:customStyle="1" w:styleId="MemoLine">
    <w:name w:val="Memo Line"/>
    <w:basedOn w:val="BlockLine"/>
    <w:next w:val="Normal"/>
    <w:pPr>
      <w:spacing w:before="0"/>
      <w:ind w:left="0"/>
    </w:pPr>
  </w:style>
  <w:style w:type="paragraph" w:customStyle="1" w:styleId="NoteText">
    <w:name w:val="Note Text"/>
    <w:basedOn w:val="BlockText"/>
  </w:style>
  <w:style w:type="paragraph" w:customStyle="1" w:styleId="TableHeaderText">
    <w:name w:val="Table Header Text"/>
    <w:basedOn w:val="TableText"/>
    <w:pPr>
      <w:keepLines w:val="0"/>
      <w:jc w:val="center"/>
    </w:pPr>
    <w:rPr>
      <w:rFonts w:cs="Times New Roman"/>
      <w:b/>
      <w:sz w:val="20"/>
    </w:rPr>
  </w:style>
  <w:style w:type="paragraph" w:customStyle="1" w:styleId="EmbeddedText">
    <w:name w:val="Embedded Text"/>
    <w:basedOn w:val="TableText"/>
    <w:pPr>
      <w:keepLines w:val="0"/>
    </w:pPr>
    <w:rPr>
      <w:rFonts w:cs="Times New Roman"/>
      <w:sz w:val="20"/>
    </w:rPr>
  </w:style>
  <w:style w:type="paragraph" w:styleId="TOC6">
    <w:name w:val="toc 6"/>
    <w:basedOn w:val="Normal"/>
    <w:next w:val="Normal"/>
    <w:pPr>
      <w:ind w:left="1200"/>
    </w:pPr>
    <w:rPr>
      <w:rFonts w:cs="Times New Roman"/>
    </w:rPr>
  </w:style>
  <w:style w:type="paragraph" w:styleId="TOC7">
    <w:name w:val="toc 7"/>
    <w:basedOn w:val="Normal"/>
    <w:next w:val="Normal"/>
    <w:pPr>
      <w:ind w:left="1440"/>
    </w:pPr>
    <w:rPr>
      <w:rFonts w:cs="Times New Roman"/>
    </w:rPr>
  </w:style>
  <w:style w:type="paragraph" w:styleId="TOC8">
    <w:name w:val="toc 8"/>
    <w:basedOn w:val="Normal"/>
    <w:next w:val="Normal"/>
    <w:pPr>
      <w:ind w:left="1680"/>
    </w:pPr>
    <w:rPr>
      <w:rFonts w:cs="Times New Roman"/>
    </w:rPr>
  </w:style>
  <w:style w:type="paragraph" w:styleId="TOC9">
    <w:name w:val="toc 9"/>
    <w:basedOn w:val="Normal"/>
    <w:next w:val="Normal"/>
    <w:pPr>
      <w:ind w:left="1920"/>
    </w:pPr>
    <w:rPr>
      <w:rFonts w:cs="Times New Roman"/>
    </w:rPr>
  </w:style>
  <w:style w:type="paragraph" w:styleId="Subtitle">
    <w:name w:val="Subtitle"/>
    <w:basedOn w:val="Normal"/>
    <w:next w:val="BodyText"/>
    <w:qFormat/>
    <w:pPr>
      <w:jc w:val="center"/>
    </w:pPr>
    <w:rPr>
      <w:rFonts w:cs="Times New Roman"/>
      <w:b/>
      <w:sz w:val="28"/>
    </w:rPr>
  </w:style>
  <w:style w:type="paragraph" w:styleId="Caption">
    <w:name w:val="caption"/>
    <w:basedOn w:val="Normal"/>
    <w:next w:val="Normal"/>
    <w:qFormat/>
    <w:pPr>
      <w:keepNext/>
      <w:widowControl w:val="0"/>
    </w:pPr>
    <w:rPr>
      <w:rFonts w:cs="Times New Roman"/>
      <w:b/>
      <w:u w:val="single"/>
    </w:rPr>
  </w:style>
  <w:style w:type="paragraph" w:customStyle="1" w:styleId="level2bullet">
    <w:name w:val="level 2 bullet"/>
    <w:basedOn w:val="Normal"/>
    <w:pPr>
      <w:tabs>
        <w:tab w:val="left" w:pos="720"/>
        <w:tab w:val="left" w:pos="5760"/>
      </w:tabs>
      <w:ind w:left="576" w:hanging="288"/>
    </w:pPr>
    <w:rPr>
      <w:rFonts w:cs="Times New Roman"/>
      <w:color w:val="000000"/>
    </w:rPr>
  </w:style>
  <w:style w:type="paragraph" w:customStyle="1" w:styleId="TableTextsmall">
    <w:name w:val="Table Text small"/>
    <w:basedOn w:val="Normal"/>
    <w:pPr>
      <w:spacing w:before="20" w:after="20" w:line="240" w:lineRule="exact"/>
    </w:pPr>
    <w:rPr>
      <w:rFonts w:ascii="Arial" w:hAnsi="Arial" w:cs="Arial"/>
      <w:i/>
    </w:rPr>
  </w:style>
  <w:style w:type="paragraph" w:styleId="BodyText3">
    <w:name w:val="Body Text 3"/>
    <w:basedOn w:val="Normal"/>
    <w:rPr>
      <w:rFonts w:ascii="Arial" w:hAnsi="Arial" w:cs="Arial"/>
      <w:b/>
      <w:bCs/>
      <w:color w:val="FF0000"/>
      <w:sz w:val="22"/>
    </w:rPr>
  </w:style>
  <w:style w:type="paragraph" w:styleId="BodyText2">
    <w:name w:val="Body Text 2"/>
    <w:basedOn w:val="Normal"/>
    <w:rPr>
      <w:rFonts w:ascii="Arial" w:hAnsi="Arial" w:cs="Arial"/>
      <w:color w:val="FF9900"/>
    </w:rPr>
  </w:style>
  <w:style w:type="paragraph" w:styleId="NormalWeb">
    <w:name w:val="Normal (Web)"/>
    <w:basedOn w:val="Normal"/>
    <w:pPr>
      <w:spacing w:before="100" w:after="100"/>
    </w:pPr>
    <w:rPr>
      <w:rFonts w:cs="Times New Roman"/>
      <w:szCs w:val="24"/>
      <w:lang w:val="en-GB"/>
    </w:rPr>
  </w:style>
  <w:style w:type="paragraph" w:styleId="ListBullet">
    <w:name w:val="List Bullet"/>
    <w:basedOn w:val="Normal"/>
    <w:pPr>
      <w:spacing w:after="60"/>
    </w:pPr>
    <w:rPr>
      <w:rFonts w:cs="Times New Roman"/>
      <w:i/>
      <w:color w:val="0000FF"/>
    </w:rPr>
  </w:style>
  <w:style w:type="paragraph" w:styleId="DocumentMap">
    <w:name w:val="Document Map"/>
    <w:basedOn w:val="Normal"/>
    <w:pPr>
      <w:shd w:val="clear" w:color="auto" w:fill="000080"/>
    </w:pPr>
    <w:rPr>
      <w:rFonts w:ascii="Tahoma" w:hAnsi="Tahoma" w:cs="Tahoma"/>
    </w:rPr>
  </w:style>
  <w:style w:type="paragraph" w:customStyle="1" w:styleId="Heading1a">
    <w:name w:val="Heading1a"/>
    <w:basedOn w:val="Heading1"/>
    <w:next w:val="Heading1"/>
    <w:pPr>
      <w:keepNext w:val="0"/>
      <w:keepLines w:val="0"/>
      <w:tabs>
        <w:tab w:val="clear" w:pos="2520"/>
      </w:tabs>
      <w:overflowPunct w:val="0"/>
      <w:autoSpaceDE w:val="0"/>
      <w:spacing w:before="180" w:after="60"/>
      <w:ind w:right="0"/>
      <w:textAlignment w:val="baseline"/>
    </w:pPr>
    <w:rPr>
      <w:rFonts w:ascii="Arial" w:eastAsia="SimSun" w:hAnsi="Arial" w:cs="Arial"/>
      <w:b/>
      <w:bCs/>
      <w:kern w:val="1"/>
      <w:sz w:val="24"/>
      <w:lang w:val="en-GB"/>
    </w:rPr>
  </w:style>
  <w:style w:type="paragraph" w:styleId="ListParagraph">
    <w:name w:val="List Paragraph"/>
    <w:basedOn w:val="Normal"/>
    <w:qFormat/>
    <w:pPr>
      <w:spacing w:after="200" w:line="276" w:lineRule="auto"/>
      <w:ind w:left="720"/>
    </w:pPr>
    <w:rPr>
      <w:rFonts w:ascii="Calibri" w:hAnsi="Calibri" w:cs="Calibri"/>
      <w:sz w:val="22"/>
      <w:szCs w:val="22"/>
    </w:rPr>
  </w:style>
  <w:style w:type="paragraph" w:customStyle="1" w:styleId="a4">
    <w:name w:val="Содержимое таблицы"/>
    <w:basedOn w:val="Normal"/>
    <w:pPr>
      <w:suppressLineNumbers/>
    </w:pPr>
  </w:style>
  <w:style w:type="paragraph" w:customStyle="1" w:styleId="a5">
    <w:name w:val="Заголовок таблицы"/>
    <w:basedOn w:val="a4"/>
    <w:pPr>
      <w:jc w:val="center"/>
    </w:pPr>
    <w:rPr>
      <w:b/>
      <w:bCs/>
    </w:rPr>
  </w:style>
  <w:style w:type="paragraph" w:customStyle="1" w:styleId="10">
    <w:name w:val="Оглавление 10"/>
    <w:basedOn w:val="a3"/>
    <w:pPr>
      <w:tabs>
        <w:tab w:val="right" w:leader="dot" w:pos="7091"/>
      </w:tabs>
      <w:ind w:left="2547"/>
    </w:pPr>
  </w:style>
  <w:style w:type="paragraph" w:customStyle="1" w:styleId="a6">
    <w:name w:val="Содержимое врезки"/>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1.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energy.unido.r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16</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MD.050 GEDIS-Regional apps</vt:lpstr>
    </vt:vector>
  </TitlesOfParts>
  <Company/>
  <LinksUpToDate>false</LinksUpToDate>
  <CharactersWithSpaces>10450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MD.050 GEDIS-Regional apps</dc:title>
  <dc:creator>Julia Rokovaya</dc:creator>
  <cp:lastModifiedBy>Nik</cp:lastModifiedBy>
  <cp:revision>21</cp:revision>
  <cp:lastPrinted>2007-10-08T11:46:00Z</cp:lastPrinted>
  <dcterms:created xsi:type="dcterms:W3CDTF">2013-09-22T05:29:00Z</dcterms:created>
  <dcterms:modified xsi:type="dcterms:W3CDTF">2013-09-22T18:16:00Z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M_Version">
    <vt:lpwstr>1.2.0</vt:lpwstr>
  </property>
  <property fmtid="{D5CDD505-2E9C-101B-9397-08002B2CF9AE}" pid="3" name="Author0">
    <vt:lpwstr>BA</vt:lpwstr>
  </property>
  <property fmtid="{D5CDD505-2E9C-101B-9397-08002B2CF9AE}" pid="4" name="ContentType">
    <vt:lpwstr>Document</vt:lpwstr>
  </property>
  <property fmtid="{D5CDD505-2E9C-101B-9397-08002B2CF9AE}" pid="5" name="ProjectCode">
    <vt:lpwstr>AIM20DEV</vt:lpwstr>
  </property>
  <property fmtid="{D5CDD505-2E9C-101B-9397-08002B2CF9AE}" pid="6" name="Version">
    <vt:lpwstr>1.8</vt:lpwstr>
  </property>
  <property fmtid="{D5CDD505-2E9C-101B-9397-08002B2CF9AE}" pid="7" name="_Author">
    <vt:lpwstr>Julia Rokovaya</vt:lpwstr>
  </property>
</Properties>
</file>