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Arial" w:cs="Arial" w:eastAsia="Arial" w:hAnsi="Arial"/>
          <w:b/>
          <w:bCs/>
          <w:color w:val="0D2137"/>
          <w:sz w:val="80"/>
          <w:szCs w:val="80"/>
        </w:rPr>
        <w:t xml:space="preserve">NovaScholar</w:t>
      </w:r>
    </w:p>
    <w:p>
      <w:pPr>
        <w:spacing w:after="80"/>
        <w:jc w:val="center"/>
      </w:pPr>
      <w:r>
        <w:rPr>
          <w:rFonts w:ascii="Arial" w:cs="Arial" w:eastAsia="Arial" w:hAnsi="Arial"/>
          <w:b/>
          <w:bCs/>
          <w:color w:val="B8860B"/>
          <w:sz w:val="38"/>
          <w:szCs w:val="38"/>
        </w:rPr>
        <w:t xml:space="preserve">Technical Documentation</w:t>
      </w:r>
    </w:p>
    <w:p>
      <w:pPr>
        <w:spacing w:after="60"/>
        <w:jc w:val="center"/>
      </w:pPr>
      <w:r>
        <w:rPr>
          <w:rFonts w:ascii="Arial" w:cs="Arial" w:eastAsia="Arial" w:hAnsi="Arial"/>
          <w:b w:val="false"/>
          <w:bCs w:val="false"/>
          <w:color w:val="666666"/>
          <w:sz w:val="22"/>
          <w:szCs w:val="22"/>
        </w:rPr>
        <w:t xml:space="preserve">Architecture  ·  Setup Guide  ·  Agent Deep-Dive  ·  Data Flow  ·  Offline Database</w:t>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Project</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NovaScholar — Multi-Agent AI Research Assistant</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LLM</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Amazon Nova Lite  (amazon.nova-lite-v1:0)  via AWS Bedrock</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Backend</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Python 3.9  ·  FastAPI 0.115  ·  Uvicorn  ·  SSE Streaming</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Frontend</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React 18  ·  Vite 5  ·  CSS-in-JS  ·  IBM Plex Mono</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Search</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arXiv API (python-arxiv 2.1.0)  +  SQLite FTS5 offline cache</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Storage</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SQLite  papers_cache.db  ·  AWS S3  nova-scholar-pdfs bucket</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Documents</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python-docx  —  generates formatted  .docx  research paper drafts</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Agents</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7 agents across 2 files:  main.py (6)  +  paper_draft_agent.py (1)</w:t>
            </w:r>
          </w:p>
        </w:tc>
      </w:tr>
      <w:tr>
        <w:tc>
          <w:tcPr>
            <w:tcW w:type="dxa" w:w="28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Endpoints</w:t>
            </w:r>
          </w:p>
        </w:tc>
        <w:tc>
          <w:tcPr>
            <w:tcW w:type="dxa" w:w="65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6 REST endpoints  +  2 SSE streaming endpoints</w:t>
            </w:r>
          </w:p>
        </w:tc>
      </w:tr>
    </w:tbl>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1.  System Architecture</w:t>
      </w:r>
    </w:p>
    <w:p>
      <w:pPr>
        <w:spacing w:after="140"/>
      </w:pPr>
      <w:r>
        <w:rPr>
          <w:rFonts w:ascii="Arial" w:cs="Arial" w:eastAsia="Arial" w:hAnsi="Arial"/>
          <w:b w:val="false"/>
          <w:bCs w:val="false"/>
          <w:color w:val="3a3a3a"/>
          <w:sz w:val="22"/>
          <w:szCs w:val="22"/>
        </w:rPr>
        <w:t xml:space="preserve">NovaScholar is a two-process web application. The React frontend and Python backend run as separate servers and communicate over HTTP. The browser never calls AWS or Anthropic directly — all AI calls go through the FastAPI backend.</w:t>
      </w:r>
    </w:p>
    <w:p>
      <w:pPr>
        <w:pStyle w:val="Heading2"/>
        <w:spacing w:after="120" w:before="320"/>
      </w:pPr>
      <w:r>
        <w:rPr>
          <w:rFonts w:ascii="Arial" w:cs="Arial" w:eastAsia="Arial" w:hAnsi="Arial"/>
          <w:b/>
          <w:bCs/>
          <w:color w:val="1a3a6b"/>
          <w:sz w:val="26"/>
          <w:szCs w:val="26"/>
        </w:rPr>
        <w:t xml:space="preserve">1.1  High-Level Architecture</w:t>
      </w:r>
    </w:p>
    <w:p>
      <w:pPr>
        <w:shd w:fill="2A3A50" w:val="clear"/>
        <w:spacing w:after="0" w:before="180"/>
        <w:ind w:left="200" w:right="200"/>
      </w:pPr>
      <w:r>
        <w:rPr>
          <w:rFonts w:ascii="Courier New" w:cs="Courier New" w:eastAsia="Courier New" w:hAnsi="Courier New"/>
          <w:b/>
          <w:bCs/>
          <w:color w:val="AABBD0"/>
          <w:sz w:val="17"/>
          <w:szCs w:val="17"/>
        </w:rPr>
        <w:t xml:space="preserve">System Overview</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User's Browser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React 18 + Vite  (http://localhost:5173)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POST /api/research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Research UI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Agent Cards  │ ←── SSE stream (live events)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Report View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HTTP / SSE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FastAPI Backend (http://localhost:8000)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main.py                   paper_draft_agent.py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6-Agent        │       │  PaperDraftAgent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Research       │       │  (7th agent, docx gen)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Pipeline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External Connections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AWS Bedrock          arXiv API      AWS S3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Nova Lite LLM   ←→  Real papers  ←→  PDF storage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SQLite FTS5 Cache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papers_cache.db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(offline fallback)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1.2  Request-Response Architecture</w:t>
      </w:r>
    </w:p>
    <w:p>
      <w:pPr>
        <w:spacing w:after="140"/>
      </w:pPr>
      <w:r>
        <w:rPr>
          <w:rFonts w:ascii="Arial" w:cs="Arial" w:eastAsia="Arial" w:hAnsi="Arial"/>
          <w:b w:val="false"/>
          <w:bCs w:val="false"/>
          <w:color w:val="3a3a3a"/>
          <w:sz w:val="22"/>
          <w:szCs w:val="22"/>
        </w:rPr>
        <w:t xml:space="preserve">Every research request follows this exact path through the system:</w:t>
      </w:r>
    </w:p>
    <w:p>
      <w:pPr>
        <w:shd w:fill="2A3A50" w:val="clear"/>
        <w:spacing w:after="0" w:before="180"/>
        <w:ind w:left="200" w:right="200"/>
      </w:pPr>
      <w:r>
        <w:rPr>
          <w:rFonts w:ascii="Courier New" w:cs="Courier New" w:eastAsia="Courier New" w:hAnsi="Courier New"/>
          <w:b/>
          <w:bCs/>
          <w:color w:val="AABBD0"/>
          <w:sz w:val="17"/>
          <w:szCs w:val="17"/>
        </w:rPr>
        <w:t xml:space="preserve">Request lifecycle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1.  User types question → clicks Research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2.  React: POST /api/research  { query: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3.  Vite proxy: forwards to http://localhost:8000/api/research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4.  FastAPI: opens async generator (pipeline function)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5.  Pipeline: yields SSE events as each agent completes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6.  Browser: EventSource receives events, updates UI in real time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7.  Final event: report_ready  { report: '## Executive Summary...'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8.  React: renders markdown, starts typewriter animation</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1.3  File Structure</w:t>
      </w:r>
    </w:p>
    <w:p>
      <w:pPr>
        <w:shd w:fill="2A3A50" w:val="clear"/>
        <w:spacing w:after="0" w:before="180"/>
        <w:ind w:left="200" w:right="200"/>
      </w:pPr>
      <w:r>
        <w:rPr>
          <w:rFonts w:ascii="Courier New" w:cs="Courier New" w:eastAsia="Courier New" w:hAnsi="Courier New"/>
          <w:b/>
          <w:bCs/>
          <w:color w:val="AABBD0"/>
          <w:sz w:val="17"/>
          <w:szCs w:val="17"/>
        </w:rPr>
        <w:t xml:space="preserve">Project File Layout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nova-scholar-aws/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backend/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main.py                ← FastAPI app — all routes, 6 agents, SSE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paper_draft_agent.py   ← 7th agent — generates .docx research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arxiv_search.py        ← arXiv API wrapper + smart online/offline logic</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offline_db.py          ← SQLite module — FTS5 search, save, stats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papers_cache.db        ← auto-created SQLite file (starts empty)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frontend/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src/</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App.jsx            ← entire React UI (~977 lines, single file)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main.jsx           ← React DOM entry point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index.html             ← HTML shell with &lt;div id='root'&gt;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package.json           ← React 18, Vite 5 dependencies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vite.config.js         ← proxy: /api  →  localhost:8000</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1.4  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Frontend (Vite dev server)</w:t>
            </w:r>
          </w:p>
        </w:tc>
        <w:tc>
          <w:tcPr>
            <w:tcW w:type="dxa" w:w="61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http://localhost:5173</w:t>
            </w:r>
          </w:p>
        </w:tc>
      </w:tr>
      <w:tr>
        <w:tc>
          <w:tcPr>
            <w:tcW w:type="dxa" w:w="32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Backend (FastAPI + Uvicorn)</w:t>
            </w:r>
          </w:p>
        </w:tc>
        <w:tc>
          <w:tcPr>
            <w:tcW w:type="dxa" w:w="61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http://localhost:8000</w:t>
            </w:r>
          </w:p>
        </w:tc>
      </w:tr>
      <w:tr>
        <w:tc>
          <w:tcPr>
            <w:tcW w:type="dxa" w:w="32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API base URL in frontend</w:t>
            </w:r>
          </w:p>
        </w:tc>
        <w:tc>
          <w:tcPr>
            <w:tcW w:type="dxa" w:w="61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/api/...  (Vite proxies → :8000)</w:t>
            </w:r>
          </w:p>
        </w:tc>
      </w:tr>
      <w:tr>
        <w:tc>
          <w:tcPr>
            <w:tcW w:type="dxa" w:w="32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Health check</w:t>
            </w:r>
          </w:p>
        </w:tc>
        <w:tc>
          <w:tcPr>
            <w:tcW w:type="dxa" w:w="61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http://localhost:8000/api/health</w:t>
            </w:r>
          </w:p>
        </w:tc>
      </w:tr>
      <w:tr>
        <w:tc>
          <w:tcPr>
            <w:tcW w:type="dxa" w:w="3200"/>
            <w:tcBorders>
              <w:top w:val="single" w:color="C8D4E8" w:sz="1"/>
              <w:left w:val="single" w:color="C8D4E8" w:sz="1"/>
              <w:bottom w:val="single" w:color="C8D4E8" w:sz="1"/>
              <w:right w:val="single" w:color="C8D4E8" w:sz="1"/>
            </w:tcBorders>
            <w:shd w:fill="E6EDF8" w:val="clear"/>
            <w:tcMar>
              <w:top w:type="dxa" w:w="100"/>
              <w:left w:type="dxa" w:w="180"/>
              <w:bottom w:type="dxa" w:w="100"/>
              <w:right w:type="dxa" w:w="180"/>
            </w:tcMar>
          </w:tcPr>
          <w:p>
            <w:r>
              <w:rPr>
                <w:rFonts w:ascii="Arial" w:cs="Arial" w:eastAsia="Arial" w:hAnsi="Arial"/>
                <w:b/>
                <w:bCs/>
                <w:color w:val="1a3a6b"/>
                <w:sz w:val="20"/>
                <w:szCs w:val="20"/>
              </w:rPr>
              <w:t xml:space="preserve">AWS Bedrock region</w:t>
            </w:r>
          </w:p>
        </w:tc>
        <w:tc>
          <w:tcPr>
            <w:tcW w:type="dxa" w:w="6160"/>
            <w:tcBorders>
              <w:top w:val="single" w:color="C8D4E8" w:sz="1"/>
              <w:left w:val="single" w:color="C8D4E8" w:sz="1"/>
              <w:bottom w:val="single" w:color="C8D4E8" w:sz="1"/>
              <w:right w:val="single" w:color="C8D4E8" w:sz="1"/>
            </w:tcBorders>
            <w:tcMar>
              <w:top w:type="dxa" w:w="100"/>
              <w:left w:type="dxa" w:w="180"/>
              <w:bottom w:type="dxa" w:w="100"/>
              <w:right w:type="dxa" w:w="180"/>
            </w:tcMar>
          </w:tcPr>
          <w:p>
            <w:r>
              <w:rPr>
                <w:rFonts w:ascii="Arial" w:cs="Arial" w:eastAsia="Arial" w:hAnsi="Arial"/>
                <w:b w:val="false"/>
                <w:bCs w:val="false"/>
                <w:color w:val="3a3a3a"/>
                <w:sz w:val="20"/>
                <w:szCs w:val="20"/>
              </w:rPr>
              <w:t xml:space="preserve">us-east-1</w:t>
            </w:r>
          </w:p>
        </w:tc>
      </w:tr>
    </w:tbl>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2.  How to Run NovaScholar</w:t>
      </w:r>
    </w:p>
    <w:p>
      <w:pPr>
        <w:pStyle w:val="Heading2"/>
        <w:spacing w:after="120" w:before="320"/>
      </w:pPr>
      <w:r>
        <w:rPr>
          <w:rFonts w:ascii="Arial" w:cs="Arial" w:eastAsia="Arial" w:hAnsi="Arial"/>
          <w:b/>
          <w:bCs/>
          <w:color w:val="1a3a6b"/>
          <w:sz w:val="26"/>
          <w:szCs w:val="26"/>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0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Minimum</w:t>
            </w:r>
          </w:p>
        </w:tc>
        <w:tc>
          <w:tcPr>
            <w:tcW w:type="dxa" w:w="256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Check Command</w:t>
            </w:r>
          </w:p>
        </w:tc>
        <w:tc>
          <w:tcPr>
            <w:tcW w:type="dxa" w:w="26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Install Link</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Python</w:t>
            </w:r>
          </w:p>
        </w:tc>
        <w:tc>
          <w:tcPr>
            <w:tcW w:type="dxa" w:w="20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3.9+</w:t>
            </w:r>
          </w:p>
        </w:tc>
        <w:tc>
          <w:tcPr>
            <w:tcW w:type="dxa" w:w="2560"/>
            <w:tcBorders>
              <w:top w:val="single" w:color="C8D4E8" w:sz="1"/>
              <w:left w:val="single" w:color="C8D4E8" w:sz="1"/>
              <w:bottom w:val="single" w:color="C8D4E8" w:sz="1"/>
              <w:right w:val="single" w:color="C8D4E8" w:sz="1"/>
            </w:tcBorders>
            <w:shd w:fill="F3F5FA" w:val="clear"/>
            <w:tcMar>
              <w:top w:type="dxa" w:w="80"/>
              <w:left w:type="dxa" w:w="160"/>
              <w:bottom w:type="dxa" w:w="80"/>
              <w:right w:type="dxa" w:w="160"/>
            </w:tcMar>
          </w:tcPr>
          <w:p>
            <w:r>
              <w:rPr>
                <w:rFonts w:ascii="Courier New" w:cs="Courier New" w:eastAsia="Courier New" w:hAnsi="Courier New"/>
                <w:b w:val="false"/>
                <w:bCs w:val="false"/>
                <w:color w:val="3a3a3a"/>
                <w:sz w:val="19"/>
                <w:szCs w:val="19"/>
              </w:rPr>
              <w:t xml:space="preserve">python --version</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python.org/downloads</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pip</w:t>
            </w:r>
          </w:p>
        </w:tc>
        <w:tc>
          <w:tcPr>
            <w:tcW w:type="dxa" w:w="20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22+</w:t>
            </w:r>
          </w:p>
        </w:tc>
        <w:tc>
          <w:tcPr>
            <w:tcW w:type="dxa" w:w="2560"/>
            <w:tcBorders>
              <w:top w:val="single" w:color="C8D4E8" w:sz="1"/>
              <w:left w:val="single" w:color="C8D4E8" w:sz="1"/>
              <w:bottom w:val="single" w:color="C8D4E8" w:sz="1"/>
              <w:right w:val="single" w:color="C8D4E8" w:sz="1"/>
            </w:tcBorders>
            <w:shd w:fill="F3F5FA" w:val="clear"/>
            <w:tcMar>
              <w:top w:type="dxa" w:w="80"/>
              <w:left w:type="dxa" w:w="160"/>
              <w:bottom w:type="dxa" w:w="80"/>
              <w:right w:type="dxa" w:w="160"/>
            </w:tcMar>
          </w:tcPr>
          <w:p>
            <w:r>
              <w:rPr>
                <w:rFonts w:ascii="Courier New" w:cs="Courier New" w:eastAsia="Courier New" w:hAnsi="Courier New"/>
                <w:b w:val="false"/>
                <w:bCs w:val="false"/>
                <w:color w:val="3a3a3a"/>
                <w:sz w:val="19"/>
                <w:szCs w:val="19"/>
              </w:rPr>
              <w:t xml:space="preserve">pip --version</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included with Python</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Node.js</w:t>
            </w:r>
          </w:p>
        </w:tc>
        <w:tc>
          <w:tcPr>
            <w:tcW w:type="dxa" w:w="20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18+</w:t>
            </w:r>
          </w:p>
        </w:tc>
        <w:tc>
          <w:tcPr>
            <w:tcW w:type="dxa" w:w="2560"/>
            <w:tcBorders>
              <w:top w:val="single" w:color="C8D4E8" w:sz="1"/>
              <w:left w:val="single" w:color="C8D4E8" w:sz="1"/>
              <w:bottom w:val="single" w:color="C8D4E8" w:sz="1"/>
              <w:right w:val="single" w:color="C8D4E8" w:sz="1"/>
            </w:tcBorders>
            <w:shd w:fill="F3F5FA" w:val="clear"/>
            <w:tcMar>
              <w:top w:type="dxa" w:w="80"/>
              <w:left w:type="dxa" w:w="160"/>
              <w:bottom w:type="dxa" w:w="80"/>
              <w:right w:type="dxa" w:w="160"/>
            </w:tcMar>
          </w:tcPr>
          <w:p>
            <w:r>
              <w:rPr>
                <w:rFonts w:ascii="Courier New" w:cs="Courier New" w:eastAsia="Courier New" w:hAnsi="Courier New"/>
                <w:b w:val="false"/>
                <w:bCs w:val="false"/>
                <w:color w:val="3a3a3a"/>
                <w:sz w:val="19"/>
                <w:szCs w:val="19"/>
              </w:rPr>
              <w:t xml:space="preserve">node --version</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nodejs.org</w:t>
            </w:r>
          </w:p>
        </w:tc>
      </w:tr>
      <w:tr>
        <w:tc>
          <w:tcPr>
            <w:tcW w:type="dxa" w:w="22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npm</w:t>
            </w:r>
          </w:p>
        </w:tc>
        <w:tc>
          <w:tcPr>
            <w:tcW w:type="dxa" w:w="20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8+</w:t>
            </w:r>
          </w:p>
        </w:tc>
        <w:tc>
          <w:tcPr>
            <w:tcW w:type="dxa" w:w="2560"/>
            <w:tcBorders>
              <w:top w:val="single" w:color="C8D4E8" w:sz="1"/>
              <w:left w:val="single" w:color="C8D4E8" w:sz="1"/>
              <w:bottom w:val="single" w:color="C8D4E8" w:sz="1"/>
              <w:right w:val="single" w:color="C8D4E8" w:sz="1"/>
            </w:tcBorders>
            <w:shd w:fill="F3F5FA" w:val="clear"/>
            <w:tcMar>
              <w:top w:type="dxa" w:w="80"/>
              <w:left w:type="dxa" w:w="160"/>
              <w:bottom w:type="dxa" w:w="80"/>
              <w:right w:type="dxa" w:w="160"/>
            </w:tcMar>
          </w:tcPr>
          <w:p>
            <w:r>
              <w:rPr>
                <w:rFonts w:ascii="Courier New" w:cs="Courier New" w:eastAsia="Courier New" w:hAnsi="Courier New"/>
                <w:b w:val="false"/>
                <w:bCs w:val="false"/>
                <w:color w:val="3a3a3a"/>
                <w:sz w:val="19"/>
                <w:szCs w:val="19"/>
              </w:rPr>
              <w:t xml:space="preserve">npm --version</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included with Node.js</w:t>
            </w:r>
          </w:p>
        </w:tc>
      </w:tr>
    </w:tbl>
    <w:p>
      <w:pPr>
        <w:spacing w:after="80"/>
      </w:pPr>
      <w:r>
        <w:rPr>
          <w:rFonts w:ascii="Arial" w:cs="Arial" w:eastAsia="Arial" w:hAnsi="Arial"/>
          <w:b w:val="false"/>
          <w:bCs w:val="false"/>
          <w:color w:val="3a3a3a"/>
          <w:sz w:val="22"/>
          <w:szCs w:val="22"/>
        </w:rPr>
        <w:t xml:space="preserve"/>
      </w:r>
    </w:p>
    <w:p>
      <w:pPr>
        <w:pBdr>
          <w:left w:val="thick" w:color="7a5500" w:sz="14" w:space="8"/>
        </w:pBdr>
        <w:shd w:fill="FFF8E6" w:val="clear"/>
        <w:spacing w:after="160" w:before="100"/>
        <w:ind w:left="400" w:right="200"/>
      </w:pPr>
      <w:r>
        <w:rPr>
          <w:rFonts w:ascii="Arial" w:cs="Arial" w:eastAsia="Arial" w:hAnsi="Arial"/>
          <w:b w:val="false"/>
          <w:bCs w:val="false"/>
          <w:color w:val="7a5500"/>
          <w:sz w:val="20"/>
          <w:szCs w:val="20"/>
        </w:rPr>
        <w:t xml:space="preserve">⚠  You need an AWS account with Amazon Bedrock enabled in us-east-1. Nova Lite must be enabled under Bedrock → Model access.</w:t>
      </w:r>
    </w:p>
    <w:p>
      <w:pPr>
        <w:pStyle w:val="Heading2"/>
        <w:spacing w:after="120" w:before="320"/>
      </w:pPr>
      <w:r>
        <w:rPr>
          <w:rFonts w:ascii="Arial" w:cs="Arial" w:eastAsia="Arial" w:hAnsi="Arial"/>
          <w:b/>
          <w:bCs/>
          <w:color w:val="1a3a6b"/>
          <w:sz w:val="26"/>
          <w:szCs w:val="26"/>
        </w:rPr>
        <w:t xml:space="preserve">2.2  AWS Setup (one-time)</w:t>
      </w:r>
    </w:p>
    <w:p>
      <w:pPr>
        <w:pStyle w:val="Heading3"/>
        <w:spacing w:after="80" w:before="220"/>
      </w:pPr>
      <w:r>
        <w:rPr>
          <w:rFonts w:ascii="Arial" w:cs="Arial" w:eastAsia="Arial" w:hAnsi="Arial"/>
          <w:b/>
          <w:bCs/>
          <w:color w:val="2e5e9a"/>
          <w:sz w:val="22"/>
          <w:szCs w:val="22"/>
        </w:rPr>
        <w:t xml:space="preserve">Create an IAM user with Bedrock access</w:t>
      </w:r>
    </w:p>
    <w:p>
      <w:pPr>
        <w:pStyle w:val="ListParagraph"/>
        <w:numPr>
          <w:ilvl w:val="0"/>
          <w:numId w:val="2"/>
        </w:numPr>
        <w:spacing w:after="100"/>
      </w:pPr>
      <w:r>
        <w:rPr>
          <w:rFonts w:ascii="Arial" w:cs="Arial" w:eastAsia="Arial" w:hAnsi="Arial"/>
          <w:b w:val="false"/>
          <w:bCs w:val="false"/>
          <w:color w:val="3a3a3a"/>
          <w:sz w:val="22"/>
          <w:szCs w:val="22"/>
        </w:rPr>
        <w:t xml:space="preserve">AWS Console → IAM → Users → Create User → name it  nova-scholar</w:t>
      </w:r>
    </w:p>
    <w:p>
      <w:pPr>
        <w:pStyle w:val="ListParagraph"/>
        <w:numPr>
          <w:ilvl w:val="0"/>
          <w:numId w:val="2"/>
        </w:numPr>
        <w:spacing w:after="100"/>
      </w:pPr>
      <w:r>
        <w:rPr>
          <w:rFonts w:ascii="Arial" w:cs="Arial" w:eastAsia="Arial" w:hAnsi="Arial"/>
          <w:b w:val="false"/>
          <w:bCs w:val="false"/>
          <w:color w:val="3a3a3a"/>
          <w:sz w:val="22"/>
          <w:szCs w:val="22"/>
        </w:rPr>
        <w:t xml:space="preserve">Attach permissions: AmazonBedrockFullAccess  +  AmazonS3FullAccess</w:t>
      </w:r>
    </w:p>
    <w:p>
      <w:pPr>
        <w:pStyle w:val="ListParagraph"/>
        <w:numPr>
          <w:ilvl w:val="0"/>
          <w:numId w:val="2"/>
        </w:numPr>
        <w:spacing w:after="100"/>
      </w:pPr>
      <w:r>
        <w:rPr>
          <w:rFonts w:ascii="Arial" w:cs="Arial" w:eastAsia="Arial" w:hAnsi="Arial"/>
          <w:b w:val="false"/>
          <w:bCs w:val="false"/>
          <w:color w:val="3a3a3a"/>
          <w:sz w:val="22"/>
          <w:szCs w:val="22"/>
        </w:rPr>
        <w:t xml:space="preserve">Security credentials tab → Create access key → choose  Local code</w:t>
      </w:r>
    </w:p>
    <w:p>
      <w:pPr>
        <w:pStyle w:val="ListParagraph"/>
        <w:numPr>
          <w:ilvl w:val="0"/>
          <w:numId w:val="2"/>
        </w:numPr>
        <w:spacing w:after="100"/>
      </w:pPr>
      <w:r>
        <w:rPr>
          <w:rFonts w:ascii="Arial" w:cs="Arial" w:eastAsia="Arial" w:hAnsi="Arial"/>
          <w:b w:val="false"/>
          <w:bCs w:val="false"/>
          <w:color w:val="3a3a3a"/>
          <w:sz w:val="22"/>
          <w:szCs w:val="22"/>
        </w:rPr>
        <w:t xml:space="preserve">Save the CSV file — it has your  Access Key ID  and  Secret Access Key</w:t>
      </w:r>
    </w:p>
    <w:p>
      <w:pPr>
        <w:spacing w:after="80"/>
      </w:pPr>
      <w:r>
        <w:rPr>
          <w:rFonts w:ascii="Arial" w:cs="Arial" w:eastAsia="Arial" w:hAnsi="Arial"/>
          <w:b w:val="false"/>
          <w:bCs w:val="false"/>
          <w:color w:val="3a3a3a"/>
          <w:sz w:val="22"/>
          <w:szCs w:val="22"/>
        </w:rPr>
        <w:t xml:space="preserve"/>
      </w:r>
    </w:p>
    <w:p>
      <w:pPr>
        <w:pStyle w:val="Heading3"/>
        <w:spacing w:after="80" w:before="220"/>
      </w:pPr>
      <w:r>
        <w:rPr>
          <w:rFonts w:ascii="Arial" w:cs="Arial" w:eastAsia="Arial" w:hAnsi="Arial"/>
          <w:b/>
          <w:bCs/>
          <w:color w:val="2e5e9a"/>
          <w:sz w:val="22"/>
          <w:szCs w:val="22"/>
        </w:rPr>
        <w:t xml:space="preserve">Paste credentials into backend/main.py</w:t>
      </w:r>
    </w:p>
    <w:p>
      <w:pPr>
        <w:shd w:fill="2A3A50" w:val="clear"/>
        <w:spacing w:after="0" w:before="180"/>
        <w:ind w:left="200" w:right="200"/>
      </w:pPr>
      <w:r>
        <w:rPr>
          <w:rFonts w:ascii="Courier New" w:cs="Courier New" w:eastAsia="Courier New" w:hAnsi="Courier New"/>
          <w:b/>
          <w:bCs/>
          <w:color w:val="AABBD0"/>
          <w:sz w:val="17"/>
          <w:szCs w:val="17"/>
        </w:rPr>
        <w:t xml:space="preserve">backend/main.py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Lines 44–46 in backend/main.py — replace with your real keys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os.environ["AWS_ACCESS_KEY_ID"]     = "AKIAXXXXXXXXXXXXXXXXX"</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os.environ["AWS_SECRET_ACCESS_KEY"] = "your-secret-key-here"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os.environ["AWS_DEFAULT_REGION"]    = "us-east-1"</w:t>
      </w:r>
    </w:p>
    <w:p>
      <w:pPr>
        <w:spacing w:after="80"/>
      </w:pPr>
      <w:r>
        <w:rPr>
          <w:rFonts w:ascii="Arial" w:cs="Arial" w:eastAsia="Arial" w:hAnsi="Arial"/>
          <w:b w:val="false"/>
          <w:bCs w:val="false"/>
          <w:color w:val="3a3a3a"/>
          <w:sz w:val="22"/>
          <w:szCs w:val="22"/>
        </w:rPr>
        <w:t xml:space="preserve"/>
      </w:r>
    </w:p>
    <w:p>
      <w:pPr>
        <w:pBdr>
          <w:left w:val="thick" w:color="7a2e2e" w:sz="14" w:space="8"/>
        </w:pBdr>
        <w:shd w:fill="FDF0F0" w:val="clear"/>
        <w:spacing w:after="160" w:before="100"/>
        <w:ind w:left="400" w:right="200"/>
      </w:pPr>
      <w:r>
        <w:rPr>
          <w:rFonts w:ascii="Arial" w:cs="Arial" w:eastAsia="Arial" w:hAnsi="Arial"/>
          <w:b w:val="false"/>
          <w:bCs w:val="false"/>
          <w:color w:val="7a2e2e"/>
          <w:sz w:val="20"/>
          <w:szCs w:val="20"/>
        </w:rPr>
        <w:t xml:space="preserve">✗  Never push these keys to GitHub. They give full Bedrock and S3 access to your AWS account.</w:t>
      </w:r>
    </w:p>
    <w:p>
      <w:pPr>
        <w:pStyle w:val="Heading2"/>
        <w:spacing w:after="120" w:before="320"/>
      </w:pPr>
      <w:r>
        <w:rPr>
          <w:rFonts w:ascii="Arial" w:cs="Arial" w:eastAsia="Arial" w:hAnsi="Arial"/>
          <w:b/>
          <w:bCs/>
          <w:color w:val="1a3a6b"/>
          <w:sz w:val="26"/>
          <w:szCs w:val="26"/>
        </w:rPr>
        <w:t xml:space="preserve">2.3  Run the Backend  (Terminal 1)</w:t>
      </w:r>
    </w:p>
    <w:p>
      <w:pPr>
        <w:spacing w:after="140"/>
      </w:pPr>
      <w:r>
        <w:rPr>
          <w:rFonts w:ascii="Arial" w:cs="Arial" w:eastAsia="Arial" w:hAnsi="Arial"/>
          <w:b w:val="false"/>
          <w:bCs w:val="false"/>
          <w:color w:val="3a3a3a"/>
          <w:sz w:val="22"/>
          <w:szCs w:val="22"/>
        </w:rPr>
        <w:t xml:space="preserve">Open a new terminal. This window must stay open while using the app.</w:t>
      </w:r>
    </w:p>
    <w:p>
      <w:pPr>
        <w:shd w:fill="2A3A50" w:val="clear"/>
        <w:spacing w:after="0" w:before="180"/>
        <w:ind w:left="200" w:right="200"/>
      </w:pPr>
      <w:r>
        <w:rPr>
          <w:rFonts w:ascii="Courier New" w:cs="Courier New" w:eastAsia="Courier New" w:hAnsi="Courier New"/>
          <w:b/>
          <w:bCs/>
          <w:color w:val="AABBD0"/>
          <w:sz w:val="17"/>
          <w:szCs w:val="17"/>
        </w:rPr>
        <w:t xml:space="preserve">Terminal 1 — Backend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1. Go to the backend folder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cd nova-scholar-aws/backend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2. Install Python dependencies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pip install fastapi==0.115.0 uvicorn==0.30.6 pydantic==2.9.0 boto3 arxiv==2.1.0 python-docx requests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3. Start the server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uvicorn main:app --reload --port 8000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Expected output: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INFO:     Started server process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INFO:     Waiting for application startup.</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INFO:     Application startup complete.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INFO:     Uvicorn running on http://0.0.0.0:8000</w:t>
      </w:r>
    </w:p>
    <w:p>
      <w:pPr>
        <w:spacing w:after="80"/>
      </w:pPr>
      <w:r>
        <w:rPr>
          <w:rFonts w:ascii="Arial" w:cs="Arial" w:eastAsia="Arial" w:hAnsi="Arial"/>
          <w:b w:val="false"/>
          <w:bCs w:val="false"/>
          <w:color w:val="3a3a3a"/>
          <w:sz w:val="22"/>
          <w:szCs w:val="22"/>
        </w:rPr>
        <w:t xml:space="preserve"/>
      </w:r>
    </w:p>
    <w:p>
      <w:pPr>
        <w:pBdr>
          <w:left w:val="thick" w:color="1a5c38" w:sz="14" w:space="8"/>
        </w:pBdr>
        <w:shd w:fill="E6F4EC" w:val="clear"/>
        <w:spacing w:after="160" w:before="100"/>
        <w:ind w:left="400" w:right="200"/>
      </w:pPr>
      <w:r>
        <w:rPr>
          <w:rFonts w:ascii="Arial" w:cs="Arial" w:eastAsia="Arial" w:hAnsi="Arial"/>
          <w:b w:val="false"/>
          <w:bCs w:val="false"/>
          <w:color w:val="1a5c38"/>
          <w:sz w:val="20"/>
          <w:szCs w:val="20"/>
        </w:rPr>
        <w:t xml:space="preserve">✓  Verify it works: open http://localhost:8000/api/health in Chrome. You should see  {"status": "ok"}.</w:t>
      </w:r>
    </w:p>
    <w:p>
      <w:pPr>
        <w:pStyle w:val="Heading2"/>
        <w:spacing w:after="120" w:before="320"/>
      </w:pPr>
      <w:r>
        <w:rPr>
          <w:rFonts w:ascii="Arial" w:cs="Arial" w:eastAsia="Arial" w:hAnsi="Arial"/>
          <w:b/>
          <w:bCs/>
          <w:color w:val="1a3a6b"/>
          <w:sz w:val="26"/>
          <w:szCs w:val="26"/>
        </w:rPr>
        <w:t xml:space="preserve">2.4  Run the Frontend  (Terminal 2)</w:t>
      </w:r>
    </w:p>
    <w:p>
      <w:pPr>
        <w:spacing w:after="140"/>
      </w:pPr>
      <w:r>
        <w:rPr>
          <w:rFonts w:ascii="Arial" w:cs="Arial" w:eastAsia="Arial" w:hAnsi="Arial"/>
          <w:b w:val="false"/>
          <w:bCs w:val="false"/>
          <w:color w:val="3a3a3a"/>
          <w:sz w:val="22"/>
          <w:szCs w:val="22"/>
        </w:rPr>
        <w:t xml:space="preserve">Open a SECOND terminal. Keep Terminal 1 running.</w:t>
      </w:r>
    </w:p>
    <w:p>
      <w:pPr>
        <w:shd w:fill="2A3A50" w:val="clear"/>
        <w:spacing w:after="0" w:before="180"/>
        <w:ind w:left="200" w:right="200"/>
      </w:pPr>
      <w:r>
        <w:rPr>
          <w:rFonts w:ascii="Courier New" w:cs="Courier New" w:eastAsia="Courier New" w:hAnsi="Courier New"/>
          <w:b/>
          <w:bCs/>
          <w:color w:val="AABBD0"/>
          <w:sz w:val="17"/>
          <w:szCs w:val="17"/>
        </w:rPr>
        <w:t xml:space="preserve">Terminal 2 — Frontend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1. Go to the frontend folder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cd nova-scholar-aws/frontend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2. Install Node.js dependencies  (only needed once)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npm install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3. Start the dev server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npm run dev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Expected output: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VITE v5.x.x  ready in 300 ms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Local:   http://localhost:5173/</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2.5  Open the App</w:t>
      </w:r>
    </w:p>
    <w:p>
      <w:pPr>
        <w:shd w:fill="2A3A50" w:val="clear"/>
        <w:spacing w:after="0" w:before="180"/>
        <w:ind w:left="200" w:right="200"/>
      </w:pPr>
      <w:r>
        <w:rPr>
          <w:rFonts w:ascii="Courier New" w:cs="Courier New" w:eastAsia="Courier New" w:hAnsi="Courier New"/>
          <w:b/>
          <w:bCs/>
          <w:color w:val="AABBD0"/>
          <w:sz w:val="17"/>
          <w:szCs w:val="17"/>
        </w:rPr>
        <w:t xml:space="preserve">Browser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Open Chrome and go to:  http://localhost:5173</w:t>
      </w:r>
    </w:p>
    <w:p>
      <w:pPr>
        <w:spacing w:after="80"/>
      </w:pPr>
      <w:r>
        <w:rPr>
          <w:rFonts w:ascii="Arial" w:cs="Arial" w:eastAsia="Arial" w:hAnsi="Arial"/>
          <w:b w:val="false"/>
          <w:bCs w:val="false"/>
          <w:color w:val="3a3a3a"/>
          <w:sz w:val="22"/>
          <w:szCs w:val="22"/>
        </w:rPr>
        <w:t xml:space="preserve"/>
      </w:r>
    </w:p>
    <w:p>
      <w:pPr>
        <w:spacing w:after="140"/>
      </w:pPr>
      <w:r>
        <w:rPr>
          <w:rFonts w:ascii="Arial" w:cs="Arial" w:eastAsia="Arial" w:hAnsi="Arial"/>
          <w:b w:val="false"/>
          <w:bCs w:val="false"/>
          <w:color w:val="3a3a3a"/>
          <w:sz w:val="22"/>
          <w:szCs w:val="22"/>
        </w:rPr>
        <w:t xml:space="preserve">Type any research question and press Enter. You will see all 6 agents light up one by one as they run, then the final report appears.</w:t>
      </w:r>
    </w:p>
    <w:p>
      <w:pPr>
        <w:pStyle w:val="Heading2"/>
        <w:spacing w:after="120" w:before="320"/>
      </w:pPr>
      <w:r>
        <w:rPr>
          <w:rFonts w:ascii="Arial" w:cs="Arial" w:eastAsia="Arial" w:hAnsi="Arial"/>
          <w:b/>
          <w:bCs/>
          <w:color w:val="1a3a6b"/>
          <w:sz w:val="26"/>
          <w:szCs w:val="26"/>
        </w:rPr>
        <w:t xml:space="preserve">2.6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Error Message</w:t>
            </w:r>
          </w:p>
        </w:tc>
        <w:tc>
          <w:tcPr>
            <w:tcW w:type="dxa" w:w="296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Cause</w:t>
            </w:r>
          </w:p>
        </w:tc>
        <w:tc>
          <w:tcPr>
            <w:tcW w:type="dxa" w:w="36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Fix</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ValidationException from Bedrock</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Nova content format wrong</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content: [{text: msg}]  —  must be array</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Connection refused on :8000</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Backend not started</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Run uvicorn in Terminal 1 first</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ModuleNotFoundError</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Package not installed</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pip install &lt;package-name&gt;</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CORS / invalid x-api-key</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Calling AI API from browser</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All AI calls must go through /api/claude proxy</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npm ERR! cannot find script</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Wrong folder for npm</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cd into frontend/ first</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boto3 credential error</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Keys set after client created</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Pass keys directly to boto3.client()</w:t>
            </w:r>
          </w:p>
        </w:tc>
      </w:tr>
      <w:tr>
        <w:tc>
          <w:tcPr>
            <w:tcW w:type="dxa" w:w="2800"/>
            <w:tcBorders>
              <w:top w:val="single" w:color="C8D4E8" w:sz="1"/>
              <w:left w:val="single" w:color="C8D4E8" w:sz="1"/>
              <w:bottom w:val="single" w:color="C8D4E8" w:sz="1"/>
              <w:right w:val="single" w:color="C8D4E8" w:sz="1"/>
            </w:tcBorders>
            <w:shd w:fill="FDF0F0" w:val="clear"/>
            <w:tcMar>
              <w:top w:type="dxa" w:w="80"/>
              <w:left w:type="dxa" w:w="160"/>
              <w:bottom w:type="dxa" w:w="80"/>
              <w:right w:type="dxa" w:w="160"/>
            </w:tcMar>
          </w:tcPr>
          <w:p>
            <w:r>
              <w:rPr>
                <w:rFonts w:ascii="Arial" w:cs="Arial" w:eastAsia="Arial" w:hAnsi="Arial"/>
                <w:b w:val="false"/>
                <w:bCs w:val="false"/>
                <w:color w:val="3a3a3a"/>
                <w:sz w:val="19"/>
                <w:szCs w:val="19"/>
              </w:rPr>
              <w:t xml:space="preserve">arXiv: no results</w:t>
            </w:r>
          </w:p>
        </w:tc>
        <w:tc>
          <w:tcPr>
            <w:tcW w:type="dxa" w:w="29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No internet</w:t>
            </w:r>
          </w:p>
        </w:tc>
        <w:tc>
          <w:tcPr>
            <w:tcW w:type="dxa" w:w="36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App auto-falls back to SQLite cache</w:t>
            </w:r>
          </w:p>
        </w:tc>
      </w:tr>
    </w:tbl>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3.  Code Structure Deep-Dive</w:t>
      </w:r>
    </w:p>
    <w:p>
      <w:pPr>
        <w:pStyle w:val="Heading2"/>
        <w:spacing w:after="120" w:before="320"/>
      </w:pPr>
      <w:r>
        <w:rPr>
          <w:rFonts w:ascii="Arial" w:cs="Arial" w:eastAsia="Arial" w:hAnsi="Arial"/>
          <w:b/>
          <w:bCs/>
          <w:color w:val="1a3a6b"/>
          <w:sz w:val="26"/>
          <w:szCs w:val="26"/>
        </w:rPr>
        <w:t xml:space="preserve">3.1  backend/main.py  (the core)</w:t>
      </w:r>
    </w:p>
    <w:p>
      <w:pPr>
        <w:spacing w:after="140"/>
      </w:pPr>
      <w:r>
        <w:rPr>
          <w:rFonts w:ascii="Arial" w:cs="Arial" w:eastAsia="Arial" w:hAnsi="Arial"/>
          <w:b w:val="false"/>
          <w:bCs w:val="false"/>
          <w:color w:val="3a3a3a"/>
          <w:sz w:val="22"/>
          <w:szCs w:val="22"/>
        </w:rPr>
        <w:t xml:space="preserve">This is the heart of the application — 350+ lines that contains all 6 agents, every API endpoint, the SSE streaming logic, and the Nova Lite integration. It imports from the two utility modules.</w:t>
      </w:r>
    </w:p>
    <w:p>
      <w:pPr>
        <w:shd w:fill="2A3A50" w:val="clear"/>
        <w:spacing w:after="0" w:before="180"/>
        <w:ind w:left="200" w:right="200"/>
      </w:pPr>
      <w:r>
        <w:rPr>
          <w:rFonts w:ascii="Courier New" w:cs="Courier New" w:eastAsia="Courier New" w:hAnsi="Courier New"/>
          <w:b/>
          <w:bCs/>
          <w:color w:val="AABBD0"/>
          <w:sz w:val="17"/>
          <w:szCs w:val="17"/>
        </w:rPr>
        <w:t xml:space="preserve">backend/main.py — overview</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Imports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import boto3              # AWS SDK — used for Bedrock + S3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import arxiv_search       # our local module: smart_search, batch_search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import offline_db         # our local module: get_stats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App configuration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NOVA_MODEL = 'amazon.nova-lite-v1:0'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S3_BUCKET  = 'nova-scholar-pdfs'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Pydantic request models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class ResearchRequest(BaseModel):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query:    str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pdf_keys: List[str] = []   # optional S3 keys of uploaded PDFs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Routes defined in main.py: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GET  /api/health        → health check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GET  /api/status        → internet + cache stats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POST /api/research      → full 6-agent SSE pipeline  ← main route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POST /api/upload-pdf    → upload PDF to S3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POST /api/draft-paper   → run PaperDraftAgent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GET  /api/download-paper → download generated .docx</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3.2  backend/arxiv_search.py  (search layer)</w:t>
      </w:r>
    </w:p>
    <w:p>
      <w:pPr>
        <w:spacing w:after="140"/>
      </w:pPr>
      <w:r>
        <w:rPr>
          <w:rFonts w:ascii="Arial" w:cs="Arial" w:eastAsia="Arial" w:hAnsi="Arial"/>
          <w:b w:val="false"/>
          <w:bCs w:val="false"/>
          <w:color w:val="3a3a3a"/>
          <w:sz w:val="22"/>
          <w:szCs w:val="22"/>
        </w:rPr>
        <w:t xml:space="preserve">This module abstracts all paper searching. The rest of the code calls smart_search() or batch_search() without ever needing to know whether it's using arXiv or the offline database.</w:t>
      </w:r>
    </w:p>
    <w:p>
      <w:pPr>
        <w:shd w:fill="2A3A50" w:val="clear"/>
        <w:spacing w:after="0" w:before="180"/>
        <w:ind w:left="200" w:right="200"/>
      </w:pPr>
      <w:r>
        <w:rPr>
          <w:rFonts w:ascii="Courier New" w:cs="Courier New" w:eastAsia="Courier New" w:hAnsi="Courier New"/>
          <w:b/>
          <w:bCs/>
          <w:color w:val="AABBD0"/>
          <w:sz w:val="17"/>
          <w:szCs w:val="17"/>
        </w:rPr>
        <w:t xml:space="preserve">backend/arxiv_search.py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Key functions: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is_internet_available() -&gt; bool: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Pings Google DNS (8.8.8.8:53) with 2-second timeout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Fastest possible connectivity check — no HTTP overhead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search_arxiv_online(query, max_results=5) -&gt; list[dict]: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Uses python-arxiv library to fetch real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Sorts by relevance, returns title/abstract/authors/url/year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Saves every result to SQLite via offline_db.save_papers()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smart_search(query, max_results=5) -&gt; list[dict]: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The main entry point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is_internet_available():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 search_arxiv_online(query, max_results)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save_papers(papers, query)   # cache for offline use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else: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search_offline(query, max_results)  # from SQLite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batch_search(queries, max_results_per_query=5) -&gt; 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Calls smart_search() for each sub-query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Deduplicates by URL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Adds 0.5s delay between requests (arXiv rate limiting)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Returns: {'all_papers': [...], 'source': 'arxiv'|'offline_cache'}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3.3  backend/offline_db.py  (database layer)</w:t>
      </w:r>
    </w:p>
    <w:p>
      <w:pPr>
        <w:spacing w:after="140"/>
      </w:pPr>
      <w:r>
        <w:rPr>
          <w:rFonts w:ascii="Arial" w:cs="Arial" w:eastAsia="Arial" w:hAnsi="Arial"/>
          <w:b w:val="false"/>
          <w:bCs w:val="false"/>
          <w:color w:val="3a3a3a"/>
          <w:sz w:val="22"/>
          <w:szCs w:val="22"/>
        </w:rPr>
        <w:t xml:space="preserve">Pure database module. Handles all SQLite operations: creating tables, saving papers, searching, and cleanup. It auto-initializes on import — no setup needed.</w:t>
      </w:r>
    </w:p>
    <w:p>
      <w:pPr>
        <w:shd w:fill="2A3A50" w:val="clear"/>
        <w:spacing w:after="0" w:before="180"/>
        <w:ind w:left="200" w:right="200"/>
      </w:pPr>
      <w:r>
        <w:rPr>
          <w:rFonts w:ascii="Courier New" w:cs="Courier New" w:eastAsia="Courier New" w:hAnsi="Courier New"/>
          <w:b/>
          <w:bCs/>
          <w:color w:val="AABBD0"/>
          <w:sz w:val="17"/>
          <w:szCs w:val="17"/>
        </w:rPr>
        <w:t xml:space="preserve">backend/offline_db.py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Key functions: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initialize_database():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Creates papers, papers_fts, search_log tables if not exist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Called automatically on import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save_papers(papers, 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INSERT OR IGNORE — safely skips duplicates by URL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Also logs the query to search_log table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search_offline(query, max_results=5):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Strategy 1: FTS5 full-text search (fast, relevance-ranked)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Strategy 2: LIKE keyword fallback if FTS returns nothing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get_stats() -&gt; 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Returns: {total_papers, unique_queries_cached, last_updated}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Used by /api/status endpoint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is_query_cached(query) -&gt; bool: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Check search_log to avoid re-fetching same 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_clean_for_fts(query) -&gt; str: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Strips special FTS5 chars: " ' ( )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Prevents SQLite crashes on unusual search terms</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3.4  backend/paper_draft_agent.py  (7th agent)</w:t>
      </w:r>
    </w:p>
    <w:p>
      <w:pPr>
        <w:spacing w:after="140"/>
      </w:pPr>
      <w:r>
        <w:rPr>
          <w:rFonts w:ascii="Arial" w:cs="Arial" w:eastAsia="Arial" w:hAnsi="Arial"/>
          <w:b w:val="false"/>
          <w:bCs w:val="false"/>
          <w:color w:val="3a3a3a"/>
          <w:sz w:val="22"/>
          <w:szCs w:val="22"/>
        </w:rPr>
        <w:t xml:space="preserve">A self-contained module for the PaperDraftAgent. It accepts a call_nova function injected from main.py so it stays independent of the AWS/Anthropic setup. This design means it can be tested with a fake Nova function.</w:t>
      </w:r>
    </w:p>
    <w:p>
      <w:pPr>
        <w:shd w:fill="2A3A50" w:val="clear"/>
        <w:spacing w:after="0" w:before="180"/>
        <w:ind w:left="200" w:right="200"/>
      </w:pPr>
      <w:r>
        <w:rPr>
          <w:rFonts w:ascii="Courier New" w:cs="Courier New" w:eastAsia="Courier New" w:hAnsi="Courier New"/>
          <w:b/>
          <w:bCs/>
          <w:color w:val="AABBD0"/>
          <w:sz w:val="17"/>
          <w:szCs w:val="17"/>
        </w:rPr>
        <w:t xml:space="preserve">backend/paper_draft_agent.py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@dataclass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class PaperRequirements:             # input model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idea:         str                # 'AI-based Parkinson's detection'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hypothesis:   str                # 'voice biomarkers predict PD'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field:        str = 'CS'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paper_type:   str = 'conference' # conference|journal|workshop</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target_venue: str = ''           # 'NeurIPS 2025'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num_authors:  int = 1</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include_secs: List[str] = [...]  # which of 9 sections to write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word_count:   str = 'medium'     # short|medium|long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class PaperDraftAgent: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def __init__(self, call_nova):   # injected from main.py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async def run(req, on_progress): # full pipeline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async def _generate_metadata()  # title, authors, keywords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async def _generate_section()   # one section at a time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def _build_docx()               # assemble final Word file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3.5  frontend/src/App.jsx  (entire UI)</w:t>
      </w:r>
    </w:p>
    <w:p>
      <w:pPr>
        <w:spacing w:after="140"/>
      </w:pPr>
      <w:r>
        <w:rPr>
          <w:rFonts w:ascii="Arial" w:cs="Arial" w:eastAsia="Arial" w:hAnsi="Arial"/>
          <w:b w:val="false"/>
          <w:bCs w:val="false"/>
          <w:color w:val="3a3a3a"/>
          <w:sz w:val="22"/>
          <w:szCs w:val="22"/>
        </w:rPr>
        <w:t xml:space="preserve">The whole frontend is one file — 977 lines. No separate CSS, no component library. All styles are a single JavaScript object at the bottom of the file.</w:t>
      </w:r>
    </w:p>
    <w:p>
      <w:pPr>
        <w:shd w:fill="2A3A50" w:val="clear"/>
        <w:spacing w:after="0" w:before="180"/>
        <w:ind w:left="200" w:right="200"/>
      </w:pPr>
      <w:r>
        <w:rPr>
          <w:rFonts w:ascii="Courier New" w:cs="Courier New" w:eastAsia="Courier New" w:hAnsi="Courier New"/>
          <w:b/>
          <w:bCs/>
          <w:color w:val="AABBD0"/>
          <w:sz w:val="17"/>
          <w:szCs w:val="17"/>
        </w:rPr>
        <w:t xml:space="preserve">frontend/src/App.jsx — key patterns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State variables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[query,    setQuery]    = useState('')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[phase,    setPhase]    = useState('idle')  // idle|running|done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[agents,   setAgents]   = useState({})      // agent status map</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[report,   setReport]   = useState('')      // final markdown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[visChars, setVisChars] = useState(0)       // typewriter cursor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[extras,   setExtras]   = useState({})      // papers, synthesis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SSE connection (opened on form submit)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const es = new EventSource('/api/research')  // Vite proxies to :8000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es.onmessage = (e) =&gt; { /* state machine — see section 5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Typewriter animation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useEffect(() =&gt;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(!report) return;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let i = 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const id = setInterval(() =&gt;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 += 14;  setVisChars(i);</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(i &gt;= report.length) clearInterval(id);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16);  // 60fps, 14 chars/frame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[report]);</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3.6  frontend/vite.config.js  (proxy)</w:t>
      </w:r>
    </w:p>
    <w:p>
      <w:pPr>
        <w:spacing w:after="140"/>
      </w:pPr>
      <w:r>
        <w:rPr>
          <w:rFonts w:ascii="Arial" w:cs="Arial" w:eastAsia="Arial" w:hAnsi="Arial"/>
          <w:b w:val="false"/>
          <w:bCs w:val="false"/>
          <w:color w:val="3a3a3a"/>
          <w:sz w:val="22"/>
          <w:szCs w:val="22"/>
        </w:rPr>
        <w:t xml:space="preserve">One critical config line that eliminates all CORS problems. All /api calls from the browser are transparently forwarded to port 8000.</w:t>
      </w:r>
    </w:p>
    <w:p>
      <w:pPr>
        <w:shd w:fill="2A3A50" w:val="clear"/>
        <w:spacing w:after="0" w:before="180"/>
        <w:ind w:left="200" w:right="200"/>
      </w:pPr>
      <w:r>
        <w:rPr>
          <w:rFonts w:ascii="Courier New" w:cs="Courier New" w:eastAsia="Courier New" w:hAnsi="Courier New"/>
          <w:b/>
          <w:bCs/>
          <w:color w:val="AABBD0"/>
          <w:sz w:val="17"/>
          <w:szCs w:val="17"/>
        </w:rPr>
        <w:t xml:space="preserve">frontend/vite.config.js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import { defineConfig } from 'vite'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import react from '@vitejs/plugin-react'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export default defineConfig({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plugins: [react()],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server: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proxy: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'/api': 'http://localhost:8000'  // ← the critical line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pacing w:after="80"/>
      </w:pPr>
      <w:r>
        <w:rPr>
          <w:rFonts w:ascii="Arial" w:cs="Arial" w:eastAsia="Arial" w:hAnsi="Arial"/>
          <w:b w:val="false"/>
          <w:bCs w:val="false"/>
          <w:color w:val="3a3a3a"/>
          <w:sz w:val="22"/>
          <w:szCs w:val="22"/>
        </w:rPr>
        <w:t xml:space="preserve"/>
      </w:r>
    </w:p>
    <w:p>
      <w:pPr>
        <w:pBdr>
          <w:left w:val="thick" w:color="2e5e9a" w:sz="14" w:space="8"/>
        </w:pBdr>
        <w:shd w:fill="EBF2FF" w:val="clear"/>
        <w:spacing w:after="160" w:before="100"/>
        <w:ind w:left="400" w:right="200"/>
      </w:pPr>
      <w:r>
        <w:rPr>
          <w:rFonts w:ascii="Arial" w:cs="Arial" w:eastAsia="Arial" w:hAnsi="Arial"/>
          <w:b w:val="false"/>
          <w:bCs w:val="false"/>
          <w:color w:val="2e5e9a"/>
          <w:sz w:val="20"/>
          <w:szCs w:val="20"/>
        </w:rPr>
        <w:t xml:space="preserve">ℹ  Without this proxy, every API call would fail with a CORS error because browsers block cross-origin requests to localhost:8000.</w:t>
      </w:r>
    </w:p>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4.  How Each Agent Works</w:t>
      </w:r>
    </w:p>
    <w:p>
      <w:pPr>
        <w:spacing w:after="140"/>
      </w:pPr>
      <w:r>
        <w:rPr>
          <w:rFonts w:ascii="Arial" w:cs="Arial" w:eastAsia="Arial" w:hAnsi="Arial"/>
          <w:b w:val="false"/>
          <w:bCs w:val="false"/>
          <w:color w:val="3a3a3a"/>
          <w:sz w:val="22"/>
          <w:szCs w:val="22"/>
        </w:rPr>
        <w:t xml:space="preserve">All 6 agents run inside one async generator function called pipeline() in main.py. They execute sequentially — each agent waits for the previous one to finish before starting. Every agent calls call_nova() with a specific system prompt that defines its role.</w:t>
      </w:r>
    </w:p>
    <w:p>
      <w:pPr>
        <w:shd w:fill="2A3A50" w:val="clear"/>
        <w:spacing w:after="0" w:before="180"/>
        <w:ind w:left="200" w:right="200"/>
      </w:pPr>
      <w:r>
        <w:rPr>
          <w:rFonts w:ascii="Courier New" w:cs="Courier New" w:eastAsia="Courier New" w:hAnsi="Courier New"/>
          <w:b/>
          <w:bCs/>
          <w:color w:val="AABBD0"/>
          <w:sz w:val="17"/>
          <w:szCs w:val="17"/>
        </w:rPr>
        <w:t xml:space="preserve">Shared LLM function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The call_nova() function — shared by all agents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async def call_nova(system_prompt: str, user_message: str) -&gt; str: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client = boto3.client('bedrock-runtime',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body = json.dumps({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'messages':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'role':    'user',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'content': [{'text': user_message}]   # MUST be array, not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 [{'text': system_prompt}],       # MUST be array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'inferenceConfig': {'maxTokens': 1500, 'temperature': 0.3}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response = client.invoke_model(modelId='amazon.nova-lite-v1:0', body=body)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result   = json.loads(response['body'].read())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result['output']['message']['content'][0]['text']</w:t>
      </w:r>
    </w:p>
    <w:p>
      <w:pPr>
        <w:spacing w:after="80"/>
      </w:pPr>
      <w:r>
        <w:rPr>
          <w:rFonts w:ascii="Arial" w:cs="Arial" w:eastAsia="Arial" w:hAnsi="Arial"/>
          <w:b w:val="false"/>
          <w:bCs w:val="false"/>
          <w:color w:val="3a3a3a"/>
          <w:sz w:val="22"/>
          <w:szCs w:val="22"/>
        </w:rPr>
        <w:t xml:space="preserve"/>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2"/>
              <w:left w:val="single" w:color="1a3a6b" w:sz="12"/>
              <w:bottom w:val="single" w:color="C8D4E8" w:sz="1"/>
              <w:right w:val="single" w:color="C8D4E8" w:sz="1"/>
            </w:tcBorders>
            <w:shd w:fill="F3F5FA" w:val="clear"/>
            <w:tcMar>
              <w:top w:type="dxa" w:w="180"/>
              <w:left w:type="dxa" w:w="280"/>
              <w:bottom w:type="dxa" w:w="180"/>
              <w:right w:type="dxa" w:w="280"/>
            </w:tcMar>
          </w:tcPr>
          <w:p>
            <w:pPr>
              <w:spacing w:after="80"/>
            </w:pPr>
            <w:r>
              <w:rPr>
                <w:rFonts w:ascii="Arial" w:cs="Arial" w:eastAsia="Arial" w:hAnsi="Arial"/>
                <w:b/>
                <w:bCs/>
                <w:color w:val="1a3a6b"/>
                <w:sz w:val="30"/>
                <w:szCs w:val="30"/>
              </w:rPr>
              <w:t xml:space="preserve">Agent 01  </w:t>
            </w:r>
            <w:r>
              <w:rPr>
                <w:rFonts w:ascii="Arial" w:cs="Arial" w:eastAsia="Arial" w:hAnsi="Arial"/>
                <w:b/>
                <w:bCs/>
                <w:color w:val="0D2137"/>
                <w:sz w:val="30"/>
                <w:szCs w:val="30"/>
              </w:rPr>
              <w:t xml:space="preserve">OrchestratorAgent</w:t>
            </w:r>
          </w:p>
          <w:p>
            <w:pPr>
              <w:spacing w:after="60"/>
            </w:pPr>
            <w:r>
              <w:rPr>
                <w:rFonts w:ascii="Courier New" w:cs="Courier New" w:eastAsia="Courier New" w:hAnsi="Courier New"/>
                <w:b w:val="false"/>
                <w:bCs w:val="false"/>
                <w:color w:val="666666"/>
                <w:sz w:val="18"/>
                <w:szCs w:val="18"/>
              </w:rPr>
              <w:t xml:space="preserve">main.py  —  first await in pipeline()</w:t>
            </w:r>
          </w:p>
          <w:p>
            <w:pPr>
              <w:spacing w:after="0"/>
            </w:pPr>
            <w:r>
              <w:rPr>
                <w:rFonts w:ascii="Arial" w:cs="Arial" w:eastAsia="Arial" w:hAnsi="Arial"/>
                <w:b w:val="false"/>
                <w:bCs w:val="false"/>
                <w:color w:val="666666"/>
                <w:sz w:val="21"/>
                <w:szCs w:val="21"/>
              </w:rPr>
              <w:t xml:space="preserve">Plans the research pipeline. Identifies the domain and complexity before any searching begins.</w:t>
            </w:r>
          </w:p>
        </w:tc>
      </w:tr>
    </w:tbl>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tcMar>
              <w:top w:type="dxa" w:w="120"/>
              <w:left w:type="dxa" w:w="200"/>
              <w:bottom w:type="dxa" w:w="120"/>
              <w:right w:type="dxa" w:w="200"/>
            </w:tcMar>
          </w:tcPr>
          <w:p>
            <w:pPr>
              <w:spacing w:after="60"/>
            </w:pPr>
            <w:r>
              <w:rPr>
                <w:rFonts w:ascii="Arial" w:cs="Arial" w:eastAsia="Arial" w:hAnsi="Arial"/>
                <w:b/>
                <w:bCs/>
                <w:color w:val="666666"/>
                <w:sz w:val="17"/>
                <w:szCs w:val="17"/>
              </w:rPr>
              <w:t xml:space="preserve">INPUT</w:t>
            </w:r>
          </w:p>
          <w:p>
            <w:r>
              <w:rPr>
                <w:rFonts w:ascii="Arial" w:cs="Arial" w:eastAsia="Arial" w:hAnsi="Arial"/>
                <w:b w:val="false"/>
                <w:bCs w:val="false"/>
                <w:color w:val="3a3a3a"/>
                <w:sz w:val="20"/>
                <w:szCs w:val="20"/>
              </w:rPr>
              <w:t xml:space="preserve">The user's raw research question string</w:t>
            </w:r>
          </w:p>
        </w:tc>
        <w:tc>
          <w:tcPr>
            <w:tcW w:type="dxa" w:w="4680"/>
            <w:tcBorders>
              <w:top w:val="single" w:color="C8D4E8" w:sz="1"/>
              <w:left w:val="single" w:color="C8D4E8" w:sz="1"/>
              <w:bottom w:val="single" w:color="C8D4E8" w:sz="1"/>
              <w:right w:val="single" w:color="C8D4E8" w:sz="1"/>
            </w:tcBorders>
            <w:shd w:fill="E6F4EC" w:val="clear"/>
            <w:tcMar>
              <w:top w:type="dxa" w:w="120"/>
              <w:left w:type="dxa" w:w="200"/>
              <w:bottom w:type="dxa" w:w="120"/>
              <w:right w:type="dxa" w:w="200"/>
            </w:tcMar>
          </w:tcPr>
          <w:p>
            <w:pPr>
              <w:spacing w:after="60"/>
            </w:pPr>
            <w:r>
              <w:rPr>
                <w:rFonts w:ascii="Arial" w:cs="Arial" w:eastAsia="Arial" w:hAnsi="Arial"/>
                <w:b/>
                <w:bCs/>
                <w:color w:val="1a5c38"/>
                <w:sz w:val="17"/>
                <w:szCs w:val="17"/>
              </w:rPr>
              <w:t xml:space="preserve">OUTPUT</w:t>
            </w:r>
          </w:p>
          <w:p>
            <w:r>
              <w:rPr>
                <w:rFonts w:ascii="Arial" w:cs="Arial" w:eastAsia="Arial" w:hAnsi="Arial"/>
                <w:b w:val="false"/>
                <w:bCs w:val="false"/>
                <w:color w:val="1a5c38"/>
                <w:sz w:val="20"/>
                <w:szCs w:val="20"/>
              </w:rPr>
              <w:t xml:space="preserve">JSON: {"plan": [...], "domain": "...", "complexity": "low|medium|high"}</w:t>
            </w:r>
          </w:p>
        </w:tc>
      </w:tr>
    </w:tbl>
    <w:p>
      <w:pPr>
        <w:spacing w:after="80"/>
      </w:pPr>
      <w:r>
        <w:rPr>
          <w:rFonts w:ascii="Arial" w:cs="Arial" w:eastAsia="Arial" w:hAnsi="Arial"/>
          <w:b w:val="false"/>
          <w:bCs w:val="false"/>
          <w:color w:val="3a3a3a"/>
          <w:sz w:val="22"/>
          <w:szCs w:val="22"/>
        </w:rPr>
        <w:t xml:space="preserve"/>
      </w:r>
    </w:p>
    <w:p>
      <w:pPr>
        <w:spacing w:after="140"/>
      </w:pPr>
      <w:r>
        <w:rPr>
          <w:rFonts w:ascii="Arial" w:cs="Arial" w:eastAsia="Arial" w:hAnsi="Arial"/>
          <w:b w:val="false"/>
          <w:bCs w:val="false"/>
          <w:color w:val="666666"/>
          <w:sz w:val="22"/>
          <w:szCs w:val="22"/>
        </w:rPr>
        <w:t xml:space="preserve">System Prompt:</w:t>
      </w:r>
    </w:p>
    <w:p>
      <w:pPr>
        <w:pBdr>
          <w:left w:val="thick" w:color="2e5e9a" w:sz="14" w:space="8"/>
        </w:pBdr>
        <w:shd w:fill="EBF2FF" w:val="clear"/>
        <w:spacing w:after="160" w:before="100"/>
        <w:ind w:left="400" w:right="200"/>
      </w:pPr>
      <w:r>
        <w:rPr>
          <w:rFonts w:ascii="Arial" w:cs="Arial" w:eastAsia="Arial" w:hAnsi="Arial"/>
          <w:b w:val="false"/>
          <w:bCs w:val="false"/>
          <w:color w:val="2e5e9a"/>
          <w:sz w:val="20"/>
          <w:szCs w:val="20"/>
        </w:rPr>
        <w:t xml:space="preserve">ℹ  "You are a research pipeline orchestrator. Given a research question, respond with a JSON object: { 'plan': ['step1','step2',...], 'domain': 'field name', 'complexity': 'low|medium|high' }. Return only valid JSON, no markdown backticks."</w:t>
      </w:r>
    </w:p>
    <w:p>
      <w:pPr>
        <w:shd w:fill="2A3A50" w:val="clear"/>
        <w:spacing w:after="0" w:before="180"/>
        <w:ind w:left="200" w:right="200"/>
      </w:pPr>
      <w:r>
        <w:rPr>
          <w:rFonts w:ascii="Courier New" w:cs="Courier New" w:eastAsia="Courier New" w:hAnsi="Courier New"/>
          <w:b/>
          <w:bCs/>
          <w:color w:val="AABBD0"/>
          <w:sz w:val="17"/>
          <w:szCs w:val="17"/>
        </w:rPr>
        <w:t xml:space="preserve">Agent 01 — OrchestratorAgent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sse('agent_start', {'agent_id': 'orchestrator', 'label': 'OrchestratorAgent'})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orch_out = await call_nova(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system_prompt = 'You are a research pipeline orchestrator...',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user_message  = f'Research question: "{req.query}"'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Safely parse the JSON response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try: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plan = json.loads(orch_out)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plan = {'domain': 'Machine Learning', 'complexity': 'high', 'plan':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except json.JSONDecodeError: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plan = {'domain': 'Research', 'complexity': 'medium'}  # graceful fallback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sse('agent_done',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'agent_id': 'orchestrator',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'note': f"Domain: {plan.get('domain')} · {plan.get('complexity')}"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e9a" w:sz="12"/>
              <w:left w:val="single" w:color="2e5e9a" w:sz="12"/>
              <w:bottom w:val="single" w:color="C8D4E8" w:sz="1"/>
              <w:right w:val="single" w:color="C8D4E8" w:sz="1"/>
            </w:tcBorders>
            <w:shd w:fill="F3F5FA" w:val="clear"/>
            <w:tcMar>
              <w:top w:type="dxa" w:w="180"/>
              <w:left w:type="dxa" w:w="280"/>
              <w:bottom w:type="dxa" w:w="180"/>
              <w:right w:type="dxa" w:w="280"/>
            </w:tcMar>
          </w:tcPr>
          <w:p>
            <w:pPr>
              <w:spacing w:after="80"/>
            </w:pPr>
            <w:r>
              <w:rPr>
                <w:rFonts w:ascii="Arial" w:cs="Arial" w:eastAsia="Arial" w:hAnsi="Arial"/>
                <w:b/>
                <w:bCs/>
                <w:color w:val="2e5e9a"/>
                <w:sz w:val="30"/>
                <w:szCs w:val="30"/>
              </w:rPr>
              <w:t xml:space="preserve">Agent 02  </w:t>
            </w:r>
            <w:r>
              <w:rPr>
                <w:rFonts w:ascii="Arial" w:cs="Arial" w:eastAsia="Arial" w:hAnsi="Arial"/>
                <w:b/>
                <w:bCs/>
                <w:color w:val="0D2137"/>
                <w:sz w:val="30"/>
                <w:szCs w:val="30"/>
              </w:rPr>
              <w:t xml:space="preserve">QueryDecomposer</w:t>
            </w:r>
          </w:p>
          <w:p>
            <w:pPr>
              <w:spacing w:after="60"/>
            </w:pPr>
            <w:r>
              <w:rPr>
                <w:rFonts w:ascii="Courier New" w:cs="Courier New" w:eastAsia="Courier New" w:hAnsi="Courier New"/>
                <w:b w:val="false"/>
                <w:bCs w:val="false"/>
                <w:color w:val="666666"/>
                <w:sz w:val="18"/>
                <w:szCs w:val="18"/>
              </w:rPr>
              <w:t xml:space="preserve">main.py  —  second await in pipeline()</w:t>
            </w:r>
          </w:p>
          <w:p>
            <w:pPr>
              <w:spacing w:after="0"/>
            </w:pPr>
            <w:r>
              <w:rPr>
                <w:rFonts w:ascii="Arial" w:cs="Arial" w:eastAsia="Arial" w:hAnsi="Arial"/>
                <w:b w:val="false"/>
                <w:bCs w:val="false"/>
                <w:color w:val="666666"/>
                <w:sz w:val="21"/>
                <w:szCs w:val="21"/>
              </w:rPr>
              <w:t xml:space="preserve">Breaks one broad research question into 4 precise sub-queries to improve arXiv search quality.</w:t>
            </w:r>
          </w:p>
        </w:tc>
      </w:tr>
    </w:tbl>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tcMar>
              <w:top w:type="dxa" w:w="120"/>
              <w:left w:type="dxa" w:w="200"/>
              <w:bottom w:type="dxa" w:w="120"/>
              <w:right w:type="dxa" w:w="200"/>
            </w:tcMar>
          </w:tcPr>
          <w:p>
            <w:pPr>
              <w:spacing w:after="60"/>
            </w:pPr>
            <w:r>
              <w:rPr>
                <w:rFonts w:ascii="Arial" w:cs="Arial" w:eastAsia="Arial" w:hAnsi="Arial"/>
                <w:b/>
                <w:bCs/>
                <w:color w:val="666666"/>
                <w:sz w:val="17"/>
                <w:szCs w:val="17"/>
              </w:rPr>
              <w:t xml:space="preserve">INPUT</w:t>
            </w:r>
          </w:p>
          <w:p>
            <w:r>
              <w:rPr>
                <w:rFonts w:ascii="Arial" w:cs="Arial" w:eastAsia="Arial" w:hAnsi="Arial"/>
                <w:b w:val="false"/>
                <w:bCs w:val="false"/>
                <w:color w:val="3a3a3a"/>
                <w:sz w:val="20"/>
                <w:szCs w:val="20"/>
              </w:rPr>
              <w:t xml:space="preserve">Original research question string</w:t>
            </w:r>
          </w:p>
        </w:tc>
        <w:tc>
          <w:tcPr>
            <w:tcW w:type="dxa" w:w="4680"/>
            <w:tcBorders>
              <w:top w:val="single" w:color="C8D4E8" w:sz="1"/>
              <w:left w:val="single" w:color="C8D4E8" w:sz="1"/>
              <w:bottom w:val="single" w:color="C8D4E8" w:sz="1"/>
              <w:right w:val="single" w:color="C8D4E8" w:sz="1"/>
            </w:tcBorders>
            <w:shd w:fill="E6F4EC" w:val="clear"/>
            <w:tcMar>
              <w:top w:type="dxa" w:w="120"/>
              <w:left w:type="dxa" w:w="200"/>
              <w:bottom w:type="dxa" w:w="120"/>
              <w:right w:type="dxa" w:w="200"/>
            </w:tcMar>
          </w:tcPr>
          <w:p>
            <w:pPr>
              <w:spacing w:after="60"/>
            </w:pPr>
            <w:r>
              <w:rPr>
                <w:rFonts w:ascii="Arial" w:cs="Arial" w:eastAsia="Arial" w:hAnsi="Arial"/>
                <w:b/>
                <w:bCs/>
                <w:color w:val="1a5c38"/>
                <w:sz w:val="17"/>
                <w:szCs w:val="17"/>
              </w:rPr>
              <w:t xml:space="preserve">OUTPUT</w:t>
            </w:r>
          </w:p>
          <w:p>
            <w:r>
              <w:rPr>
                <w:rFonts w:ascii="Arial" w:cs="Arial" w:eastAsia="Arial" w:hAnsi="Arial"/>
                <w:b w:val="false"/>
                <w:bCs w:val="false"/>
                <w:color w:val="1a5c38"/>
                <w:sz w:val="20"/>
                <w:szCs w:val="20"/>
              </w:rPr>
              <w:t xml:space="preserve">JSON array: ["sub-query 1", "sub-query 2", "sub-query 3", "sub-query 4"]</w:t>
            </w:r>
          </w:p>
        </w:tc>
      </w:tr>
    </w:tbl>
    <w:p>
      <w:pPr>
        <w:spacing w:after="80"/>
      </w:pPr>
      <w:r>
        <w:rPr>
          <w:rFonts w:ascii="Arial" w:cs="Arial" w:eastAsia="Arial" w:hAnsi="Arial"/>
          <w:b w:val="false"/>
          <w:bCs w:val="false"/>
          <w:color w:val="3a3a3a"/>
          <w:sz w:val="22"/>
          <w:szCs w:val="22"/>
        </w:rPr>
        <w:t xml:space="preserve"/>
      </w:r>
    </w:p>
    <w:p>
      <w:pPr>
        <w:spacing w:after="140"/>
      </w:pPr>
      <w:r>
        <w:rPr>
          <w:rFonts w:ascii="Arial" w:cs="Arial" w:eastAsia="Arial" w:hAnsi="Arial"/>
          <w:b w:val="false"/>
          <w:bCs w:val="false"/>
          <w:color w:val="666666"/>
          <w:sz w:val="22"/>
          <w:szCs w:val="22"/>
        </w:rPr>
        <w:t xml:space="preserve">Why decompose?</w:t>
      </w:r>
    </w:p>
    <w:p>
      <w:pPr>
        <w:spacing w:after="140"/>
      </w:pPr>
      <w:r>
        <w:rPr>
          <w:rFonts w:ascii="Arial" w:cs="Arial" w:eastAsia="Arial" w:hAnsi="Arial"/>
          <w:b w:val="false"/>
          <w:bCs w:val="false"/>
          <w:color w:val="3a3a3a"/>
          <w:sz w:val="22"/>
          <w:szCs w:val="22"/>
        </w:rPr>
        <w:t xml:space="preserve">A broad query like 'AI in healthcare' returns general papers. Four targeted sub-queries like 'deep learning medical imaging diagnosis', 'NLP clinical notes EHR', 'AI bias healthcare outcomes', and 'federated learning hospital data privacy' each return highly specific, relevant papers.</w:t>
      </w:r>
    </w:p>
    <w:p>
      <w:pPr>
        <w:shd w:fill="2A3A50" w:val="clear"/>
        <w:spacing w:after="0" w:before="180"/>
        <w:ind w:left="200" w:right="200"/>
      </w:pPr>
      <w:r>
        <w:rPr>
          <w:rFonts w:ascii="Courier New" w:cs="Courier New" w:eastAsia="Courier New" w:hAnsi="Courier New"/>
          <w:b/>
          <w:bCs/>
          <w:color w:val="AABBD0"/>
          <w:sz w:val="17"/>
          <w:szCs w:val="17"/>
        </w:rPr>
        <w:t xml:space="preserve">Agent 02 — QueryDecomposer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decomp_out = await call_nova(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system_prompt = '''You are a research query decomposer.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 the given question into 4 focused sub-queries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for academic database searching.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ONLY a JSON array of 4 strings, no markdown.''',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user_message  = f'Decompose this question: "{req.query}"'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try: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sub_queries = json.loads(decomp_out)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not isinstance(sub_queries, list):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sub_queries = [req.query]    # fallback: use original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except json.JSONDecodeError: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sub_queries = [req.query]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sub_queries = sub_queries[:4]        # cap at 4 maximum</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sse('sub_queries', {'queries': sub_queries})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sse('agent_done', {'agent_id': 'decomposer',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'note': f'{len(sub_queries)} sub-queries generated'})</w:t>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12"/>
              <w:left w:val="single" w:color="1a6b3a" w:sz="12"/>
              <w:bottom w:val="single" w:color="C8D4E8" w:sz="1"/>
              <w:right w:val="single" w:color="C8D4E8" w:sz="1"/>
            </w:tcBorders>
            <w:shd w:fill="F3F5FA" w:val="clear"/>
            <w:tcMar>
              <w:top w:type="dxa" w:w="180"/>
              <w:left w:type="dxa" w:w="280"/>
              <w:bottom w:type="dxa" w:w="180"/>
              <w:right w:type="dxa" w:w="280"/>
            </w:tcMar>
          </w:tcPr>
          <w:p>
            <w:pPr>
              <w:spacing w:after="80"/>
            </w:pPr>
            <w:r>
              <w:rPr>
                <w:rFonts w:ascii="Arial" w:cs="Arial" w:eastAsia="Arial" w:hAnsi="Arial"/>
                <w:b/>
                <w:bCs/>
                <w:color w:val="1a6b3a"/>
                <w:sz w:val="30"/>
                <w:szCs w:val="30"/>
              </w:rPr>
              <w:t xml:space="preserve">Agent 03  </w:t>
            </w:r>
            <w:r>
              <w:rPr>
                <w:rFonts w:ascii="Arial" w:cs="Arial" w:eastAsia="Arial" w:hAnsi="Arial"/>
                <w:b/>
                <w:bCs/>
                <w:color w:val="0D2137"/>
                <w:sz w:val="30"/>
                <w:szCs w:val="30"/>
              </w:rPr>
              <w:t xml:space="preserve">WebSearchAgent</w:t>
            </w:r>
          </w:p>
          <w:p>
            <w:pPr>
              <w:spacing w:after="60"/>
            </w:pPr>
            <w:r>
              <w:rPr>
                <w:rFonts w:ascii="Courier New" w:cs="Courier New" w:eastAsia="Courier New" w:hAnsi="Courier New"/>
                <w:b w:val="false"/>
                <w:bCs w:val="false"/>
                <w:color w:val="666666"/>
                <w:sz w:val="18"/>
                <w:szCs w:val="18"/>
              </w:rPr>
              <w:t xml:space="preserve">main.py  +  arxiv_search.py  —  batch_search() + call_nova()</w:t>
            </w:r>
          </w:p>
          <w:p>
            <w:pPr>
              <w:spacing w:after="0"/>
            </w:pPr>
            <w:r>
              <w:rPr>
                <w:rFonts w:ascii="Arial" w:cs="Arial" w:eastAsia="Arial" w:hAnsi="Arial"/>
                <w:b w:val="false"/>
                <w:bCs w:val="false"/>
                <w:color w:val="666666"/>
                <w:sz w:val="21"/>
                <w:szCs w:val="21"/>
              </w:rPr>
              <w:t xml:space="preserve">Fetches real academic papers from arXiv.org for all 4 sub-queries. Falls back to SQLite cache if offline.</w:t>
            </w:r>
          </w:p>
        </w:tc>
      </w:tr>
    </w:tbl>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tcMar>
              <w:top w:type="dxa" w:w="120"/>
              <w:left w:type="dxa" w:w="200"/>
              <w:bottom w:type="dxa" w:w="120"/>
              <w:right w:type="dxa" w:w="200"/>
            </w:tcMar>
          </w:tcPr>
          <w:p>
            <w:pPr>
              <w:spacing w:after="60"/>
            </w:pPr>
            <w:r>
              <w:rPr>
                <w:rFonts w:ascii="Arial" w:cs="Arial" w:eastAsia="Arial" w:hAnsi="Arial"/>
                <w:b/>
                <w:bCs/>
                <w:color w:val="666666"/>
                <w:sz w:val="17"/>
                <w:szCs w:val="17"/>
              </w:rPr>
              <w:t xml:space="preserve">INPUT</w:t>
            </w:r>
          </w:p>
          <w:p>
            <w:r>
              <w:rPr>
                <w:rFonts w:ascii="Arial" w:cs="Arial" w:eastAsia="Arial" w:hAnsi="Arial"/>
                <w:b w:val="false"/>
                <w:bCs w:val="false"/>
                <w:color w:val="3a3a3a"/>
                <w:sz w:val="20"/>
                <w:szCs w:val="20"/>
              </w:rPr>
              <w:t xml:space="preserve">4 sub-queries from QueryDecomposer</w:t>
            </w:r>
          </w:p>
        </w:tc>
        <w:tc>
          <w:tcPr>
            <w:tcW w:type="dxa" w:w="4680"/>
            <w:tcBorders>
              <w:top w:val="single" w:color="C8D4E8" w:sz="1"/>
              <w:left w:val="single" w:color="C8D4E8" w:sz="1"/>
              <w:bottom w:val="single" w:color="C8D4E8" w:sz="1"/>
              <w:right w:val="single" w:color="C8D4E8" w:sz="1"/>
            </w:tcBorders>
            <w:shd w:fill="E6F4EC" w:val="clear"/>
            <w:tcMar>
              <w:top w:type="dxa" w:w="120"/>
              <w:left w:type="dxa" w:w="200"/>
              <w:bottom w:type="dxa" w:w="120"/>
              <w:right w:type="dxa" w:w="200"/>
            </w:tcMar>
          </w:tcPr>
          <w:p>
            <w:pPr>
              <w:spacing w:after="60"/>
            </w:pPr>
            <w:r>
              <w:rPr>
                <w:rFonts w:ascii="Arial" w:cs="Arial" w:eastAsia="Arial" w:hAnsi="Arial"/>
                <w:b/>
                <w:bCs/>
                <w:color w:val="1a5c38"/>
                <w:sz w:val="17"/>
                <w:szCs w:val="17"/>
              </w:rPr>
              <w:t xml:space="preserve">OUTPUT</w:t>
            </w:r>
          </w:p>
          <w:p>
            <w:r>
              <w:rPr>
                <w:rFonts w:ascii="Arial" w:cs="Arial" w:eastAsia="Arial" w:hAnsi="Arial"/>
                <w:b w:val="false"/>
                <w:bCs w:val="false"/>
                <w:color w:val="1a5c38"/>
                <w:sz w:val="20"/>
                <w:szCs w:val="20"/>
              </w:rPr>
              <w:t xml:space="preserve">List of papers with title, abstract, URL, year + 1-sentence finding per paper</w:t>
            </w:r>
          </w:p>
        </w:tc>
      </w:tr>
    </w:tbl>
    <w:p>
      <w:pPr>
        <w:spacing w:after="80"/>
      </w:pPr>
      <w:r>
        <w:rPr>
          <w:rFonts w:ascii="Arial" w:cs="Arial" w:eastAsia="Arial" w:hAnsi="Arial"/>
          <w:b w:val="false"/>
          <w:bCs w:val="false"/>
          <w:color w:val="3a3a3a"/>
          <w:sz w:val="22"/>
          <w:szCs w:val="22"/>
        </w:rPr>
        <w:t xml:space="preserve"/>
      </w:r>
    </w:p>
    <w:p>
      <w:pPr>
        <w:spacing w:after="140"/>
      </w:pPr>
      <w:r>
        <w:rPr>
          <w:rFonts w:ascii="Arial" w:cs="Arial" w:eastAsia="Arial" w:hAnsi="Arial"/>
          <w:b w:val="false"/>
          <w:bCs w:val="false"/>
          <w:color w:val="3a3a3a"/>
          <w:sz w:val="22"/>
          <w:szCs w:val="22"/>
        </w:rPr>
        <w:t xml:space="preserve">This is the only agent that does NOT start with a Nova call — it calls arXiv first to get real data, then asks Nova to summarize each paper in one sentence.</w:t>
      </w:r>
    </w:p>
    <w:p>
      <w:pPr>
        <w:shd w:fill="2A3A50" w:val="clear"/>
        <w:spacing w:after="0" w:before="180"/>
        <w:ind w:left="200" w:right="200"/>
      </w:pPr>
      <w:r>
        <w:rPr>
          <w:rFonts w:ascii="Courier New" w:cs="Courier New" w:eastAsia="Courier New" w:hAnsi="Courier New"/>
          <w:b/>
          <w:bCs/>
          <w:color w:val="AABBD0"/>
          <w:sz w:val="17"/>
          <w:szCs w:val="17"/>
        </w:rPr>
        <w:t xml:space="preserve">Agent 03 — WebSearchAgent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Step 1: Fetch real papers (arXiv online OR SQLite offline)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batch_result  = batch_search(sub_queries, max_results_per_query=5)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all_papers    = batch_result['all_papers']   # up to 20 deduplicated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search_source = batch_result['source']       # 'arxiv' or 'offline_cache'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batch_search() internal logic (in arxiv_search.py):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for query in sub_queries: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 smart_search(query, 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deduplicate by URL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time.sleep(0.5)   ← polite rate limiting for arXiv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Step 2: Ask Nova to summarize each paper in 1 sentence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search_summary = await call_nova(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system_prompt = '''You are a research librarian. Given paper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titles and abstracts, return a JSON array: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 ..., 'finding': '1-sentence key finding'}]''',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user_message  = f'Papers: {json.dumps(all_papers[:8])}'</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paper_summaries = json.loads(search_summary)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sse('papers_found',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'count':  len(all_papers),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'source': search_source,     # tells UI: 'live arXiv' or 'offline cache'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paper_summaries[:4]</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a00" w:sz="12"/>
              <w:left w:val="single" w:color="7a4a00" w:sz="12"/>
              <w:bottom w:val="single" w:color="C8D4E8" w:sz="1"/>
              <w:right w:val="single" w:color="C8D4E8" w:sz="1"/>
            </w:tcBorders>
            <w:shd w:fill="F3F5FA" w:val="clear"/>
            <w:tcMar>
              <w:top w:type="dxa" w:w="180"/>
              <w:left w:type="dxa" w:w="280"/>
              <w:bottom w:type="dxa" w:w="180"/>
              <w:right w:type="dxa" w:w="280"/>
            </w:tcMar>
          </w:tcPr>
          <w:p>
            <w:pPr>
              <w:spacing w:after="80"/>
            </w:pPr>
            <w:r>
              <w:rPr>
                <w:rFonts w:ascii="Arial" w:cs="Arial" w:eastAsia="Arial" w:hAnsi="Arial"/>
                <w:b/>
                <w:bCs/>
                <w:color w:val="7a4a00"/>
                <w:sz w:val="30"/>
                <w:szCs w:val="30"/>
              </w:rPr>
              <w:t xml:space="preserve">Agent 04  </w:t>
            </w:r>
            <w:r>
              <w:rPr>
                <w:rFonts w:ascii="Arial" w:cs="Arial" w:eastAsia="Arial" w:hAnsi="Arial"/>
                <w:b/>
                <w:bCs/>
                <w:color w:val="0D2137"/>
                <w:sz w:val="30"/>
                <w:szCs w:val="30"/>
              </w:rPr>
              <w:t xml:space="preserve">PDFReaderAgent</w:t>
            </w:r>
          </w:p>
          <w:p>
            <w:pPr>
              <w:spacing w:after="60"/>
            </w:pPr>
            <w:r>
              <w:rPr>
                <w:rFonts w:ascii="Courier New" w:cs="Courier New" w:eastAsia="Courier New" w:hAnsi="Courier New"/>
                <w:b w:val="false"/>
                <w:bCs w:val="false"/>
                <w:color w:val="666666"/>
                <w:sz w:val="18"/>
                <w:szCs w:val="18"/>
              </w:rPr>
              <w:t xml:space="preserve">main.py  —  read_pdf_from_s3() + call_nova()</w:t>
            </w:r>
          </w:p>
          <w:p>
            <w:pPr>
              <w:spacing w:after="0"/>
            </w:pPr>
            <w:r>
              <w:rPr>
                <w:rFonts w:ascii="Arial" w:cs="Arial" w:eastAsia="Arial" w:hAnsi="Arial"/>
                <w:b w:val="false"/>
                <w:bCs w:val="false"/>
                <w:color w:val="666666"/>
                <w:sz w:val="21"/>
                <w:szCs w:val="21"/>
              </w:rPr>
              <w:t xml:space="preserve">Reads user-uploaded PDFs from AWS S3 and extracts thesis, findings, methodology, and limitations.</w:t>
            </w:r>
          </w:p>
        </w:tc>
      </w:tr>
    </w:tbl>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tcMar>
              <w:top w:type="dxa" w:w="120"/>
              <w:left w:type="dxa" w:w="200"/>
              <w:bottom w:type="dxa" w:w="120"/>
              <w:right w:type="dxa" w:w="200"/>
            </w:tcMar>
          </w:tcPr>
          <w:p>
            <w:pPr>
              <w:spacing w:after="60"/>
            </w:pPr>
            <w:r>
              <w:rPr>
                <w:rFonts w:ascii="Arial" w:cs="Arial" w:eastAsia="Arial" w:hAnsi="Arial"/>
                <w:b/>
                <w:bCs/>
                <w:color w:val="666666"/>
                <w:sz w:val="17"/>
                <w:szCs w:val="17"/>
              </w:rPr>
              <w:t xml:space="preserve">INPUT</w:t>
            </w:r>
          </w:p>
          <w:p>
            <w:r>
              <w:rPr>
                <w:rFonts w:ascii="Arial" w:cs="Arial" w:eastAsia="Arial" w:hAnsi="Arial"/>
                <w:b w:val="false"/>
                <w:bCs w:val="false"/>
                <w:color w:val="3a3a3a"/>
                <w:sz w:val="20"/>
                <w:szCs w:val="20"/>
              </w:rPr>
              <w:t xml:space="preserve">S3 object keys from uploaded PDFs  (empty list = agent skipped)</w:t>
            </w:r>
          </w:p>
        </w:tc>
        <w:tc>
          <w:tcPr>
            <w:tcW w:type="dxa" w:w="4680"/>
            <w:tcBorders>
              <w:top w:val="single" w:color="C8D4E8" w:sz="1"/>
              <w:left w:val="single" w:color="C8D4E8" w:sz="1"/>
              <w:bottom w:val="single" w:color="C8D4E8" w:sz="1"/>
              <w:right w:val="single" w:color="C8D4E8" w:sz="1"/>
            </w:tcBorders>
            <w:shd w:fill="E6F4EC" w:val="clear"/>
            <w:tcMar>
              <w:top w:type="dxa" w:w="120"/>
              <w:left w:type="dxa" w:w="200"/>
              <w:bottom w:type="dxa" w:w="120"/>
              <w:right w:type="dxa" w:w="200"/>
            </w:tcMar>
          </w:tcPr>
          <w:p>
            <w:pPr>
              <w:spacing w:after="60"/>
            </w:pPr>
            <w:r>
              <w:rPr>
                <w:rFonts w:ascii="Arial" w:cs="Arial" w:eastAsia="Arial" w:hAnsi="Arial"/>
                <w:b/>
                <w:bCs/>
                <w:color w:val="1a5c38"/>
                <w:sz w:val="17"/>
                <w:szCs w:val="17"/>
              </w:rPr>
              <w:t xml:space="preserve">OUTPUT</w:t>
            </w:r>
          </w:p>
          <w:p>
            <w:r>
              <w:rPr>
                <w:rFonts w:ascii="Arial" w:cs="Arial" w:eastAsia="Arial" w:hAnsi="Arial"/>
                <w:b w:val="false"/>
                <w:bCs w:val="false"/>
                <w:color w:val="1a5c38"/>
                <w:sz w:val="20"/>
                <w:szCs w:val="20"/>
              </w:rPr>
              <w:t xml:space="preserve">List of insight strings, one per PDF</w:t>
            </w:r>
          </w:p>
        </w:tc>
      </w:tr>
    </w:tbl>
    <w:p>
      <w:pPr>
        <w:spacing w:after="80"/>
      </w:pPr>
      <w:r>
        <w:rPr>
          <w:rFonts w:ascii="Arial" w:cs="Arial" w:eastAsia="Arial" w:hAnsi="Arial"/>
          <w:b w:val="false"/>
          <w:bCs w:val="false"/>
          <w:color w:val="3a3a3a"/>
          <w:sz w:val="22"/>
          <w:szCs w:val="22"/>
        </w:rPr>
        <w:t xml:space="preserve"/>
      </w:r>
    </w:p>
    <w:p>
      <w:pPr>
        <w:pBdr>
          <w:left w:val="thick" w:color="2e5e9a" w:sz="14" w:space="8"/>
        </w:pBdr>
        <w:shd w:fill="EBF2FF" w:val="clear"/>
        <w:spacing w:after="160" w:before="100"/>
        <w:ind w:left="400" w:right="200"/>
      </w:pPr>
      <w:r>
        <w:rPr>
          <w:rFonts w:ascii="Arial" w:cs="Arial" w:eastAsia="Arial" w:hAnsi="Arial"/>
          <w:b w:val="false"/>
          <w:bCs w:val="false"/>
          <w:color w:val="2e5e9a"/>
          <w:sz w:val="20"/>
          <w:szCs w:val="20"/>
        </w:rPr>
        <w:t xml:space="preserve">ℹ  If no PDFs are uploaded, this agent produces an empty list and continues without error. All downstream agents handle an empty pdf_insights list gracefully.</w:t>
      </w:r>
    </w:p>
    <w:p>
      <w:pPr>
        <w:shd w:fill="2A3A50" w:val="clear"/>
        <w:spacing w:after="0" w:before="180"/>
        <w:ind w:left="200" w:right="200"/>
      </w:pPr>
      <w:r>
        <w:rPr>
          <w:rFonts w:ascii="Courier New" w:cs="Courier New" w:eastAsia="Courier New" w:hAnsi="Courier New"/>
          <w:b/>
          <w:bCs/>
          <w:color w:val="AABBD0"/>
          <w:sz w:val="17"/>
          <w:szCs w:val="17"/>
        </w:rPr>
        <w:t xml:space="preserve">Agent 04 — PDFReaderAgent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pdf_insights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if req.pdf_keys:    # only runs if user actually uploaded files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for key in req.pdf_keys: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Download PDF bytes from S3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s3  = boto3.client('s3',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obj = s3.get_object(Bucket='nova-scholar-pdfs', Key=key)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pdf_bytes = obj['Body'].read()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pdf_b64   = base64.b64encode(pdf_bytes).decode()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Send to Nova Lite for analysis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insight = await call_nova(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system_prompt = '''You are an academic paper analyst.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Extract: main thesis, key findings (3 bullets),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methodology, limitations. Be concise.''',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user_message  = f'Analyse PDF: {pdf_b64[:500]}...'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pdf_insights.append(insight)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pdf_note = (f'{len(pdf_insights)} PDF(s) analysed'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pdf_insights else 'No PDFs — skipped')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sse('agent_done', {'agent_id': 'pdf', 'note': pdf_note})</w:t>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2e7a" w:sz="12"/>
              <w:left w:val="single" w:color="5a2e7a" w:sz="12"/>
              <w:bottom w:val="single" w:color="C8D4E8" w:sz="1"/>
              <w:right w:val="single" w:color="C8D4E8" w:sz="1"/>
            </w:tcBorders>
            <w:shd w:fill="F3F5FA" w:val="clear"/>
            <w:tcMar>
              <w:top w:type="dxa" w:w="180"/>
              <w:left w:type="dxa" w:w="280"/>
              <w:bottom w:type="dxa" w:w="180"/>
              <w:right w:type="dxa" w:w="280"/>
            </w:tcMar>
          </w:tcPr>
          <w:p>
            <w:pPr>
              <w:spacing w:after="80"/>
            </w:pPr>
            <w:r>
              <w:rPr>
                <w:rFonts w:ascii="Arial" w:cs="Arial" w:eastAsia="Arial" w:hAnsi="Arial"/>
                <w:b/>
                <w:bCs/>
                <w:color w:val="5a2e7a"/>
                <w:sz w:val="30"/>
                <w:szCs w:val="30"/>
              </w:rPr>
              <w:t xml:space="preserve">Agent 05  </w:t>
            </w:r>
            <w:r>
              <w:rPr>
                <w:rFonts w:ascii="Arial" w:cs="Arial" w:eastAsia="Arial" w:hAnsi="Arial"/>
                <w:b/>
                <w:bCs/>
                <w:color w:val="0D2137"/>
                <w:sz w:val="30"/>
                <w:szCs w:val="30"/>
              </w:rPr>
              <w:t xml:space="preserve">SynthesisAgent</w:t>
            </w:r>
          </w:p>
          <w:p>
            <w:pPr>
              <w:spacing w:after="60"/>
            </w:pPr>
            <w:r>
              <w:rPr>
                <w:rFonts w:ascii="Courier New" w:cs="Courier New" w:eastAsia="Courier New" w:hAnsi="Courier New"/>
                <w:b w:val="false"/>
                <w:bCs w:val="false"/>
                <w:color w:val="666666"/>
                <w:sz w:val="18"/>
                <w:szCs w:val="18"/>
              </w:rPr>
              <w:t xml:space="preserve">main.py  —  fifth await call_nova()</w:t>
            </w:r>
          </w:p>
          <w:p>
            <w:pPr>
              <w:spacing w:after="0"/>
            </w:pPr>
            <w:r>
              <w:rPr>
                <w:rFonts w:ascii="Arial" w:cs="Arial" w:eastAsia="Arial" w:hAnsi="Arial"/>
                <w:b w:val="false"/>
                <w:bCs w:val="false"/>
                <w:color w:val="666666"/>
                <w:sz w:val="21"/>
                <w:szCs w:val="21"/>
              </w:rPr>
              <w:t xml:space="preserve">Cross-analyses all papers and PDF insights to identify what researchers agree on, where they disagree, and what gaps remain.</w:t>
            </w:r>
          </w:p>
        </w:tc>
      </w:tr>
    </w:tbl>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tcMar>
              <w:top w:type="dxa" w:w="120"/>
              <w:left w:type="dxa" w:w="200"/>
              <w:bottom w:type="dxa" w:w="120"/>
              <w:right w:type="dxa" w:w="200"/>
            </w:tcMar>
          </w:tcPr>
          <w:p>
            <w:pPr>
              <w:spacing w:after="60"/>
            </w:pPr>
            <w:r>
              <w:rPr>
                <w:rFonts w:ascii="Arial" w:cs="Arial" w:eastAsia="Arial" w:hAnsi="Arial"/>
                <w:b/>
                <w:bCs/>
                <w:color w:val="666666"/>
                <w:sz w:val="17"/>
                <w:szCs w:val="17"/>
              </w:rPr>
              <w:t xml:space="preserve">INPUT</w:t>
            </w:r>
          </w:p>
          <w:p>
            <w:r>
              <w:rPr>
                <w:rFonts w:ascii="Arial" w:cs="Arial" w:eastAsia="Arial" w:hAnsi="Arial"/>
                <w:b w:val="false"/>
                <w:bCs w:val="false"/>
                <w:color w:val="3a3a3a"/>
                <w:sz w:val="20"/>
                <w:szCs w:val="20"/>
              </w:rPr>
              <w:t xml:space="preserve">paper_summaries (from Agent 3)  +  pdf_insights (from Agent 4)</w:t>
            </w:r>
          </w:p>
        </w:tc>
        <w:tc>
          <w:tcPr>
            <w:tcW w:type="dxa" w:w="4680"/>
            <w:tcBorders>
              <w:top w:val="single" w:color="C8D4E8" w:sz="1"/>
              <w:left w:val="single" w:color="C8D4E8" w:sz="1"/>
              <w:bottom w:val="single" w:color="C8D4E8" w:sz="1"/>
              <w:right w:val="single" w:color="C8D4E8" w:sz="1"/>
            </w:tcBorders>
            <w:shd w:fill="E6F4EC" w:val="clear"/>
            <w:tcMar>
              <w:top w:type="dxa" w:w="120"/>
              <w:left w:type="dxa" w:w="200"/>
              <w:bottom w:type="dxa" w:w="120"/>
              <w:right w:type="dxa" w:w="200"/>
            </w:tcMar>
          </w:tcPr>
          <w:p>
            <w:pPr>
              <w:spacing w:after="60"/>
            </w:pPr>
            <w:r>
              <w:rPr>
                <w:rFonts w:ascii="Arial" w:cs="Arial" w:eastAsia="Arial" w:hAnsi="Arial"/>
                <w:b/>
                <w:bCs/>
                <w:color w:val="1a5c38"/>
                <w:sz w:val="17"/>
                <w:szCs w:val="17"/>
              </w:rPr>
              <w:t xml:space="preserve">OUTPUT</w:t>
            </w:r>
          </w:p>
          <w:p>
            <w:r>
              <w:rPr>
                <w:rFonts w:ascii="Arial" w:cs="Arial" w:eastAsia="Arial" w:hAnsi="Arial"/>
                <w:b w:val="false"/>
                <w:bCs w:val="false"/>
                <w:color w:val="1a5c38"/>
                <w:sz w:val="20"/>
                <w:szCs w:val="20"/>
              </w:rPr>
              <w:t xml:space="preserve">JSON: {"consensus": [...], "contradiction": "...", "gaps": [...]}</w:t>
            </w:r>
          </w:p>
        </w:tc>
      </w:tr>
    </w:tbl>
    <w:p>
      <w:pPr>
        <w:spacing w:after="80"/>
      </w:pPr>
      <w:r>
        <w:rPr>
          <w:rFonts w:ascii="Arial" w:cs="Arial" w:eastAsia="Arial" w:hAnsi="Arial"/>
          <w:b w:val="false"/>
          <w:bCs w:val="false"/>
          <w:color w:val="3a3a3a"/>
          <w:sz w:val="22"/>
          <w:szCs w:val="22"/>
        </w:rPr>
        <w:t xml:space="preserve"/>
      </w:r>
    </w:p>
    <w:p>
      <w:pPr>
        <w:shd w:fill="2A3A50" w:val="clear"/>
        <w:spacing w:after="0" w:before="180"/>
        <w:ind w:left="200" w:right="200"/>
      </w:pPr>
      <w:r>
        <w:rPr>
          <w:rFonts w:ascii="Courier New" w:cs="Courier New" w:eastAsia="Courier New" w:hAnsi="Courier New"/>
          <w:b/>
          <w:bCs/>
          <w:color w:val="AABBD0"/>
          <w:sz w:val="17"/>
          <w:szCs w:val="17"/>
        </w:rPr>
        <w:t xml:space="preserve">Agent 05 — SynthesisAgent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synth_out = await call_nova(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system_prompt = '''You are a research synthesizer.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Given papers and PDF insights, identify: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consensus findings (what studies agree 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contradictions (where they disagree)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research gaps (what is missing)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JSON: {'consensus': [...], 'contradiction': '...', 'gaps':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Only valid JSON, no markdown.''',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user_message = f'''</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Query: "{req.query}"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{json.dumps(paper_summaries[:6])}</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PDF insights: {json.dumps(pdf_insights)}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synthesis = json.loads(synth_out)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synthesis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'consensus':     ['Deep learning outperforms classical methods',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'Data quality is the main bottleneck'],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'contradiction': 'Studies disagree on whether more data helps'],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'gaps':          ['No longitudinal studies', 'Cross-domain work missing']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sse('synthesis_done', {'synthesis': synthesis})</w:t>
      </w:r>
    </w:p>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12"/>
              <w:left w:val="single" w:color="1a3a6b" w:sz="12"/>
              <w:bottom w:val="single" w:color="C8D4E8" w:sz="1"/>
              <w:right w:val="single" w:color="C8D4E8" w:sz="1"/>
            </w:tcBorders>
            <w:shd w:fill="F3F5FA" w:val="clear"/>
            <w:tcMar>
              <w:top w:type="dxa" w:w="180"/>
              <w:left w:type="dxa" w:w="280"/>
              <w:bottom w:type="dxa" w:w="180"/>
              <w:right w:type="dxa" w:w="280"/>
            </w:tcMar>
          </w:tcPr>
          <w:p>
            <w:pPr>
              <w:spacing w:after="80"/>
            </w:pPr>
            <w:r>
              <w:rPr>
                <w:rFonts w:ascii="Arial" w:cs="Arial" w:eastAsia="Arial" w:hAnsi="Arial"/>
                <w:b/>
                <w:bCs/>
                <w:color w:val="1a3a6b"/>
                <w:sz w:val="30"/>
                <w:szCs w:val="30"/>
              </w:rPr>
              <w:t xml:space="preserve">Agent 06  </w:t>
            </w:r>
            <w:r>
              <w:rPr>
                <w:rFonts w:ascii="Arial" w:cs="Arial" w:eastAsia="Arial" w:hAnsi="Arial"/>
                <w:b/>
                <w:bCs/>
                <w:color w:val="0D2137"/>
                <w:sz w:val="30"/>
                <w:szCs w:val="30"/>
              </w:rPr>
              <w:t xml:space="preserve">ReportWriterAgent</w:t>
            </w:r>
          </w:p>
          <w:p>
            <w:pPr>
              <w:spacing w:after="60"/>
            </w:pPr>
            <w:r>
              <w:rPr>
                <w:rFonts w:ascii="Courier New" w:cs="Courier New" w:eastAsia="Courier New" w:hAnsi="Courier New"/>
                <w:b w:val="false"/>
                <w:bCs w:val="false"/>
                <w:color w:val="666666"/>
                <w:sz w:val="18"/>
                <w:szCs w:val="18"/>
              </w:rPr>
              <w:t xml:space="preserve">main.py  —  sixth await call_nova()</w:t>
            </w:r>
          </w:p>
          <w:p>
            <w:pPr>
              <w:spacing w:after="0"/>
            </w:pPr>
            <w:r>
              <w:rPr>
                <w:rFonts w:ascii="Arial" w:cs="Arial" w:eastAsia="Arial" w:hAnsi="Arial"/>
                <w:b w:val="false"/>
                <w:bCs w:val="false"/>
                <w:color w:val="666666"/>
                <w:sz w:val="21"/>
                <w:szCs w:val="21"/>
              </w:rPr>
              <w:t xml:space="preserve">Receives all outputs from agents 1–5 and writes a complete structured research report in markdown.</w:t>
            </w:r>
          </w:p>
        </w:tc>
      </w:tr>
    </w:tbl>
    <w:p>
      <w:pPr>
        <w:spacing w:after="80"/>
      </w:pPr>
      <w:r>
        <w:rPr>
          <w:rFonts w:ascii="Arial" w:cs="Arial" w:eastAsia="Arial" w:hAnsi="Arial"/>
          <w:b w:val="false"/>
          <w:bCs w:val="false"/>
          <w:color w:val="3a3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8" w:sz="1"/>
              <w:left w:val="single" w:color="C8D4E8" w:sz="1"/>
              <w:bottom w:val="single" w:color="C8D4E8" w:sz="1"/>
              <w:right w:val="single" w:color="C8D4E8" w:sz="1"/>
            </w:tcBorders>
            <w:tcMar>
              <w:top w:type="dxa" w:w="120"/>
              <w:left w:type="dxa" w:w="200"/>
              <w:bottom w:type="dxa" w:w="120"/>
              <w:right w:type="dxa" w:w="200"/>
            </w:tcMar>
          </w:tcPr>
          <w:p>
            <w:pPr>
              <w:spacing w:after="60"/>
            </w:pPr>
            <w:r>
              <w:rPr>
                <w:rFonts w:ascii="Arial" w:cs="Arial" w:eastAsia="Arial" w:hAnsi="Arial"/>
                <w:b/>
                <w:bCs/>
                <w:color w:val="666666"/>
                <w:sz w:val="17"/>
                <w:szCs w:val="17"/>
              </w:rPr>
              <w:t xml:space="preserve">INPUT</w:t>
            </w:r>
          </w:p>
          <w:p>
            <w:r>
              <w:rPr>
                <w:rFonts w:ascii="Arial" w:cs="Arial" w:eastAsia="Arial" w:hAnsi="Arial"/>
                <w:b w:val="false"/>
                <w:bCs w:val="false"/>
                <w:color w:val="3a3a3a"/>
                <w:sz w:val="20"/>
                <w:szCs w:val="20"/>
              </w:rPr>
              <w:t xml:space="preserve">plan + sub_queries + paper_summaries + synthesis + pdf_insights</w:t>
            </w:r>
          </w:p>
        </w:tc>
        <w:tc>
          <w:tcPr>
            <w:tcW w:type="dxa" w:w="4680"/>
            <w:tcBorders>
              <w:top w:val="single" w:color="C8D4E8" w:sz="1"/>
              <w:left w:val="single" w:color="C8D4E8" w:sz="1"/>
              <w:bottom w:val="single" w:color="C8D4E8" w:sz="1"/>
              <w:right w:val="single" w:color="C8D4E8" w:sz="1"/>
            </w:tcBorders>
            <w:shd w:fill="E6F4EC" w:val="clear"/>
            <w:tcMar>
              <w:top w:type="dxa" w:w="120"/>
              <w:left w:type="dxa" w:w="200"/>
              <w:bottom w:type="dxa" w:w="120"/>
              <w:right w:type="dxa" w:w="200"/>
            </w:tcMar>
          </w:tcPr>
          <w:p>
            <w:pPr>
              <w:spacing w:after="60"/>
            </w:pPr>
            <w:r>
              <w:rPr>
                <w:rFonts w:ascii="Arial" w:cs="Arial" w:eastAsia="Arial" w:hAnsi="Arial"/>
                <w:b/>
                <w:bCs/>
                <w:color w:val="1a5c38"/>
                <w:sz w:val="17"/>
                <w:szCs w:val="17"/>
              </w:rPr>
              <w:t xml:space="preserve">OUTPUT</w:t>
            </w:r>
          </w:p>
          <w:p>
            <w:r>
              <w:rPr>
                <w:rFonts w:ascii="Arial" w:cs="Arial" w:eastAsia="Arial" w:hAnsi="Arial"/>
                <w:b w:val="false"/>
                <w:bCs w:val="false"/>
                <w:color w:val="1a5c38"/>
                <w:sz w:val="20"/>
                <w:szCs w:val="20"/>
              </w:rPr>
              <w:t xml:space="preserve">Full research report in markdown with 5 sections</w:t>
            </w:r>
          </w:p>
        </w:tc>
      </w:tr>
    </w:tbl>
    <w:p>
      <w:pPr>
        <w:spacing w:after="80"/>
      </w:pPr>
      <w:r>
        <w:rPr>
          <w:rFonts w:ascii="Arial" w:cs="Arial" w:eastAsia="Arial" w:hAnsi="Arial"/>
          <w:b w:val="false"/>
          <w:bCs w:val="false"/>
          <w:color w:val="3a3a3a"/>
          <w:sz w:val="22"/>
          <w:szCs w:val="22"/>
        </w:rPr>
        <w:t xml:space="preserve"/>
      </w:r>
    </w:p>
    <w:p>
      <w:pPr>
        <w:spacing w:after="140"/>
      </w:pPr>
      <w:r>
        <w:rPr>
          <w:rFonts w:ascii="Arial" w:cs="Arial" w:eastAsia="Arial" w:hAnsi="Arial"/>
          <w:b w:val="false"/>
          <w:bCs w:val="false"/>
          <w:color w:val="3a3a3a"/>
          <w:sz w:val="22"/>
          <w:szCs w:val="22"/>
        </w:rPr>
        <w:t xml:space="preserve">The system prompt defines the exact output structure:</w:t>
      </w:r>
    </w:p>
    <w:p>
      <w:pPr>
        <w:shd w:fill="2A3A50" w:val="clear"/>
        <w:spacing w:after="0" w:before="180"/>
        <w:ind w:left="200" w:right="200"/>
      </w:pPr>
      <w:r>
        <w:rPr>
          <w:rFonts w:ascii="Courier New" w:cs="Courier New" w:eastAsia="Courier New" w:hAnsi="Courier New"/>
          <w:b/>
          <w:bCs/>
          <w:color w:val="AABBD0"/>
          <w:sz w:val="17"/>
          <w:szCs w:val="17"/>
        </w:rPr>
        <w:t xml:space="preserve">Agent 06 — ReportWriterAgent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report_out = await call_nova(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system_prompt = '''You are a scientific report writer for NovaScholar.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Write using this EXACT structure: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Executive Summary  (3 sentences)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Key Findings       (5 bullet points, specific)</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Research Gaps      (3 bullet points)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Suggested Next Questions  (3 follow-up questions)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References         (4 realistic arXiv-style citations)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Be specific, academic, and thorough.''',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user_message = f'''</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Research question: "{req.query}"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Domain: {plan.get('domain')}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Sub-queries explored: {json.dumps(sub_queries)}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found: {len(all_papers)}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Key paper summaries: {json.dumps(paper_summaries[:5])}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Synthesis: {json.dumps(synthesis)}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PDF insights: {json.dumps(pdf_insights)}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sse('report_ready', {'report': report_out})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sse('agent_done',   {'agent_id': 'report', 'note': 'Report ready'})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yield sse('done', {})</w:t>
      </w:r>
    </w:p>
    <w:p>
      <w:pPr>
        <w:spacing w:after="80"/>
      </w:pPr>
      <w:r>
        <w:rPr>
          <w:rFonts w:ascii="Arial" w:cs="Arial" w:eastAsia="Arial" w:hAnsi="Arial"/>
          <w:b w:val="false"/>
          <w:bCs w:val="false"/>
          <w:color w:val="3a3a3a"/>
          <w:sz w:val="22"/>
          <w:szCs w:val="22"/>
        </w:rPr>
        <w:t xml:space="preserve"/>
      </w:r>
    </w:p>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5.  How Data Flows Through the Code</w:t>
      </w:r>
    </w:p>
    <w:p>
      <w:pPr>
        <w:spacing w:after="140"/>
      </w:pPr>
      <w:r>
        <w:rPr>
          <w:rFonts w:ascii="Arial" w:cs="Arial" w:eastAsia="Arial" w:hAnsi="Arial"/>
          <w:b w:val="false"/>
          <w:bCs w:val="false"/>
          <w:color w:val="3a3a3a"/>
          <w:sz w:val="22"/>
          <w:szCs w:val="22"/>
        </w:rPr>
        <w:t xml:space="preserve">Every piece of data in NovaScholar starts as the user's query string and transforms through 6 stages. This section shows the exact shape of data at each handoff point.</w:t>
      </w:r>
    </w:p>
    <w:p>
      <w:pPr>
        <w:pStyle w:val="Heading2"/>
        <w:spacing w:after="120" w:before="320"/>
      </w:pPr>
      <w:r>
        <w:rPr>
          <w:rFonts w:ascii="Arial" w:cs="Arial" w:eastAsia="Arial" w:hAnsi="Arial"/>
          <w:b/>
          <w:bCs/>
          <w:color w:val="1a3a6b"/>
          <w:sz w:val="26"/>
          <w:szCs w:val="26"/>
        </w:rPr>
        <w:t xml:space="preserve">5.1  Complete Data Flow Diagram</w:t>
      </w:r>
    </w:p>
    <w:p>
      <w:pPr>
        <w:shd w:fill="2A3A50" w:val="clear"/>
        <w:spacing w:after="0" w:before="180"/>
        <w:ind w:left="200" w:right="200"/>
      </w:pPr>
      <w:r>
        <w:rPr>
          <w:rFonts w:ascii="Courier New" w:cs="Courier New" w:eastAsia="Courier New" w:hAnsi="Courier New"/>
          <w:b/>
          <w:bCs/>
          <w:color w:val="AABBD0"/>
          <w:sz w:val="17"/>
          <w:szCs w:val="17"/>
        </w:rPr>
        <w:t xml:space="preserve">Full data transformation chain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START: req.query = 'machine learning for early Alzheimer's detection'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 1: OrchestratorAgent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req.query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NOVA→   JSON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plan = {'domain': 'Neuroscience/ML', 'complexity': 'high',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'plan': ['Search', 'Analyze', 'Synthesize']}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plan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 2: QueryDecomposer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req.query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NOVA→   JSON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sub_queries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'deep learning MRI Alzheimer classification',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'biomarker detection cognitive decline ML',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'transformer models brain scan analysis',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'federated learning neuroimaging privacy'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sub_queries (list of 4 strings)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 3: WebSearchAgent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sub_queries (list of 4 strings)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ARXIV→  raw Paper objects from python-arxiv library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NOVA→   JSON array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paper_summaries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 'EfficientNet for Alzheimer...', 'finding': 'Achieves 94% acc'},</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 'Multimodal MRI + genomics...',  'finding': 'Combines biomarkers'},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...up to 8 summaries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ALSO:   all_papers = [{title, abstract, authors, url, year}, ...]  (up to 20)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paper_summaries + all_papers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 4: PDFReaderAgent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req.pdf_keys (list of S3 object keys, may be empty)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S3→     PDF bytes → base64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NOVA→   plain text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pdf_insights = ['Main thesis: ..., Key findings: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(empty list if no PDFs uploaded)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pdf_insights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 5: SynthesisAgent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paper_summaries + pdf_insights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NOVA→   JSON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synthesis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'consensus':     ['Deep nets outperform classical', 'Data is bottleneck'],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'contradiction': 'Disagreement on model interpretability tradeoffs',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'gaps':          ['No RCT-level studies', 'Deployment in clinics unstudied']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synthesis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 6: ReportWriterAgent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plan + sub_queries + paper_summaries + synthesis + pdf_insights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NOVA→   markdown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report = '## Executive Summary\nMachine learning has shown...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Key Findings\n- EfficientNet achieves 94%...</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Research Gaps\n- No longitudinal studies...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report (markdown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SSE event: report_ready → browser renders markdown → typewriter animation</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5.2  SSE Event Stream</w:t>
      </w:r>
    </w:p>
    <w:p>
      <w:pPr>
        <w:spacing w:after="140"/>
      </w:pPr>
      <w:r>
        <w:rPr>
          <w:rFonts w:ascii="Arial" w:cs="Arial" w:eastAsia="Arial" w:hAnsi="Arial"/>
          <w:b w:val="false"/>
          <w:bCs w:val="false"/>
          <w:color w:val="3a3a3a"/>
          <w:sz w:val="22"/>
          <w:szCs w:val="22"/>
        </w:rPr>
        <w:t xml:space="preserve">While agents run, the pipeline continuously pushes events to the browser. This is how the UI updates in real time without the user waiting for everything to finish.</w:t>
      </w:r>
    </w:p>
    <w:p>
      <w:pPr>
        <w:shd w:fill="2A3A50" w:val="clear"/>
        <w:spacing w:after="0" w:before="180"/>
        <w:ind w:left="200" w:right="200"/>
      </w:pPr>
      <w:r>
        <w:rPr>
          <w:rFonts w:ascii="Courier New" w:cs="Courier New" w:eastAsia="Courier New" w:hAnsi="Courier New"/>
          <w:b/>
          <w:bCs/>
          <w:color w:val="AABBD0"/>
          <w:sz w:val="17"/>
          <w:szCs w:val="17"/>
        </w:rPr>
        <w:t xml:space="preserve">SSE event stream — typical run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SSE helper — every event is a JSON blob</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sse(event_type: str, data: dict) -&gt; str: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f"data: {json.dumps({'event': event_type, **data})}\n\n"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Events emitted in order during a typical run: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"agent_start",    "agent_id": "orchestrator"}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"agent_done",     "agent_id": "orchestrator", "note": "Domain: ML"}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"agent_start",    "agent_id": "decomposer"}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"sub_queries",    "queries": ["...",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"agent_done",     "agent_id": "decomposer", "note": "4 sub-queries"}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"agent_start",    "agent_id": "search"}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"papers_found",   "count": 18, "source": "arxiv", "papers":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"agent_done",     "agent_id": "search", "note": "18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"agent_start",    "agent_id": "pdf"}</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"agent_done",     "agent_id": "pdf", "note": "No PDFs — skipped"}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"agent_start",    "agent_id": "synthesis"}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"synthesis_done", "synthesis": {"consensus":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"agent_done",     "agent_id": "synthesis"}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"agent_start",    "agent_id": "report"}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"report_ready",   "report": "## Executive Summary..."}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"agent_done",     "agent_id": "report", "note": "Report ready"}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data: {"event": "done",           "{}"}</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5.3  Frontend State Machine</w:t>
      </w:r>
    </w:p>
    <w:p>
      <w:pPr>
        <w:spacing w:after="140"/>
      </w:pPr>
      <w:r>
        <w:rPr>
          <w:rFonts w:ascii="Arial" w:cs="Arial" w:eastAsia="Arial" w:hAnsi="Arial"/>
          <w:b w:val="false"/>
          <w:bCs w:val="false"/>
          <w:color w:val="3a3a3a"/>
          <w:sz w:val="22"/>
          <w:szCs w:val="22"/>
        </w:rPr>
        <w:t xml:space="preserve">The React frontend processes each SSE event and updates state. The UI is entirely driven by this state — no direct DOM manipulation.</w:t>
      </w:r>
    </w:p>
    <w:p>
      <w:pPr>
        <w:shd w:fill="2A3A50" w:val="clear"/>
        <w:spacing w:after="0" w:before="180"/>
        <w:ind w:left="200" w:right="200"/>
      </w:pPr>
      <w:r>
        <w:rPr>
          <w:rFonts w:ascii="Courier New" w:cs="Courier New" w:eastAsia="Courier New" w:hAnsi="Courier New"/>
          <w:b/>
          <w:bCs/>
          <w:color w:val="AABBD0"/>
          <w:sz w:val="17"/>
          <w:szCs w:val="17"/>
        </w:rPr>
        <w:t xml:space="preserve">frontend/src/App.jsx — SSE state machine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es.onmessage = (e) =&gt;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const msg = JSON.parse(e.data);</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switch (msg.event)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'agent_start':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Turn agent card gold, start spin animation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setAgents(prev =&gt;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...prev,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[msg.agent_id]: { status: 'running', label: msg.label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'agent_done':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Turn agent card green, show note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setAgents(prev =&gt;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...prev,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[msg.agent_id]: { status: 'done', note: msg.note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'sub_queries':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setExtras(e =&gt; ({ ...e, subQueries: msg.queries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'papers_found':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setExtras(e =&gt;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msg.papers,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paperCount: msg.count,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searchSource: msg.source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'synthesis_done':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setExtras(e =&gt; ({ ...e, synth: msg.synthesis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'report_ready':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setReport(msg.report);   // triggers typewriter via useEffect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case 'done':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setPhase('done');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es.close();   // clean up the SSE connection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break;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pacing w:after="80"/>
      </w:pPr>
      <w:r>
        <w:rPr>
          <w:rFonts w:ascii="Arial" w:cs="Arial" w:eastAsia="Arial" w:hAnsi="Arial"/>
          <w:b w:val="false"/>
          <w:bCs w:val="false"/>
          <w:color w:val="3a3a3a"/>
          <w:sz w:val="22"/>
          <w:szCs w:val="22"/>
        </w:rPr>
        <w:t xml:space="preserve"/>
      </w:r>
    </w:p>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6.  Offline Database  (papers_cache.db)</w:t>
      </w:r>
    </w:p>
    <w:p>
      <w:pPr>
        <w:spacing w:after="140"/>
      </w:pPr>
      <w:r>
        <w:rPr>
          <w:rFonts w:ascii="Arial" w:cs="Arial" w:eastAsia="Arial" w:hAnsi="Arial"/>
          <w:b w:val="false"/>
          <w:bCs w:val="false"/>
          <w:color w:val="3a3a3a"/>
          <w:sz w:val="22"/>
          <w:szCs w:val="22"/>
        </w:rPr>
        <w:t xml:space="preserve">NovaScholar works even without an internet connection. Every paper fetched from arXiv is automatically saved to a local SQLite database. If the app is opened without Wi-Fi, it searches this cache instead.</w:t>
      </w:r>
    </w:p>
    <w:p>
      <w:pPr>
        <w:pStyle w:val="Heading2"/>
        <w:spacing w:after="120" w:before="320"/>
      </w:pPr>
      <w:r>
        <w:rPr>
          <w:rFonts w:ascii="Arial" w:cs="Arial" w:eastAsia="Arial" w:hAnsi="Arial"/>
          <w:b/>
          <w:bCs/>
          <w:color w:val="1a3a6b"/>
          <w:sz w:val="26"/>
          <w:szCs w:val="26"/>
        </w:rPr>
        <w:t xml:space="preserve">6.1  Why SQLite?</w:t>
      </w:r>
    </w:p>
    <w:p>
      <w:pPr>
        <w:pStyle w:val="ListParagraph"/>
        <w:numPr>
          <w:ilvl w:val="0"/>
          <w:numId w:val="3"/>
        </w:numPr>
        <w:spacing w:after="80"/>
      </w:pPr>
      <w:r>
        <w:rPr>
          <w:rFonts w:ascii="Arial" w:cs="Arial" w:eastAsia="Arial" w:hAnsi="Arial"/>
          <w:b/>
          <w:bCs/>
          <w:color w:val="1a3a6b"/>
          <w:sz w:val="22"/>
          <w:szCs w:val="22"/>
        </w:rPr>
        <w:t xml:space="preserve">Built into Python</w:t>
      </w:r>
      <w:r>
        <w:rPr>
          <w:rFonts w:ascii="Arial" w:cs="Arial" w:eastAsia="Arial" w:hAnsi="Arial"/>
          <w:b w:val="false"/>
          <w:bCs w:val="false"/>
          <w:color w:val="3a3a3a"/>
          <w:sz w:val="22"/>
          <w:szCs w:val="22"/>
        </w:rPr>
        <w:t xml:space="preserve"> — no extra install, no server to run, no configuration</w:t>
      </w:r>
    </w:p>
    <w:p>
      <w:pPr>
        <w:pStyle w:val="ListParagraph"/>
        <w:numPr>
          <w:ilvl w:val="0"/>
          <w:numId w:val="3"/>
        </w:numPr>
        <w:spacing w:after="80"/>
      </w:pPr>
      <w:r>
        <w:rPr>
          <w:rFonts w:ascii="Arial" w:cs="Arial" w:eastAsia="Arial" w:hAnsi="Arial"/>
          <w:b/>
          <w:bCs/>
          <w:color w:val="1a3a6b"/>
          <w:sz w:val="22"/>
          <w:szCs w:val="22"/>
        </w:rPr>
        <w:t xml:space="preserve">Single file</w:t>
      </w:r>
      <w:r>
        <w:rPr>
          <w:rFonts w:ascii="Arial" w:cs="Arial" w:eastAsia="Arial" w:hAnsi="Arial"/>
          <w:b w:val="false"/>
          <w:bCs w:val="false"/>
          <w:color w:val="3a3a3a"/>
          <w:sz w:val="22"/>
          <w:szCs w:val="22"/>
        </w:rPr>
        <w:t xml:space="preserve"> — the entire database is papers_cache.db in the backend/ folder</w:t>
      </w:r>
    </w:p>
    <w:p>
      <w:pPr>
        <w:pStyle w:val="ListParagraph"/>
        <w:numPr>
          <w:ilvl w:val="0"/>
          <w:numId w:val="3"/>
        </w:numPr>
        <w:spacing w:after="80"/>
      </w:pPr>
      <w:r>
        <w:rPr>
          <w:rFonts w:ascii="Arial" w:cs="Arial" w:eastAsia="Arial" w:hAnsi="Arial"/>
          <w:b/>
          <w:bCs/>
          <w:color w:val="1a3a6b"/>
          <w:sz w:val="22"/>
          <w:szCs w:val="22"/>
        </w:rPr>
        <w:t xml:space="preserve">FTS5 extension</w:t>
      </w:r>
      <w:r>
        <w:rPr>
          <w:rFonts w:ascii="Arial" w:cs="Arial" w:eastAsia="Arial" w:hAnsi="Arial"/>
          <w:b w:val="false"/>
          <w:bCs w:val="false"/>
          <w:color w:val="3a3a3a"/>
          <w:sz w:val="22"/>
          <w:szCs w:val="22"/>
        </w:rPr>
        <w:t xml:space="preserve"> — full-text search with relevance ranking, built right in</w:t>
      </w:r>
    </w:p>
    <w:p>
      <w:pPr>
        <w:pStyle w:val="ListParagraph"/>
        <w:numPr>
          <w:ilvl w:val="0"/>
          <w:numId w:val="3"/>
        </w:numPr>
        <w:spacing w:after="80"/>
      </w:pPr>
      <w:r>
        <w:rPr>
          <w:rFonts w:ascii="Arial" w:cs="Arial" w:eastAsia="Arial" w:hAnsi="Arial"/>
          <w:b/>
          <w:bCs/>
          <w:color w:val="1a3a6b"/>
          <w:sz w:val="22"/>
          <w:szCs w:val="22"/>
        </w:rPr>
        <w:t xml:space="preserve">WAL mode</w:t>
      </w:r>
      <w:r>
        <w:rPr>
          <w:rFonts w:ascii="Arial" w:cs="Arial" w:eastAsia="Arial" w:hAnsi="Arial"/>
          <w:b w:val="false"/>
          <w:bCs w:val="false"/>
          <w:color w:val="3a3a3a"/>
          <w:sz w:val="22"/>
          <w:szCs w:val="22"/>
        </w:rPr>
        <w:t xml:space="preserve"> — Write-Ahead Logging makes concurrent reads/writes safe</w:t>
      </w:r>
    </w:p>
    <w:p>
      <w:pPr>
        <w:pStyle w:val="ListParagraph"/>
        <w:numPr>
          <w:ilvl w:val="0"/>
          <w:numId w:val="3"/>
        </w:numPr>
        <w:spacing w:after="80"/>
      </w:pPr>
      <w:r>
        <w:rPr>
          <w:rFonts w:ascii="Arial" w:cs="Arial" w:eastAsia="Arial" w:hAnsi="Arial"/>
          <w:b/>
          <w:bCs/>
          <w:color w:val="1a3a6b"/>
          <w:sz w:val="22"/>
          <w:szCs w:val="22"/>
        </w:rPr>
        <w:t xml:space="preserve">Portable</w:t>
      </w:r>
      <w:r>
        <w:rPr>
          <w:rFonts w:ascii="Arial" w:cs="Arial" w:eastAsia="Arial" w:hAnsi="Arial"/>
          <w:b w:val="false"/>
          <w:bCs w:val="false"/>
          <w:color w:val="3a3a3a"/>
          <w:sz w:val="22"/>
          <w:szCs w:val="22"/>
        </w:rPr>
        <w:t xml:space="preserve"> — the DB file can be copied to any machine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6.2  Database Schema</w:t>
      </w:r>
    </w:p>
    <w:p>
      <w:pPr>
        <w:shd w:fill="2A3A50" w:val="clear"/>
        <w:spacing w:after="0" w:before="180"/>
        <w:ind w:left="200" w:right="200"/>
      </w:pPr>
      <w:r>
        <w:rPr>
          <w:rFonts w:ascii="Courier New" w:cs="Courier New" w:eastAsia="Courier New" w:hAnsi="Courier New"/>
          <w:b/>
          <w:bCs/>
          <w:color w:val="AABBD0"/>
          <w:sz w:val="17"/>
          <w:szCs w:val="17"/>
        </w:rPr>
        <w:t xml:space="preserve">offline_db.py — CREATE TABLE statements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Main papers table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CREATE TABLE papers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id        INTEGER  PRIMARY KEY AUTOINCREMENT,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     TEXT     NOT NULL,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abstract  TEXT,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authors   TEXT,       -- stored as JSON: '["Smith, J.", "Lee, 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url       TEXT UNIQUE, -- arXiv PDF link; UNIQUE prevents duplicates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year      INTEGER,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source    TEXT DEFAULT 'arxiv',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saved_at  TEXT DEFAULT (datetime('now'))</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Full-text search virtual table (FTS5)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Mirrors title + abstract from papers table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Enables fast relevance-ranked keyword 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CREATE VIRTUAL TABLE papers_fts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USING fts5(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abstract,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content='papers',      -- links back to papers.id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content_rowid='id'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Search log: records every query fetched from arXiv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CREATE TABLE search_log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id           INTEGER PRIMARY KEY AUTOINCREMENT,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query        TEXT    NOT NULL,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result_count INTEGER DEFAULT 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searched_at  TEXT    DEFAULT (datetime('now'))</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6.3  Auto-Sync Triggers</w:t>
      </w:r>
    </w:p>
    <w:p>
      <w:pPr>
        <w:spacing w:after="140"/>
      </w:pPr>
      <w:r>
        <w:rPr>
          <w:rFonts w:ascii="Arial" w:cs="Arial" w:eastAsia="Arial" w:hAnsi="Arial"/>
          <w:b w:val="false"/>
          <w:bCs w:val="false"/>
          <w:color w:val="3a3a3a"/>
          <w:sz w:val="22"/>
          <w:szCs w:val="22"/>
        </w:rPr>
        <w:t xml:space="preserve">SQLite triggers keep the FTS5 index automatically synchronized with the main papers table. You never need to manually update the search index.</w:t>
      </w:r>
    </w:p>
    <w:p>
      <w:pPr>
        <w:shd w:fill="2A3A50" w:val="clear"/>
        <w:spacing w:after="0" w:before="180"/>
        <w:ind w:left="200" w:right="200"/>
      </w:pPr>
      <w:r>
        <w:rPr>
          <w:rFonts w:ascii="Courier New" w:cs="Courier New" w:eastAsia="Courier New" w:hAnsi="Courier New"/>
          <w:b/>
          <w:bCs/>
          <w:color w:val="AABBD0"/>
          <w:sz w:val="17"/>
          <w:szCs w:val="17"/>
        </w:rPr>
        <w:t xml:space="preserve">Auto-sync triggers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Trigger 1: When a paper is INSERT-ed into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automatically add it to the FTS5 index</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CREATE TRIGGER papers_ai</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AFTER INSERT ON papers BEGIN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INSERT INTO papers_fts(rowid, title, abstract)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VALUES (new.id, new.title, new.abstract);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Trigger 2: When a paper is DELETE-d from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automatically remove it from FTS5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CREATE TRIGGER papers_ad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AFTER DELETE ON papers BEGIN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INSERT INTO papers_fts(papers_fts, rowid, title, abstract)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VALUES ('delete', old.id, old.title, old.abstract);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END;</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6.4  The Smart Search Strategy</w:t>
      </w:r>
    </w:p>
    <w:p>
      <w:pPr>
        <w:spacing w:after="140"/>
      </w:pPr>
      <w:r>
        <w:rPr>
          <w:rFonts w:ascii="Arial" w:cs="Arial" w:eastAsia="Arial" w:hAnsi="Arial"/>
          <w:b w:val="false"/>
          <w:bCs w:val="false"/>
          <w:color w:val="3a3a3a"/>
          <w:sz w:val="22"/>
          <w:szCs w:val="22"/>
        </w:rPr>
        <w:t xml:space="preserve">The search_offline() function uses a two-strategy approach. It always tries FTS5 first (fast, relevance-ranked), and falls back to LIKE keyword matching if FTS returns no results.</w:t>
      </w:r>
    </w:p>
    <w:p>
      <w:pPr>
        <w:shd w:fill="2A3A50" w:val="clear"/>
        <w:spacing w:after="0" w:before="180"/>
        <w:ind w:left="200" w:right="200"/>
      </w:pPr>
      <w:r>
        <w:rPr>
          <w:rFonts w:ascii="Courier New" w:cs="Courier New" w:eastAsia="Courier New" w:hAnsi="Courier New"/>
          <w:b/>
          <w:bCs/>
          <w:color w:val="AABBD0"/>
          <w:sz w:val="17"/>
          <w:szCs w:val="17"/>
        </w:rPr>
        <w:t xml:space="preserve">offline_db.py — search_offline()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search_offline(query: str, max_results: int = 5) -&gt; list[dict]: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Strategy 1: FTS5 full-text search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Fast. Ranks results by relevance automatically.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'ORDER BY rank' puts most relevant paper first.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fts_query = _clean_for_fts(query)   # strip special FTS5 chars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SELECT p.id, p.title, p.abstract, p.authors, p.url, p.year, p.source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FROM papers_fts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JOIN papers p ON papers_fts.rowid = p.id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WHERE papers_fts MATCH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ORDER BY rank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LIMIT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(fts_query, max_results))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results = [_row_to_dict(row) for row in cursor.fetchall()]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except sqlite3.OperationalError: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results = []    # FTS crashed (unusual query) → try fallback</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Strategy 2: LIKE keyword fallback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Slower but handles any query without crashing.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Checks both title AND abstract for each keyword.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not results: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keywords = query.split()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clauses  = ' OR '.join(['title LIKE ? OR abstract LIKE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for _ in keywords])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values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for kw in keywords: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values.extend([f'%{kw}%', f'%{kw}%'])</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cursor.execute(f'''</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SELECT * FROM papers WHERE {clauses}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ORDER BY year DESC LIMIT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values + [max_results])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results = [_row_to_dict(row) for row in cursor.fetchall()]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results</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6.5  Saving Papers to Cache</w:t>
      </w:r>
    </w:p>
    <w:p>
      <w:pPr>
        <w:spacing w:after="140"/>
      </w:pPr>
      <w:r>
        <w:rPr>
          <w:rFonts w:ascii="Arial" w:cs="Arial" w:eastAsia="Arial" w:hAnsi="Arial"/>
          <w:b w:val="false"/>
          <w:bCs w:val="false"/>
          <w:color w:val="3a3a3a"/>
          <w:sz w:val="22"/>
          <w:szCs w:val="22"/>
        </w:rPr>
        <w:t xml:space="preserve">Every time a successful arXiv search returns results, those papers are saved to SQLite. The INSERT OR IGNORE pattern means duplicates are silently skipped based on the unique URL constraint.</w:t>
      </w:r>
    </w:p>
    <w:p>
      <w:pPr>
        <w:shd w:fill="2A3A50" w:val="clear"/>
        <w:spacing w:after="0" w:before="180"/>
        <w:ind w:left="200" w:right="200"/>
      </w:pPr>
      <w:r>
        <w:rPr>
          <w:rFonts w:ascii="Courier New" w:cs="Courier New" w:eastAsia="Courier New" w:hAnsi="Courier New"/>
          <w:b/>
          <w:bCs/>
          <w:color w:val="AABBD0"/>
          <w:sz w:val="17"/>
          <w:szCs w:val="17"/>
        </w:rPr>
        <w:t xml:space="preserve">offline_db.py — save_papers()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save_papers(papers: list[dict], query: str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conn = get_connection()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saved_count = 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for paper in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INSERT OR IGNORE INTO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 abstract, authors, url, year, source)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VALUES (?, ?, ?,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paper.get('title', 'Untitled'),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paper.get('abstract',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json.dumps(paper.get('authors', [])),  # list → JSON string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paper.get('url',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paper.get('year'),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paper.get('source', 'arxiv')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cursor.rowcount &gt; 0:   # 0 = was a duplicate, skipped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saved_count += 1</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Log the query to search_log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'INSERT INTO search_log (query, result_count) VALUES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(query.strip().lower(), len(papers))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conn.commit()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The triggers fire automatically to update papers_fts</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6.6  How the FTS5 Query is Cleaned</w:t>
      </w:r>
    </w:p>
    <w:p>
      <w:pPr>
        <w:spacing w:after="140"/>
      </w:pPr>
      <w:r>
        <w:rPr>
          <w:rFonts w:ascii="Arial" w:cs="Arial" w:eastAsia="Arial" w:hAnsi="Arial"/>
          <w:b w:val="false"/>
          <w:bCs w:val="false"/>
          <w:color w:val="3a3a3a"/>
          <w:sz w:val="22"/>
          <w:szCs w:val="22"/>
        </w:rPr>
        <w:t xml:space="preserve">SQLite FTS5 has reserved special characters that crash queries when left in. The _clean_for_fts() function strips them before searching.</w:t>
      </w:r>
    </w:p>
    <w:p>
      <w:pPr>
        <w:shd w:fill="2A3A50" w:val="clear"/>
        <w:spacing w:after="0" w:before="180"/>
        <w:ind w:left="200" w:right="200"/>
      </w:pPr>
      <w:r>
        <w:rPr>
          <w:rFonts w:ascii="Courier New" w:cs="Courier New" w:eastAsia="Courier New" w:hAnsi="Courier New"/>
          <w:b/>
          <w:bCs/>
          <w:color w:val="AABBD0"/>
          <w:sz w:val="17"/>
          <w:szCs w:val="17"/>
        </w:rPr>
        <w:t xml:space="preserve">offline_db.py — _clean_for_fts()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_clean_for_fts(query: str) -&gt; str: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Remove FTS5 special characters: " ' ( ) * :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These have special meaning in FTS5 query syntax and crash if misused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cleaned = re.sub(r'["\'\(\)\*\:\^]', ' ', query)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Collapse multiple spaces into one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cleaned = re.sub(r'\s+', ' ', cleaned).strip()</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cleaned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Example: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Input:  'transformer "attention" (NLP) model: BERT'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Output: 'transformer attention NLP model BERT'</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6.7  Online vs. Offline — Full Decision Tree</w:t>
      </w:r>
    </w:p>
    <w:p>
      <w:pPr>
        <w:shd w:fill="2A3A50" w:val="clear"/>
        <w:spacing w:after="0" w:before="180"/>
        <w:ind w:left="200" w:right="200"/>
      </w:pPr>
      <w:r>
        <w:rPr>
          <w:rFonts w:ascii="Courier New" w:cs="Courier New" w:eastAsia="Courier New" w:hAnsi="Courier New"/>
          <w:b/>
          <w:bCs/>
          <w:color w:val="AABBD0"/>
          <w:sz w:val="17"/>
          <w:szCs w:val="17"/>
        </w:rPr>
        <w:t xml:space="preserve">arxiv_search.py — online/offline decision</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 arxiv_search.py — smart_search()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is_internet_available():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Try to connect to Google DNS: 8.8.8.8 port 53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2-second timeout. Pure TCP — no HTTP, no DNS resolution needed.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socket.socket().connect(('8.8.8.8', 53))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True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smart_search(query, max_results=5):</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if is_internet_available():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ONLINE PATH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 search_arxiv_online(query, max_results)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search_arxiv_online() uses python-arxiv library: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client = arxiv.Client(page_size=max_results, delay=1.0)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search = arxiv.Search(query, max_results, arxiv.SortCriterion.Relevance)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for result in client.results(search):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yield {title, abstract, authors, url, year, source='arxiv'}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save_papers(papers, query)    # cache it for offline use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{'papers': papers, 'source': 'arxiv'}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else: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 OFFLINE PATH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papers = search_offline(query, max_results)   # hit SQLite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{'papers': papers, 'source': 'offline_cache'}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6.8  Row-to-Dict Normalization</w:t>
      </w:r>
    </w:p>
    <w:p>
      <w:pPr>
        <w:spacing w:after="140"/>
      </w:pPr>
      <w:r>
        <w:rPr>
          <w:rFonts w:ascii="Arial" w:cs="Arial" w:eastAsia="Arial" w:hAnsi="Arial"/>
          <w:b w:val="false"/>
          <w:bCs w:val="false"/>
          <w:color w:val="3a3a3a"/>
          <w:sz w:val="22"/>
          <w:szCs w:val="22"/>
        </w:rPr>
        <w:t xml:space="preserve">The _row_to_dict() function ensures that SQLite results and arXiv API results have identical structure. This is what allows the rest of the pipeline to be completely unaware of where the data came from.</w:t>
      </w:r>
    </w:p>
    <w:p>
      <w:pPr>
        <w:shd w:fill="2A3A50" w:val="clear"/>
        <w:spacing w:after="0" w:before="180"/>
        <w:ind w:left="200" w:right="200"/>
      </w:pPr>
      <w:r>
        <w:rPr>
          <w:rFonts w:ascii="Courier New" w:cs="Courier New" w:eastAsia="Courier New" w:hAnsi="Courier New"/>
          <w:b/>
          <w:bCs/>
          <w:color w:val="AABBD0"/>
          <w:sz w:val="17"/>
          <w:szCs w:val="17"/>
        </w:rPr>
        <w:t xml:space="preserve">offline_db.py — _row_to_dict()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_row_to_dict(row: sqlite3.Row) -&gt; 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Parse authors JSON string back to list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try: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authors = json.loads(row['authors'] or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except json.JSONDecodeError: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authors = [row['authors']]    # fallback: wrap in list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'title':    row['title'],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'abstract': row['abstract'] or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'authors':  authors,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'url':      row['url'] or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'year':     row['year'],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'source':   row['source'] or 'offline_cache'  # tells UI where it came from</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Identical structure to what search_arxiv_online() returns.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Agents 3-6 never need to know if data came from arXiv or SQLite.</w:t>
      </w:r>
    </w:p>
    <w:p>
      <w:pPr>
        <w:spacing w:after="80"/>
      </w:pPr>
      <w:r>
        <w:rPr>
          <w:rFonts w:ascii="Arial" w:cs="Arial" w:eastAsia="Arial" w:hAnsi="Arial"/>
          <w:b w:val="false"/>
          <w:bCs w:val="false"/>
          <w:color w:val="3a3a3a"/>
          <w:sz w:val="22"/>
          <w:szCs w:val="22"/>
        </w:rPr>
        <w:t xml:space="preserve"/>
      </w:r>
    </w:p>
    <w:p>
      <w:pPr>
        <w:pStyle w:val="Heading2"/>
        <w:spacing w:after="120" w:before="320"/>
      </w:pPr>
      <w:r>
        <w:rPr>
          <w:rFonts w:ascii="Arial" w:cs="Arial" w:eastAsia="Arial" w:hAnsi="Arial"/>
          <w:b/>
          <w:bCs/>
          <w:color w:val="1a3a6b"/>
          <w:sz w:val="26"/>
          <w:szCs w:val="26"/>
        </w:rPr>
        <w:t xml:space="preserve">6.9  Cache Statistics (used by /api/status)</w:t>
      </w:r>
    </w:p>
    <w:p>
      <w:pPr>
        <w:shd w:fill="2A3A50" w:val="clear"/>
        <w:spacing w:after="0" w:before="180"/>
        <w:ind w:left="200" w:right="200"/>
      </w:pPr>
      <w:r>
        <w:rPr>
          <w:rFonts w:ascii="Courier New" w:cs="Courier New" w:eastAsia="Courier New" w:hAnsi="Courier New"/>
          <w:b/>
          <w:bCs/>
          <w:color w:val="AABBD0"/>
          <w:sz w:val="17"/>
          <w:szCs w:val="17"/>
        </w:rPr>
        <w:t xml:space="preserve">offline_db.py — get_stats()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def get_stats() -&gt; dict: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cursor.execute('SELECT COUNT(*) as total FROM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total = cursor.fetchone()['total']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cursor.execute('SELECT COUNT(DISTINCT query) as total FROM search_log')</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queries = cursor.fetchone()['total']</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cursor.execute('SELECT MAX(saved_at) as last FROM papers')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last = cursor.fetchone()['last']</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return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'total_papers':           total,    # e.g. 342</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'unique_queries_cached':  queries,  # e.g. 47</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'last_updated':           last      # e.g. '2026-03-11 20:15:32'</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GET /api/status calls this and merges with internet status: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'internet': True,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'mode': 'online',</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'cache': {'total_papers': 342, 'unique_queries_cached': 47,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pacing w:after="80"/>
      </w:pPr>
      <w:r>
        <w:rPr>
          <w:rFonts w:ascii="Arial" w:cs="Arial" w:eastAsia="Arial" w:hAnsi="Arial"/>
          <w:b w:val="false"/>
          <w:bCs w:val="false"/>
          <w:color w:val="3a3a3a"/>
          <w:sz w:val="22"/>
          <w:szCs w:val="22"/>
        </w:rPr>
        <w:t xml:space="preserve"/>
      </w:r>
    </w:p>
    <w:p>
      <w:r>
        <w:br w:type="page"/>
      </w:r>
    </w:p>
    <w:p>
      <w:pPr>
        <w:pStyle w:val="Heading1"/>
        <w:pBdr>
          <w:bottom w:val="single" w:color="1a3a6b" w:sz="6" w:space="6"/>
        </w:pBdr>
        <w:spacing w:after="160" w:before="480"/>
      </w:pPr>
      <w:r>
        <w:rPr>
          <w:rFonts w:ascii="Arial" w:cs="Arial" w:eastAsia="Arial" w:hAnsi="Arial"/>
          <w:b/>
          <w:bCs/>
          <w:color w:val="0D2137"/>
          <w:sz w:val="32"/>
          <w:szCs w:val="32"/>
        </w:rPr>
        <w:t xml:space="preserve">7.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560"/>
        <w:gridCol w:w="3300"/>
      </w:tblGrid>
      <w:tr>
        <w:tc>
          <w:tcPr>
            <w:tcW w:type="dxa" w:w="9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26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256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Request Body</w:t>
            </w:r>
          </w:p>
        </w:tc>
        <w:tc>
          <w:tcPr>
            <w:tcW w:type="dxa" w:w="3300"/>
            <w:tcBorders>
              <w:top w:val="single" w:color="C8D4E8" w:sz="1"/>
              <w:left w:val="single" w:color="C8D4E8" w:sz="1"/>
              <w:bottom w:val="single" w:color="C8D4E8" w:sz="1"/>
              <w:right w:val="single" w:color="C8D4E8" w:sz="1"/>
            </w:tcBorders>
            <w:shd w:fill="0D2137" w:val="clear"/>
            <w:tcMar>
              <w:top w:type="dxa" w:w="100"/>
              <w:left w:type="dxa" w:w="160"/>
              <w:bottom w:type="dxa" w:w="100"/>
              <w:right w:type="dxa" w:w="160"/>
            </w:tcMar>
          </w:tcPr>
          <w:p>
            <w:r>
              <w:rPr>
                <w:rFonts w:ascii="Arial" w:cs="Arial" w:eastAsia="Arial" w:hAnsi="Arial"/>
                <w:b/>
                <w:bCs/>
                <w:color w:val="FFFFFF"/>
                <w:sz w:val="20"/>
                <w:szCs w:val="20"/>
              </w:rPr>
              <w:t xml:space="preserve">Response</w:t>
            </w:r>
          </w:p>
        </w:tc>
      </w:tr>
      <w:tr>
        <w:tc>
          <w:tcPr>
            <w:tcW w:type="dxa" w:w="9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GET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/api/health</w:t>
            </w:r>
          </w:p>
        </w:tc>
        <w:tc>
          <w:tcPr>
            <w:tcW w:type="dxa" w:w="25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w:t>
            </w:r>
          </w:p>
        </w:tc>
        <w:tc>
          <w:tcPr>
            <w:tcW w:type="dxa" w:w="33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{status, model, timestamp}</w:t>
            </w:r>
          </w:p>
        </w:tc>
      </w:tr>
      <w:tr>
        <w:tc>
          <w:tcPr>
            <w:tcW w:type="dxa" w:w="9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GET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/api/status</w:t>
            </w:r>
          </w:p>
        </w:tc>
        <w:tc>
          <w:tcPr>
            <w:tcW w:type="dxa" w:w="25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w:t>
            </w:r>
          </w:p>
        </w:tc>
        <w:tc>
          <w:tcPr>
            <w:tcW w:type="dxa" w:w="33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{internet, mode, cache: {...}}</w:t>
            </w:r>
          </w:p>
        </w:tc>
      </w:tr>
      <w:tr>
        <w:tc>
          <w:tcPr>
            <w:tcW w:type="dxa" w:w="900"/>
            <w:tcBorders>
              <w:top w:val="single" w:color="C8D4E8" w:sz="1"/>
              <w:left w:val="single" w:color="C8D4E8" w:sz="1"/>
              <w:bottom w:val="single" w:color="C8D4E8" w:sz="1"/>
              <w:right w:val="single" w:color="C8D4E8" w:sz="1"/>
            </w:tcBorders>
            <w:shd w:fill="EBF2FF" w:val="clear"/>
            <w:tcMar>
              <w:top w:type="dxa" w:w="80"/>
              <w:left w:type="dxa" w:w="160"/>
              <w:bottom w:type="dxa" w:w="80"/>
              <w:right w:type="dxa" w:w="160"/>
            </w:tcMar>
          </w:tcPr>
          <w:p>
            <w:r>
              <w:rPr>
                <w:rFonts w:ascii="Arial" w:cs="Arial" w:eastAsia="Arial" w:hAnsi="Arial"/>
                <w:b w:val="false"/>
                <w:bCs w:val="false"/>
                <w:color w:val="3a3a3a"/>
                <w:sz w:val="19"/>
                <w:szCs w:val="19"/>
              </w:rPr>
              <w:t xml:space="preserve">POST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/api/research</w:t>
            </w:r>
          </w:p>
        </w:tc>
        <w:tc>
          <w:tcPr>
            <w:tcW w:type="dxa" w:w="25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{query, pdf_keys:[]}</w:t>
            </w:r>
          </w:p>
        </w:tc>
        <w:tc>
          <w:tcPr>
            <w:tcW w:type="dxa" w:w="33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SSE stream of agent events</w:t>
            </w:r>
          </w:p>
        </w:tc>
      </w:tr>
      <w:tr>
        <w:tc>
          <w:tcPr>
            <w:tcW w:type="dxa" w:w="900"/>
            <w:tcBorders>
              <w:top w:val="single" w:color="C8D4E8" w:sz="1"/>
              <w:left w:val="single" w:color="C8D4E8" w:sz="1"/>
              <w:bottom w:val="single" w:color="C8D4E8" w:sz="1"/>
              <w:right w:val="single" w:color="C8D4E8" w:sz="1"/>
            </w:tcBorders>
            <w:shd w:fill="EBF2FF" w:val="clear"/>
            <w:tcMar>
              <w:top w:type="dxa" w:w="80"/>
              <w:left w:type="dxa" w:w="160"/>
              <w:bottom w:type="dxa" w:w="80"/>
              <w:right w:type="dxa" w:w="160"/>
            </w:tcMar>
          </w:tcPr>
          <w:p>
            <w:r>
              <w:rPr>
                <w:rFonts w:ascii="Arial" w:cs="Arial" w:eastAsia="Arial" w:hAnsi="Arial"/>
                <w:b w:val="false"/>
                <w:bCs w:val="false"/>
                <w:color w:val="3a3a3a"/>
                <w:sz w:val="19"/>
                <w:szCs w:val="19"/>
              </w:rPr>
              <w:t xml:space="preserve">POST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/api/upload-pdf</w:t>
            </w:r>
          </w:p>
        </w:tc>
        <w:tc>
          <w:tcPr>
            <w:tcW w:type="dxa" w:w="25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multipart/form-data</w:t>
            </w:r>
          </w:p>
        </w:tc>
        <w:tc>
          <w:tcPr>
            <w:tcW w:type="dxa" w:w="33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{key, filename, size_kb}</w:t>
            </w:r>
          </w:p>
        </w:tc>
      </w:tr>
      <w:tr>
        <w:tc>
          <w:tcPr>
            <w:tcW w:type="dxa" w:w="900"/>
            <w:tcBorders>
              <w:top w:val="single" w:color="C8D4E8" w:sz="1"/>
              <w:left w:val="single" w:color="C8D4E8" w:sz="1"/>
              <w:bottom w:val="single" w:color="C8D4E8" w:sz="1"/>
              <w:right w:val="single" w:color="C8D4E8" w:sz="1"/>
            </w:tcBorders>
            <w:shd w:fill="EBF2FF" w:val="clear"/>
            <w:tcMar>
              <w:top w:type="dxa" w:w="80"/>
              <w:left w:type="dxa" w:w="160"/>
              <w:bottom w:type="dxa" w:w="80"/>
              <w:right w:type="dxa" w:w="160"/>
            </w:tcMar>
          </w:tcPr>
          <w:p>
            <w:r>
              <w:rPr>
                <w:rFonts w:ascii="Arial" w:cs="Arial" w:eastAsia="Arial" w:hAnsi="Arial"/>
                <w:b w:val="false"/>
                <w:bCs w:val="false"/>
                <w:color w:val="3a3a3a"/>
                <w:sz w:val="19"/>
                <w:szCs w:val="19"/>
              </w:rPr>
              <w:t xml:space="preserve">POST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/api/draft-paper</w:t>
            </w:r>
          </w:p>
        </w:tc>
        <w:tc>
          <w:tcPr>
            <w:tcW w:type="dxa" w:w="25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DraftPaperRequest JSON</w:t>
            </w:r>
          </w:p>
        </w:tc>
        <w:tc>
          <w:tcPr>
            <w:tcW w:type="dxa" w:w="33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SSE stream + paper_ready event</w:t>
            </w:r>
          </w:p>
        </w:tc>
      </w:tr>
      <w:tr>
        <w:tc>
          <w:tcPr>
            <w:tcW w:type="dxa" w:w="900"/>
            <w:tcBorders>
              <w:top w:val="single" w:color="C8D4E8" w:sz="1"/>
              <w:left w:val="single" w:color="C8D4E8" w:sz="1"/>
              <w:bottom w:val="single" w:color="C8D4E8" w:sz="1"/>
              <w:right w:val="single" w:color="C8D4E8" w:sz="1"/>
            </w:tcBorders>
            <w:shd w:fill="E6F4EC" w:val="clear"/>
            <w:tcMar>
              <w:top w:type="dxa" w:w="80"/>
              <w:left w:type="dxa" w:w="160"/>
              <w:bottom w:type="dxa" w:w="80"/>
              <w:right w:type="dxa" w:w="160"/>
            </w:tcMar>
          </w:tcPr>
          <w:p>
            <w:r>
              <w:rPr>
                <w:rFonts w:ascii="Arial" w:cs="Arial" w:eastAsia="Arial" w:hAnsi="Arial"/>
                <w:b w:val="false"/>
                <w:bCs w:val="false"/>
                <w:color w:val="3a3a3a"/>
                <w:sz w:val="19"/>
                <w:szCs w:val="19"/>
              </w:rPr>
              <w:t xml:space="preserve">GET</w:t>
            </w:r>
          </w:p>
        </w:tc>
        <w:tc>
          <w:tcPr>
            <w:tcW w:type="dxa" w:w="26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/api/download-paper</w:t>
            </w:r>
          </w:p>
        </w:tc>
        <w:tc>
          <w:tcPr>
            <w:tcW w:type="dxa" w:w="256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?path=...</w:t>
            </w:r>
          </w:p>
        </w:tc>
        <w:tc>
          <w:tcPr>
            <w:tcW w:type="dxa" w:w="3300"/>
            <w:tcBorders>
              <w:top w:val="single" w:color="C8D4E8" w:sz="1"/>
              <w:left w:val="single" w:color="C8D4E8" w:sz="1"/>
              <w:bottom w:val="single" w:color="C8D4E8" w:sz="1"/>
              <w:right w:val="single" w:color="C8D4E8" w:sz="1"/>
            </w:tcBorders>
            <w:shd w:fill="FFFFFF" w:val="clear"/>
            <w:tcMar>
              <w:top w:type="dxa" w:w="80"/>
              <w:left w:type="dxa" w:w="160"/>
              <w:bottom w:type="dxa" w:w="80"/>
              <w:right w:type="dxa" w:w="160"/>
            </w:tcMar>
          </w:tcPr>
          <w:p>
            <w:r>
              <w:rPr>
                <w:rFonts w:ascii="Arial" w:cs="Arial" w:eastAsia="Arial" w:hAnsi="Arial"/>
                <w:b w:val="false"/>
                <w:bCs w:val="false"/>
                <w:color w:val="3a3a3a"/>
                <w:sz w:val="19"/>
                <w:szCs w:val="19"/>
              </w:rPr>
              <w:t xml:space="preserve">.docx file attachment</w:t>
            </w:r>
          </w:p>
        </w:tc>
      </w:tr>
    </w:tbl>
    <w:p>
      <w:pPr>
        <w:spacing w:after="80"/>
      </w:pPr>
      <w:r>
        <w:rPr>
          <w:rFonts w:ascii="Arial" w:cs="Arial" w:eastAsia="Arial" w:hAnsi="Arial"/>
          <w:b w:val="false"/>
          <w:bCs w:val="false"/>
          <w:color w:val="3a3a3a"/>
          <w:sz w:val="22"/>
          <w:szCs w:val="22"/>
        </w:rPr>
        <w:t xml:space="preserve"/>
      </w:r>
    </w:p>
    <w:p>
      <w:pPr>
        <w:spacing w:after="80"/>
      </w:pPr>
      <w:r>
        <w:rPr>
          <w:rFonts w:ascii="Arial" w:cs="Arial" w:eastAsia="Arial" w:hAnsi="Arial"/>
          <w:b w:val="false"/>
          <w:bCs w:val="false"/>
          <w:color w:val="3a3a3a"/>
          <w:sz w:val="22"/>
          <w:szCs w:val="22"/>
        </w:rPr>
        <w:t xml:space="preserve"/>
      </w:r>
    </w:p>
    <w:p>
      <w:pPr>
        <w:pStyle w:val="Heading1"/>
        <w:pBdr>
          <w:bottom w:val="single" w:color="1a3a6b" w:sz="6" w:space="6"/>
        </w:pBdr>
        <w:spacing w:after="160" w:before="480"/>
      </w:pPr>
      <w:r>
        <w:rPr>
          <w:rFonts w:ascii="Arial" w:cs="Arial" w:eastAsia="Arial" w:hAnsi="Arial"/>
          <w:b/>
          <w:bCs/>
          <w:color w:val="0D2137"/>
          <w:sz w:val="32"/>
          <w:szCs w:val="32"/>
        </w:rPr>
        <w:t xml:space="preserve">8.  Quick Command Reference</w:t>
      </w:r>
    </w:p>
    <w:p>
      <w:pPr>
        <w:shd w:fill="2A3A50" w:val="clear"/>
        <w:spacing w:after="0" w:before="180"/>
        <w:ind w:left="200" w:right="200"/>
      </w:pPr>
      <w:r>
        <w:rPr>
          <w:rFonts w:ascii="Courier New" w:cs="Courier New" w:eastAsia="Courier New" w:hAnsi="Courier New"/>
          <w:b/>
          <w:bCs/>
          <w:color w:val="AABBD0"/>
          <w:sz w:val="17"/>
          <w:szCs w:val="17"/>
        </w:rPr>
        <w:t xml:space="preserve">All commands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Start everything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Terminal 1 (Backend):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cd nova-scholar-aws/backend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pip install fastapi uvicorn boto3 arxiv python-docx pydantic</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uvicorn main:app --reload --port 8000</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Terminal 2 (Frontend):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cd nova-scholar-aws/frontend</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npm install &amp;&amp; npm run dev</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Verify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Backend health:   http://localhost:8000/api/health</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Cache stats:      http://localhost:8000/api/status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App:              http://localhost:5173</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Inspect the database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From backend/ folder:</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python3 -c "import offline_db; print(offline_db.get_stats())"</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 Test without AWS credentials ────────────────────────────────────────────</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Set fake keys — the fallback_response() function handles this gracefully:</w:t>
      </w:r>
    </w:p>
    <w:p>
      <w:pPr>
        <w:shd w:fill="1B2838" w:val="clear"/>
        <w:spacing w:after="0" w:before="0"/>
        <w:ind w:left="200" w:right="200"/>
      </w:pPr>
      <w:r>
        <w:rPr>
          <w:rFonts w:ascii="Courier New" w:cs="Courier New" w:eastAsia="Courier New" w:hAnsi="Courier New"/>
          <w:b w:val="false"/>
          <w:bCs w:val="false"/>
          <w:color w:val="E2EAF8"/>
          <w:sz w:val="19"/>
          <w:szCs w:val="19"/>
        </w:rPr>
        <w:t xml:space="preserve"># The pipeline runs with stub data so the UI always works</w:t>
      </w:r>
    </w:p>
    <w:p>
      <w:pPr>
        <w:spacing w:after="80"/>
      </w:pPr>
      <w:r>
        <w:rPr>
          <w:rFonts w:ascii="Arial" w:cs="Arial" w:eastAsia="Arial" w:hAnsi="Arial"/>
          <w:b w:val="false"/>
          <w:bCs w:val="false"/>
          <w:color w:val="3a3a3a"/>
          <w:sz w:val="22"/>
          <w:szCs w:val="22"/>
        </w:rPr>
        <w:t xml:space="preserve"/>
      </w:r>
    </w:p>
    <w:sectPr>
      <w:headerReference w:type="default" r:id="rId7"/>
      <w:pgSz w:w="12240" w:h="15840" w:orient="portrait"/>
      <w:pgMar w:top="1440" w:right="1260" w:bottom="1440" w:left="12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8" w:sz="2" w:space="4"/>
      </w:pBdr>
    </w:pPr>
    <w:r>
      <w:rPr>
        <w:rFonts w:ascii="Arial" w:cs="Arial" w:eastAsia="Arial" w:hAnsi="Arial"/>
        <w:b w:val="false"/>
        <w:bCs w:val="false"/>
        <w:color w:val="666666"/>
        <w:sz w:val="18"/>
        <w:szCs w:val="18"/>
      </w:rPr>
      <w:t xml:space="preserve">NovaScholar  —  Technical Documentation</w:t>
    </w:r>
    <w:r>
      <w:rPr>
        <w:rFonts w:ascii="Arial" w:cs="Arial" w:eastAsia="Arial" w:hAnsi="Arial"/>
        <w:b w:val="false"/>
        <w:bCs w:val="false"/>
        <w:color w:val="999999"/>
        <w:sz w:val="17"/>
        <w:szCs w:val="17"/>
      </w:rPr>
      <w:t xml:space="preserve">     |     Amazon Nova Lite · AWS Bedrock · FastAPI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1a3a6b"/>
        <w:sz w:val="20"/>
        <w:szCs w:val="20"/>
      </w:rPr>
    </w:lvl>
  </w:abstractNum>
  <w:abstractNum w:abstractNumId="3" w15:restartNumberingAfterBreak="0">
    <w:multiLevelType w:val="hybridMultilevel"/>
    <w:lvl w:ilvl="0" w15:tentative="1">
      <w:start w:val="1"/>
      <w:numFmt w:val="decimal"/>
      <w:lvlText w:val="%1."/>
      <w:lvlJc w:val="left"/>
      <w:pPr>
        <w:ind w:left="560" w:hanging="300"/>
      </w:pPr>
      <w:rPr>
        <w:b/>
        <w:bCs/>
        <w:color w:val="1a3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213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3a6b"/>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5e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2026-03-11T21:45:05.820Z</dcterms:created>
  <dcterms:modified xsi:type="dcterms:W3CDTF">2026-03-11T21:45:05.822Z</dcterms:modified>
</cp:coreProperties>
</file>

<file path=docProps/custom.xml><?xml version="1.0" encoding="utf-8"?>
<Properties xmlns="http://schemas.openxmlformats.org/officeDocument/2006/custom-properties" xmlns:vt="http://schemas.openxmlformats.org/officeDocument/2006/docPropsVTypes"/>
</file>