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25B58" w14:textId="77777777" w:rsidR="002E1339" w:rsidRPr="002E1339" w:rsidRDefault="002E1339">
      <w:pPr>
        <w:pStyle w:val="Title"/>
        <w:rPr>
          <w:b/>
        </w:rPr>
      </w:pPr>
      <w:r w:rsidRPr="002E1339">
        <w:rPr>
          <w:b/>
        </w:rPr>
        <w:t>Adept.ai</w:t>
      </w:r>
    </w:p>
    <w:p w14:paraId="3786EF60" w14:textId="77777777" w:rsidR="001D4F2B" w:rsidRPr="00715BE8" w:rsidRDefault="002E1339">
      <w:pPr>
        <w:pStyle w:val="Title"/>
      </w:pPr>
      <w:r>
        <w:t xml:space="preserve">Gamification and Engagement </w:t>
      </w:r>
      <w:r w:rsidR="00B378AC">
        <w:t xml:space="preserve">Quiz </w:t>
      </w:r>
      <w:r>
        <w:t xml:space="preserve">Tools for Fostering Intrinsic Motivation and Topic Mastery </w:t>
      </w:r>
      <w:r w:rsidR="001D4F2B" w:rsidRPr="00715BE8">
        <w:t xml:space="preserve"> </w:t>
      </w:r>
    </w:p>
    <w:p w14:paraId="4E99F663" w14:textId="77777777" w:rsidR="001D4F2B" w:rsidRPr="00715BE8" w:rsidRDefault="001D4F2B" w:rsidP="001D4F2B">
      <w:pPr>
        <w:pStyle w:val="Author"/>
      </w:pPr>
    </w:p>
    <w:p w14:paraId="038E1CDE" w14:textId="77777777" w:rsidR="001D4F2B" w:rsidRPr="00715BE8" w:rsidRDefault="00E63CD3">
      <w:pPr>
        <w:pStyle w:val="Author"/>
      </w:pPr>
      <w:r>
        <w:t>Nathan Kozyra</w:t>
      </w:r>
    </w:p>
    <w:p w14:paraId="7DF62F83" w14:textId="77777777" w:rsidR="001D4F2B" w:rsidRPr="00715BE8" w:rsidRDefault="00E63CD3" w:rsidP="001D4F2B">
      <w:pPr>
        <w:pStyle w:val="Affiliation"/>
      </w:pPr>
      <w:r>
        <w:t>Georgia Institute of Technology, nkozyra@gatech.edu</w:t>
      </w:r>
    </w:p>
    <w:p w14:paraId="68899DA3" w14:textId="77777777" w:rsidR="001D4F2B" w:rsidRPr="00715BE8" w:rsidRDefault="001D4F2B">
      <w:pPr>
        <w:pStyle w:val="Author"/>
        <w:rPr>
          <w:sz w:val="16"/>
          <w:szCs w:val="16"/>
        </w:rPr>
      </w:pPr>
    </w:p>
    <w:p w14:paraId="02716989" w14:textId="77777777" w:rsidR="001D4F2B" w:rsidRPr="00715BE8" w:rsidRDefault="001D4F2B" w:rsidP="001D4F2B">
      <w:pPr>
        <w:pStyle w:val="Author"/>
      </w:pPr>
    </w:p>
    <w:p w14:paraId="53EA4EC9" w14:textId="77777777" w:rsidR="001D4F2B" w:rsidRPr="00715BE8" w:rsidRDefault="001D4F2B">
      <w:pPr>
        <w:pStyle w:val="BodyText"/>
      </w:pPr>
    </w:p>
    <w:p w14:paraId="5EDD60B1" w14:textId="77777777" w:rsidR="001D4F2B" w:rsidRPr="00715BE8" w:rsidRDefault="001D4F2B">
      <w:pPr>
        <w:pStyle w:val="BodyText"/>
        <w:sectPr w:rsidR="001D4F2B" w:rsidRPr="00715BE8">
          <w:footerReference w:type="default" r:id="rId7"/>
          <w:endnotePr>
            <w:numFmt w:val="decimal"/>
          </w:endnotePr>
          <w:type w:val="continuous"/>
          <w:pgSz w:w="12240" w:h="15840" w:code="1"/>
          <w:pgMar w:top="1080" w:right="1080" w:bottom="1440" w:left="1080" w:header="720" w:footer="720" w:gutter="0"/>
          <w:cols w:space="720"/>
        </w:sectPr>
      </w:pPr>
    </w:p>
    <w:p w14:paraId="6DD357D1" w14:textId="77777777" w:rsidR="002F59A4" w:rsidRPr="00D07112" w:rsidRDefault="002F59A4" w:rsidP="002E1339">
      <w:pPr>
        <w:pStyle w:val="Abstract"/>
        <w:rPr>
          <w:sz w:val="22"/>
          <w:szCs w:val="22"/>
        </w:rPr>
      </w:pPr>
      <w:r w:rsidRPr="00D07112">
        <w:rPr>
          <w:i/>
          <w:sz w:val="22"/>
          <w:szCs w:val="22"/>
        </w:rPr>
        <w:lastRenderedPageBreak/>
        <w:t>Abstract</w:t>
      </w:r>
    </w:p>
    <w:p w14:paraId="5FDCCDE2" w14:textId="394A7D3D" w:rsidR="006D745F" w:rsidRDefault="002F59A4" w:rsidP="002E1339">
      <w:pPr>
        <w:pStyle w:val="Abstract"/>
        <w:rPr>
          <w:sz w:val="22"/>
          <w:szCs w:val="22"/>
        </w:rPr>
      </w:pPr>
      <w:r w:rsidRPr="00D07112">
        <w:rPr>
          <w:sz w:val="22"/>
          <w:szCs w:val="22"/>
        </w:rPr>
        <w:t xml:space="preserve">The advent and emergence of online learning platforms such as Massive Online Open Courses (MOOCs) and graduate level distance learning programs has provided a </w:t>
      </w:r>
      <w:r w:rsidR="000F5C0E" w:rsidRPr="00D07112">
        <w:rPr>
          <w:sz w:val="22"/>
          <w:szCs w:val="22"/>
        </w:rPr>
        <w:t xml:space="preserve">host of new </w:t>
      </w:r>
      <w:r w:rsidR="00C62967" w:rsidRPr="00D07112">
        <w:rPr>
          <w:sz w:val="22"/>
          <w:szCs w:val="22"/>
        </w:rPr>
        <w:t xml:space="preserve">educational </w:t>
      </w:r>
      <w:r w:rsidR="000F5C0E" w:rsidRPr="00D07112">
        <w:rPr>
          <w:sz w:val="22"/>
          <w:szCs w:val="22"/>
        </w:rPr>
        <w:t>opportunities for traditional and non-traditional students</w:t>
      </w:r>
      <w:r w:rsidR="00C62967" w:rsidRPr="00D07112">
        <w:rPr>
          <w:sz w:val="22"/>
          <w:szCs w:val="22"/>
        </w:rPr>
        <w:t xml:space="preserve">.  As these </w:t>
      </w:r>
      <w:r w:rsidR="009259F5">
        <w:rPr>
          <w:sz w:val="22"/>
          <w:szCs w:val="22"/>
        </w:rPr>
        <w:t xml:space="preserve">programs </w:t>
      </w:r>
      <w:r w:rsidR="00C62967" w:rsidRPr="00D07112">
        <w:rPr>
          <w:sz w:val="22"/>
          <w:szCs w:val="22"/>
        </w:rPr>
        <w:t>have grown</w:t>
      </w:r>
      <w:r w:rsidR="00DF7B39" w:rsidRPr="00D07112">
        <w:rPr>
          <w:sz w:val="22"/>
          <w:szCs w:val="22"/>
        </w:rPr>
        <w:t xml:space="preserve">, tools that facilitate </w:t>
      </w:r>
      <w:r w:rsidR="00272BC7" w:rsidRPr="00D07112">
        <w:rPr>
          <w:sz w:val="22"/>
          <w:szCs w:val="22"/>
        </w:rPr>
        <w:t xml:space="preserve">an experience that is comparable to in-person / on-campus versions have failed to </w:t>
      </w:r>
      <w:r w:rsidR="001B0090">
        <w:rPr>
          <w:sz w:val="22"/>
          <w:szCs w:val="22"/>
        </w:rPr>
        <w:t xml:space="preserve">materialize and </w:t>
      </w:r>
      <w:r w:rsidR="00272BC7" w:rsidRPr="00D07112">
        <w:rPr>
          <w:sz w:val="22"/>
          <w:szCs w:val="22"/>
        </w:rPr>
        <w:t xml:space="preserve">compensate for the unique challenges of distance learning.  Students often find </w:t>
      </w:r>
      <w:r w:rsidR="004A5AB8" w:rsidRPr="00D07112">
        <w:rPr>
          <w:sz w:val="22"/>
          <w:szCs w:val="22"/>
        </w:rPr>
        <w:t xml:space="preserve">challenges distinct from their on-campus counterparts related to self-driven motivation and a sense of connection to </w:t>
      </w:r>
      <w:r w:rsidR="00777428" w:rsidRPr="00D07112">
        <w:rPr>
          <w:sz w:val="22"/>
          <w:szCs w:val="22"/>
        </w:rPr>
        <w:t>t</w:t>
      </w:r>
      <w:r w:rsidR="004A5AB8" w:rsidRPr="00D07112">
        <w:rPr>
          <w:sz w:val="22"/>
          <w:szCs w:val="22"/>
        </w:rPr>
        <w:t>he</w:t>
      </w:r>
      <w:r w:rsidR="00777428" w:rsidRPr="00D07112">
        <w:rPr>
          <w:sz w:val="22"/>
          <w:szCs w:val="22"/>
        </w:rPr>
        <w:t>ir</w:t>
      </w:r>
      <w:r w:rsidR="004A5AB8" w:rsidRPr="00D07112">
        <w:rPr>
          <w:sz w:val="22"/>
          <w:szCs w:val="22"/>
        </w:rPr>
        <w:t xml:space="preserve"> courses, material, </w:t>
      </w:r>
      <w:r w:rsidR="008D5896">
        <w:rPr>
          <w:sz w:val="22"/>
          <w:szCs w:val="22"/>
        </w:rPr>
        <w:t xml:space="preserve">fellow </w:t>
      </w:r>
      <w:r w:rsidR="004A5AB8" w:rsidRPr="00D07112">
        <w:rPr>
          <w:sz w:val="22"/>
          <w:szCs w:val="22"/>
        </w:rPr>
        <w:t xml:space="preserve">students and </w:t>
      </w:r>
      <w:r w:rsidR="001B0090" w:rsidRPr="00D07112">
        <w:rPr>
          <w:sz w:val="22"/>
          <w:szCs w:val="22"/>
        </w:rPr>
        <w:t>instructors.</w:t>
      </w:r>
      <w:r w:rsidR="001B0090" w:rsidRPr="006D745F">
        <w:rPr>
          <w:sz w:val="22"/>
          <w:szCs w:val="22"/>
          <w:vertAlign w:val="superscript"/>
        </w:rPr>
        <w:t xml:space="preserve"> [</w:t>
      </w:r>
      <w:r w:rsidR="00777428" w:rsidRPr="006D745F">
        <w:rPr>
          <w:sz w:val="22"/>
          <w:szCs w:val="22"/>
          <w:vertAlign w:val="superscript"/>
        </w:rPr>
        <w:t>1]</w:t>
      </w:r>
      <w:r w:rsidR="00D10290" w:rsidRPr="00D07112">
        <w:rPr>
          <w:sz w:val="22"/>
          <w:szCs w:val="22"/>
        </w:rPr>
        <w:t xml:space="preserve">  </w:t>
      </w:r>
    </w:p>
    <w:p w14:paraId="34D332BD" w14:textId="77777777" w:rsidR="006D745F" w:rsidRDefault="006D745F" w:rsidP="002E1339">
      <w:pPr>
        <w:pStyle w:val="Abstract"/>
        <w:rPr>
          <w:sz w:val="22"/>
          <w:szCs w:val="22"/>
        </w:rPr>
      </w:pPr>
    </w:p>
    <w:p w14:paraId="254E5C1F" w14:textId="79B358D6" w:rsidR="001D4F2B" w:rsidRPr="00D07112" w:rsidRDefault="00D10290" w:rsidP="002E1339">
      <w:pPr>
        <w:pStyle w:val="Abstract"/>
        <w:rPr>
          <w:sz w:val="22"/>
          <w:szCs w:val="22"/>
        </w:rPr>
      </w:pPr>
      <w:r w:rsidRPr="00D07112">
        <w:rPr>
          <w:sz w:val="22"/>
          <w:szCs w:val="22"/>
        </w:rPr>
        <w:t xml:space="preserve">Despite common assumptions to the contrary, online and distance learners are not appreciably more driven by intrinsic factors than aforementioned </w:t>
      </w:r>
      <w:r w:rsidR="001B0090" w:rsidRPr="00D07112">
        <w:rPr>
          <w:sz w:val="22"/>
          <w:szCs w:val="22"/>
        </w:rPr>
        <w:t>counterparts.</w:t>
      </w:r>
      <w:r w:rsidR="001B0090" w:rsidRPr="006D745F">
        <w:rPr>
          <w:sz w:val="22"/>
          <w:szCs w:val="22"/>
          <w:vertAlign w:val="superscript"/>
        </w:rPr>
        <w:t xml:space="preserve"> [</w:t>
      </w:r>
      <w:r w:rsidR="001B0090" w:rsidRPr="001B0090">
        <w:rPr>
          <w:sz w:val="22"/>
          <w:szCs w:val="22"/>
          <w:vertAlign w:val="superscript"/>
        </w:rPr>
        <w:t>http://www.irrodl.org/index.php/irrodl/article/view/1030/1954</w:t>
      </w:r>
      <w:r w:rsidRPr="006D745F">
        <w:rPr>
          <w:sz w:val="22"/>
          <w:szCs w:val="22"/>
          <w:vertAlign w:val="superscript"/>
        </w:rPr>
        <w:t>]</w:t>
      </w:r>
      <w:r w:rsidR="007F6A9A">
        <w:rPr>
          <w:sz w:val="22"/>
          <w:szCs w:val="22"/>
        </w:rPr>
        <w:t xml:space="preserve"> </w:t>
      </w:r>
      <w:r w:rsidRPr="00D07112">
        <w:rPr>
          <w:sz w:val="22"/>
          <w:szCs w:val="22"/>
        </w:rPr>
        <w:t xml:space="preserve">This can result in students who </w:t>
      </w:r>
      <w:r w:rsidR="00E33050" w:rsidRPr="00D07112">
        <w:rPr>
          <w:sz w:val="22"/>
          <w:szCs w:val="22"/>
        </w:rPr>
        <w:t xml:space="preserve">lose interest in </w:t>
      </w:r>
      <w:r w:rsidR="001B0090">
        <w:rPr>
          <w:sz w:val="22"/>
          <w:szCs w:val="22"/>
        </w:rPr>
        <w:t xml:space="preserve">their </w:t>
      </w:r>
      <w:r w:rsidR="00E33050" w:rsidRPr="00D07112">
        <w:rPr>
          <w:sz w:val="22"/>
          <w:szCs w:val="22"/>
        </w:rPr>
        <w:t>topics</w:t>
      </w:r>
      <w:r w:rsidR="001B0090">
        <w:rPr>
          <w:sz w:val="22"/>
          <w:szCs w:val="22"/>
        </w:rPr>
        <w:t>/courses</w:t>
      </w:r>
      <w:r w:rsidR="00E33050" w:rsidRPr="00D07112">
        <w:rPr>
          <w:sz w:val="22"/>
          <w:szCs w:val="22"/>
        </w:rPr>
        <w:t xml:space="preserve"> or are motivated exclusively by grades and other extrinsic </w:t>
      </w:r>
      <w:r w:rsidR="001B0090">
        <w:rPr>
          <w:sz w:val="22"/>
          <w:szCs w:val="22"/>
        </w:rPr>
        <w:t>factors</w:t>
      </w:r>
      <w:r w:rsidR="00E33050" w:rsidRPr="00D07112">
        <w:rPr>
          <w:sz w:val="22"/>
          <w:szCs w:val="22"/>
        </w:rPr>
        <w:t>.</w:t>
      </w:r>
      <w:r w:rsidR="008D5896">
        <w:rPr>
          <w:sz w:val="22"/>
          <w:szCs w:val="22"/>
        </w:rPr>
        <w:t xml:space="preserve"> </w:t>
      </w:r>
      <w:r w:rsidR="007F6A9A">
        <w:rPr>
          <w:sz w:val="22"/>
          <w:szCs w:val="22"/>
        </w:rPr>
        <w:t>[3]</w:t>
      </w:r>
    </w:p>
    <w:p w14:paraId="4A30D479" w14:textId="77777777" w:rsidR="004A5AB8" w:rsidRPr="00D07112" w:rsidRDefault="004A5AB8" w:rsidP="002E1339">
      <w:pPr>
        <w:pStyle w:val="Abstract"/>
        <w:rPr>
          <w:sz w:val="22"/>
          <w:szCs w:val="22"/>
        </w:rPr>
      </w:pPr>
    </w:p>
    <w:p w14:paraId="5FAA9B8C" w14:textId="77777777" w:rsidR="001B0090" w:rsidRDefault="004A5AB8" w:rsidP="002E1339">
      <w:pPr>
        <w:pStyle w:val="Abstract"/>
        <w:rPr>
          <w:sz w:val="22"/>
          <w:szCs w:val="22"/>
        </w:rPr>
      </w:pPr>
      <w:r w:rsidRPr="00D07112">
        <w:rPr>
          <w:sz w:val="22"/>
          <w:szCs w:val="22"/>
        </w:rPr>
        <w:t>To address these</w:t>
      </w:r>
      <w:r w:rsidR="00777428" w:rsidRPr="00D07112">
        <w:rPr>
          <w:sz w:val="22"/>
          <w:szCs w:val="22"/>
        </w:rPr>
        <w:t xml:space="preserve"> issues, </w:t>
      </w:r>
      <w:r w:rsidR="00D10290" w:rsidRPr="00D07112">
        <w:rPr>
          <w:sz w:val="22"/>
          <w:szCs w:val="22"/>
        </w:rPr>
        <w:t>this paper will introduce an application that draws on several popular forms of gamification to build a continuous engagement quiz platform.  The platform</w:t>
      </w:r>
      <w:r w:rsidR="001B0090">
        <w:rPr>
          <w:sz w:val="22"/>
          <w:szCs w:val="22"/>
        </w:rPr>
        <w:t xml:space="preserve"> – Adept -</w:t>
      </w:r>
      <w:r w:rsidR="00D10290" w:rsidRPr="00D07112">
        <w:rPr>
          <w:sz w:val="22"/>
          <w:szCs w:val="22"/>
        </w:rPr>
        <w:t xml:space="preserve"> promotes gamification techniques to drive short-term extrinsic motivators like badges, instant feedback and leaderboards to encourage and foster long-term intrinsic motivation </w:t>
      </w:r>
      <w:r w:rsidR="001508F2" w:rsidRPr="00D07112">
        <w:rPr>
          <w:sz w:val="22"/>
          <w:szCs w:val="22"/>
        </w:rPr>
        <w:t>in the topic itself.</w:t>
      </w:r>
      <w:r w:rsidR="00F719E1" w:rsidRPr="00D07112">
        <w:rPr>
          <w:sz w:val="22"/>
          <w:szCs w:val="22"/>
        </w:rPr>
        <w:t xml:space="preserve">  </w:t>
      </w:r>
    </w:p>
    <w:p w14:paraId="3730336B" w14:textId="77777777" w:rsidR="001B0090" w:rsidRDefault="001B0090" w:rsidP="002E1339">
      <w:pPr>
        <w:pStyle w:val="Abstract"/>
        <w:rPr>
          <w:sz w:val="22"/>
          <w:szCs w:val="22"/>
        </w:rPr>
      </w:pPr>
    </w:p>
    <w:p w14:paraId="4E53FD2C" w14:textId="58710222" w:rsidR="004A5AB8" w:rsidRPr="00D07112" w:rsidRDefault="00F719E1" w:rsidP="002E1339">
      <w:pPr>
        <w:pStyle w:val="Abstract"/>
        <w:rPr>
          <w:sz w:val="22"/>
          <w:szCs w:val="22"/>
        </w:rPr>
      </w:pPr>
      <w:r w:rsidRPr="00D07112">
        <w:rPr>
          <w:sz w:val="22"/>
          <w:szCs w:val="22"/>
        </w:rPr>
        <w:t xml:space="preserve">By </w:t>
      </w:r>
      <w:r w:rsidR="001B0090">
        <w:rPr>
          <w:sz w:val="22"/>
          <w:szCs w:val="22"/>
        </w:rPr>
        <w:t>adopting</w:t>
      </w:r>
      <w:r w:rsidRPr="00D07112">
        <w:rPr>
          <w:sz w:val="22"/>
          <w:szCs w:val="22"/>
        </w:rPr>
        <w:t xml:space="preserve"> extrinsic motivation as a </w:t>
      </w:r>
      <w:r w:rsidR="00C00AB0" w:rsidRPr="00D07112">
        <w:rPr>
          <w:sz w:val="22"/>
          <w:szCs w:val="22"/>
        </w:rPr>
        <w:t xml:space="preserve">propellant for </w:t>
      </w:r>
      <w:r w:rsidR="00B77DEF" w:rsidRPr="00D07112">
        <w:rPr>
          <w:sz w:val="22"/>
          <w:szCs w:val="22"/>
        </w:rPr>
        <w:t xml:space="preserve">frequent </w:t>
      </w:r>
      <w:r w:rsidR="00C00AB0" w:rsidRPr="00D07112">
        <w:rPr>
          <w:sz w:val="22"/>
          <w:szCs w:val="22"/>
        </w:rPr>
        <w:t>engagement</w:t>
      </w:r>
      <w:r w:rsidR="00B77DEF" w:rsidRPr="00D07112">
        <w:rPr>
          <w:sz w:val="22"/>
          <w:szCs w:val="22"/>
        </w:rPr>
        <w:t xml:space="preserve"> with course material</w:t>
      </w:r>
      <w:r w:rsidR="00C00AB0" w:rsidRPr="00D07112">
        <w:rPr>
          <w:sz w:val="22"/>
          <w:szCs w:val="22"/>
        </w:rPr>
        <w:t xml:space="preserve">, such an application can enable </w:t>
      </w:r>
      <w:r w:rsidR="00B77DEF" w:rsidRPr="00D07112">
        <w:rPr>
          <w:sz w:val="22"/>
          <w:szCs w:val="22"/>
        </w:rPr>
        <w:t>greater appreciation of course material and topic mastery as students participate</w:t>
      </w:r>
      <w:r w:rsidR="001B0090">
        <w:rPr>
          <w:sz w:val="22"/>
          <w:szCs w:val="22"/>
        </w:rPr>
        <w:t xml:space="preserve"> with increased frequency</w:t>
      </w:r>
      <w:r w:rsidR="00B77DEF" w:rsidRPr="00D07112">
        <w:rPr>
          <w:sz w:val="22"/>
          <w:szCs w:val="22"/>
        </w:rPr>
        <w:t>.</w:t>
      </w:r>
      <w:r w:rsidR="00C00AB0" w:rsidRPr="00D07112">
        <w:rPr>
          <w:sz w:val="22"/>
          <w:szCs w:val="22"/>
        </w:rPr>
        <w:t xml:space="preserve"> </w:t>
      </w:r>
    </w:p>
    <w:p w14:paraId="07246B50" w14:textId="77777777" w:rsidR="001D4F2B" w:rsidRPr="00D07112" w:rsidRDefault="002F59A4" w:rsidP="00777428">
      <w:pPr>
        <w:pStyle w:val="SectionHeading"/>
        <w:outlineLvl w:val="0"/>
        <w:rPr>
          <w:sz w:val="22"/>
          <w:szCs w:val="22"/>
        </w:rPr>
      </w:pPr>
      <w:r w:rsidRPr="00D07112">
        <w:rPr>
          <w:sz w:val="22"/>
          <w:szCs w:val="22"/>
        </w:rPr>
        <w:lastRenderedPageBreak/>
        <w:t xml:space="preserve">Motivation </w:t>
      </w:r>
    </w:p>
    <w:p w14:paraId="1B3585E0" w14:textId="7063F51D" w:rsidR="001D4F2B" w:rsidRDefault="006D745F" w:rsidP="001D4F2B">
      <w:pPr>
        <w:pStyle w:val="References"/>
        <w:numPr>
          <w:ilvl w:val="0"/>
          <w:numId w:val="0"/>
        </w:numPr>
        <w:rPr>
          <w:sz w:val="22"/>
          <w:szCs w:val="22"/>
        </w:rPr>
      </w:pPr>
      <w:r>
        <w:rPr>
          <w:sz w:val="22"/>
          <w:szCs w:val="22"/>
        </w:rPr>
        <w:t xml:space="preserve">Modern gamification for the web followed a nearly parallel history with the birth and growth of MOOCs; online gaming writer Bret Terrill </w:t>
      </w:r>
      <w:r w:rsidR="008D5896">
        <w:rPr>
          <w:sz w:val="22"/>
          <w:szCs w:val="22"/>
        </w:rPr>
        <w:t xml:space="preserve">first </w:t>
      </w:r>
      <w:r>
        <w:rPr>
          <w:sz w:val="22"/>
          <w:szCs w:val="22"/>
        </w:rPr>
        <w:t>discussed it in June of 2008, just a few months before University of Prince Edward Island’s Dave Cormier is widely considered to be the first to use the term “MOOC.”[</w:t>
      </w:r>
      <w:r w:rsidR="007F6A9A">
        <w:rPr>
          <w:sz w:val="22"/>
          <w:szCs w:val="22"/>
        </w:rPr>
        <w:t>4</w:t>
      </w:r>
      <w:r>
        <w:rPr>
          <w:sz w:val="22"/>
          <w:szCs w:val="22"/>
        </w:rPr>
        <w:t>]</w:t>
      </w:r>
    </w:p>
    <w:p w14:paraId="026BB32A" w14:textId="00A361A1" w:rsidR="001B0090" w:rsidRDefault="006D745F" w:rsidP="001D4F2B">
      <w:pPr>
        <w:pStyle w:val="References"/>
        <w:numPr>
          <w:ilvl w:val="0"/>
          <w:numId w:val="0"/>
        </w:numPr>
        <w:rPr>
          <w:sz w:val="22"/>
          <w:szCs w:val="22"/>
        </w:rPr>
      </w:pPr>
      <w:r>
        <w:rPr>
          <w:sz w:val="22"/>
          <w:szCs w:val="22"/>
        </w:rPr>
        <w:t>This concurrent technological adolescence meant that cross-pollination of the</w:t>
      </w:r>
      <w:r w:rsidR="008D5896">
        <w:rPr>
          <w:sz w:val="22"/>
          <w:szCs w:val="22"/>
        </w:rPr>
        <w:t xml:space="preserve"> two</w:t>
      </w:r>
      <w:r>
        <w:rPr>
          <w:sz w:val="22"/>
          <w:szCs w:val="22"/>
        </w:rPr>
        <w:t xml:space="preserve"> concepts was inevitable.  </w:t>
      </w:r>
      <w:r w:rsidR="001B0090">
        <w:rPr>
          <w:sz w:val="22"/>
          <w:szCs w:val="22"/>
        </w:rPr>
        <w:t>Given the potential overlap between these two new approaches, both educational and commercial entities began to embrace both as mechanism</w:t>
      </w:r>
      <w:r w:rsidR="008D5896">
        <w:rPr>
          <w:sz w:val="22"/>
          <w:szCs w:val="22"/>
        </w:rPr>
        <w:t>s</w:t>
      </w:r>
      <w:r w:rsidR="001B0090">
        <w:rPr>
          <w:sz w:val="22"/>
          <w:szCs w:val="22"/>
        </w:rPr>
        <w:t xml:space="preserve"> for increasing usage and loyalty.</w:t>
      </w:r>
    </w:p>
    <w:p w14:paraId="6F5DA37C" w14:textId="228998D5" w:rsidR="00D10290" w:rsidRDefault="00D558A1" w:rsidP="001D4F2B">
      <w:pPr>
        <w:pStyle w:val="References"/>
        <w:numPr>
          <w:ilvl w:val="0"/>
          <w:numId w:val="0"/>
        </w:numPr>
        <w:rPr>
          <w:sz w:val="22"/>
          <w:szCs w:val="22"/>
        </w:rPr>
      </w:pPr>
      <w:r>
        <w:rPr>
          <w:sz w:val="22"/>
          <w:szCs w:val="22"/>
        </w:rPr>
        <w:t>On the educational front, u</w:t>
      </w:r>
      <w:r w:rsidR="00402320">
        <w:rPr>
          <w:sz w:val="22"/>
          <w:szCs w:val="22"/>
        </w:rPr>
        <w:t xml:space="preserve">niversities began to experiment with gamifying online and physical </w:t>
      </w:r>
      <w:r>
        <w:rPr>
          <w:sz w:val="22"/>
          <w:szCs w:val="22"/>
        </w:rPr>
        <w:t>classes as early as 2009. [</w:t>
      </w:r>
      <w:r w:rsidR="007F6A9A">
        <w:rPr>
          <w:sz w:val="22"/>
          <w:szCs w:val="22"/>
        </w:rPr>
        <w:t>5</w:t>
      </w:r>
      <w:r w:rsidR="007C21EF">
        <w:rPr>
          <w:sz w:val="22"/>
          <w:szCs w:val="22"/>
        </w:rPr>
        <w:t>] Meanwhile</w:t>
      </w:r>
      <w:r w:rsidR="00402320">
        <w:rPr>
          <w:sz w:val="22"/>
          <w:szCs w:val="22"/>
        </w:rPr>
        <w:t>, gamification expanded to encompass class-like structures, certifications and eventually real undergraduate and graduate degrees from accredited colleges.</w:t>
      </w:r>
    </w:p>
    <w:p w14:paraId="7655C654" w14:textId="6CABE6B2" w:rsidR="009B7E95" w:rsidRDefault="009B7E95" w:rsidP="001D4F2B">
      <w:pPr>
        <w:pStyle w:val="References"/>
        <w:numPr>
          <w:ilvl w:val="0"/>
          <w:numId w:val="0"/>
        </w:numPr>
        <w:rPr>
          <w:sz w:val="22"/>
          <w:szCs w:val="22"/>
        </w:rPr>
      </w:pPr>
      <w:r>
        <w:rPr>
          <w:sz w:val="22"/>
          <w:szCs w:val="22"/>
        </w:rPr>
        <w:t>Both concepts were separately commoditized and adopted by start-ups and web-based applications</w:t>
      </w:r>
      <w:r w:rsidR="004215D5">
        <w:rPr>
          <w:sz w:val="22"/>
          <w:szCs w:val="22"/>
        </w:rPr>
        <w:t>.  Gamification became an underlying method for driving engagement and loyalty from users.  Sites like Mint.com, Fitbit.com, CreditKarma.com, Todoist, Waze and others used competitive aspects and reward systems to keep users on their platforms. [6]</w:t>
      </w:r>
    </w:p>
    <w:p w14:paraId="53A66F23" w14:textId="77777777" w:rsidR="007A124C" w:rsidRDefault="004215D5" w:rsidP="001D4F2B">
      <w:pPr>
        <w:pStyle w:val="References"/>
        <w:numPr>
          <w:ilvl w:val="0"/>
          <w:numId w:val="0"/>
        </w:numPr>
        <w:rPr>
          <w:sz w:val="22"/>
          <w:szCs w:val="22"/>
        </w:rPr>
      </w:pPr>
      <w:r>
        <w:rPr>
          <w:sz w:val="22"/>
          <w:szCs w:val="22"/>
        </w:rPr>
        <w:t xml:space="preserve">Some of these platforms provided gamification as extrinsic motivation for activities that may be widely considered unappealing </w:t>
      </w:r>
      <w:r>
        <w:rPr>
          <w:i/>
          <w:sz w:val="22"/>
          <w:szCs w:val="22"/>
        </w:rPr>
        <w:t>or difficult</w:t>
      </w:r>
      <w:r>
        <w:rPr>
          <w:sz w:val="22"/>
          <w:szCs w:val="22"/>
        </w:rPr>
        <w:t>, such as credit repair, saving money and exercise</w:t>
      </w:r>
      <w:r w:rsidR="007A124C">
        <w:rPr>
          <w:sz w:val="22"/>
          <w:szCs w:val="22"/>
        </w:rPr>
        <w:t>.</w:t>
      </w:r>
    </w:p>
    <w:p w14:paraId="33027DD6" w14:textId="77777777" w:rsidR="007A124C" w:rsidRDefault="007A124C" w:rsidP="001D4F2B">
      <w:pPr>
        <w:pStyle w:val="References"/>
        <w:numPr>
          <w:ilvl w:val="0"/>
          <w:numId w:val="0"/>
        </w:numPr>
        <w:rPr>
          <w:sz w:val="22"/>
          <w:szCs w:val="22"/>
        </w:rPr>
      </w:pPr>
      <w:r>
        <w:rPr>
          <w:noProof/>
          <w:sz w:val="22"/>
          <w:szCs w:val="22"/>
          <w:lang w:eastAsia="en-US"/>
        </w:rPr>
        <w:lastRenderedPageBreak/>
        <w:drawing>
          <wp:inline distT="0" distB="0" distL="0" distR="0" wp14:anchorId="5F60DF35" wp14:editId="225FE386">
            <wp:extent cx="3108960" cy="2177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g.png"/>
                    <pic:cNvPicPr/>
                  </pic:nvPicPr>
                  <pic:blipFill>
                    <a:blip r:embed="rId8">
                      <a:extLst>
                        <a:ext uri="{28A0092B-C50C-407E-A947-70E740481C1C}">
                          <a14:useLocalDpi xmlns:a14="http://schemas.microsoft.com/office/drawing/2010/main" val="0"/>
                        </a:ext>
                      </a:extLst>
                    </a:blip>
                    <a:stretch>
                      <a:fillRect/>
                    </a:stretch>
                  </pic:blipFill>
                  <pic:spPr>
                    <a:xfrm>
                      <a:off x="0" y="0"/>
                      <a:ext cx="3108960" cy="2177415"/>
                    </a:xfrm>
                    <a:prstGeom prst="rect">
                      <a:avLst/>
                    </a:prstGeom>
                  </pic:spPr>
                </pic:pic>
              </a:graphicData>
            </a:graphic>
          </wp:inline>
        </w:drawing>
      </w:r>
    </w:p>
    <w:p w14:paraId="01A258B5" w14:textId="77777777" w:rsidR="007A124C" w:rsidRDefault="007A124C" w:rsidP="007A124C">
      <w:pPr>
        <w:pStyle w:val="References"/>
        <w:numPr>
          <w:ilvl w:val="0"/>
          <w:numId w:val="0"/>
        </w:numPr>
        <w:jc w:val="right"/>
        <w:rPr>
          <w:i/>
          <w:sz w:val="22"/>
          <w:szCs w:val="22"/>
        </w:rPr>
      </w:pPr>
      <w:r>
        <w:rPr>
          <w:i/>
          <w:sz w:val="22"/>
          <w:szCs w:val="22"/>
        </w:rPr>
        <w:t>Waze’s early leaderboard</w:t>
      </w:r>
    </w:p>
    <w:p w14:paraId="4C31C2B0" w14:textId="77777777" w:rsidR="007A124C" w:rsidRPr="007A124C" w:rsidRDefault="007A124C" w:rsidP="001D4F2B">
      <w:pPr>
        <w:pStyle w:val="References"/>
        <w:numPr>
          <w:ilvl w:val="0"/>
          <w:numId w:val="0"/>
        </w:numPr>
        <w:rPr>
          <w:sz w:val="22"/>
          <w:szCs w:val="22"/>
        </w:rPr>
      </w:pPr>
      <w:r>
        <w:rPr>
          <w:sz w:val="22"/>
          <w:szCs w:val="22"/>
        </w:rPr>
        <w:t>In the example of Waze, under normal conditions a person may not feel compelled to spend time reporting traffic incidents.  There may be little to intrinsically drive this behavior.</w:t>
      </w:r>
    </w:p>
    <w:p w14:paraId="2C06B6DA" w14:textId="2F3379DB" w:rsidR="004215D5" w:rsidRDefault="004215D5" w:rsidP="001D4F2B">
      <w:pPr>
        <w:pStyle w:val="References"/>
        <w:numPr>
          <w:ilvl w:val="0"/>
          <w:numId w:val="0"/>
        </w:numPr>
        <w:rPr>
          <w:sz w:val="22"/>
          <w:szCs w:val="22"/>
        </w:rPr>
      </w:pPr>
      <w:r>
        <w:rPr>
          <w:sz w:val="22"/>
          <w:szCs w:val="22"/>
        </w:rPr>
        <w:t xml:space="preserve">In this sense </w:t>
      </w:r>
      <w:r w:rsidR="008D5896">
        <w:rPr>
          <w:sz w:val="22"/>
          <w:szCs w:val="22"/>
        </w:rPr>
        <w:t>this</w:t>
      </w:r>
      <w:r>
        <w:rPr>
          <w:sz w:val="22"/>
          <w:szCs w:val="22"/>
        </w:rPr>
        <w:t xml:space="preserve"> </w:t>
      </w:r>
      <w:r w:rsidR="008D5896">
        <w:rPr>
          <w:sz w:val="22"/>
          <w:szCs w:val="22"/>
        </w:rPr>
        <w:t>is in</w:t>
      </w:r>
      <w:r>
        <w:rPr>
          <w:sz w:val="22"/>
          <w:szCs w:val="22"/>
        </w:rPr>
        <w:t xml:space="preserve"> parallel with education, particularly at the graduate level. </w:t>
      </w:r>
      <w:r w:rsidR="00187413">
        <w:rPr>
          <w:sz w:val="22"/>
          <w:szCs w:val="22"/>
        </w:rPr>
        <w:t>Difficult work can sometimes require a boost to augment intrinsic motivation toward topic mastery.</w:t>
      </w:r>
    </w:p>
    <w:p w14:paraId="18A19121" w14:textId="6C6E520E" w:rsidR="00187413" w:rsidRDefault="00187413" w:rsidP="001D4F2B">
      <w:pPr>
        <w:pStyle w:val="References"/>
        <w:numPr>
          <w:ilvl w:val="0"/>
          <w:numId w:val="0"/>
        </w:numPr>
        <w:rPr>
          <w:sz w:val="22"/>
          <w:szCs w:val="22"/>
        </w:rPr>
      </w:pPr>
      <w:r>
        <w:rPr>
          <w:sz w:val="22"/>
          <w:szCs w:val="22"/>
        </w:rPr>
        <w:t xml:space="preserve">As such, gamification in this manor does carry some risk. For example, extrinsic motivators are known to have much shorter-term appeal than intrinsic </w:t>
      </w:r>
      <w:r w:rsidR="00597908">
        <w:rPr>
          <w:sz w:val="22"/>
          <w:szCs w:val="22"/>
        </w:rPr>
        <w:t>motivators. [</w:t>
      </w:r>
      <w:r>
        <w:rPr>
          <w:sz w:val="22"/>
          <w:szCs w:val="22"/>
        </w:rPr>
        <w:t>7] If students are not compelled by the course material in lieu of badges and in-game successes.</w:t>
      </w:r>
    </w:p>
    <w:p w14:paraId="094960DB" w14:textId="17A9482E" w:rsidR="004215D5" w:rsidRDefault="004215D5" w:rsidP="001D4F2B">
      <w:pPr>
        <w:pStyle w:val="References"/>
        <w:numPr>
          <w:ilvl w:val="0"/>
          <w:numId w:val="0"/>
        </w:numPr>
        <w:rPr>
          <w:sz w:val="22"/>
          <w:szCs w:val="22"/>
        </w:rPr>
      </w:pPr>
      <w:r>
        <w:rPr>
          <w:sz w:val="22"/>
          <w:szCs w:val="22"/>
        </w:rPr>
        <w:t xml:space="preserve">Several of the aforementioned sites served as </w:t>
      </w:r>
      <w:r w:rsidR="006A3B7B">
        <w:rPr>
          <w:sz w:val="22"/>
          <w:szCs w:val="22"/>
        </w:rPr>
        <w:t xml:space="preserve">inspirations for Adept, but none more directly as </w:t>
      </w:r>
      <w:r w:rsidR="008F6C61">
        <w:rPr>
          <w:sz w:val="22"/>
          <w:szCs w:val="22"/>
        </w:rPr>
        <w:t xml:space="preserve">Duolingo, a platform for learning new spoken languages </w:t>
      </w:r>
      <w:r w:rsidR="008D5896">
        <w:rPr>
          <w:sz w:val="22"/>
          <w:szCs w:val="22"/>
        </w:rPr>
        <w:t>via frequent</w:t>
      </w:r>
      <w:r w:rsidR="008F6C61">
        <w:rPr>
          <w:sz w:val="22"/>
          <w:szCs w:val="22"/>
        </w:rPr>
        <w:t xml:space="preserve"> quizzes.  What’s most compelling about Duolingo</w:t>
      </w:r>
      <w:r w:rsidR="00FB2E6E">
        <w:rPr>
          <w:sz w:val="22"/>
          <w:szCs w:val="22"/>
        </w:rPr>
        <w:t xml:space="preserve"> is </w:t>
      </w:r>
      <w:r w:rsidR="00706A9F">
        <w:rPr>
          <w:sz w:val="22"/>
          <w:szCs w:val="22"/>
        </w:rPr>
        <w:t>its shuffl</w:t>
      </w:r>
      <w:r w:rsidR="00EF1591">
        <w:rPr>
          <w:sz w:val="22"/>
          <w:szCs w:val="22"/>
        </w:rPr>
        <w:t xml:space="preserve">ed question support – this allows questions to be re-used and reintroduced, increasing familiarity and retention through repeated </w:t>
      </w:r>
      <w:r w:rsidR="00597908">
        <w:rPr>
          <w:sz w:val="22"/>
          <w:szCs w:val="22"/>
        </w:rPr>
        <w:t>exposure. [</w:t>
      </w:r>
      <w:r w:rsidR="00EF1591">
        <w:rPr>
          <w:sz w:val="22"/>
          <w:szCs w:val="22"/>
        </w:rPr>
        <w:t>8]</w:t>
      </w:r>
    </w:p>
    <w:p w14:paraId="5F4EC47E" w14:textId="498688B3" w:rsidR="00597908" w:rsidRDefault="00597908" w:rsidP="001D4F2B">
      <w:pPr>
        <w:pStyle w:val="References"/>
        <w:numPr>
          <w:ilvl w:val="0"/>
          <w:numId w:val="0"/>
        </w:numPr>
        <w:rPr>
          <w:sz w:val="22"/>
          <w:szCs w:val="22"/>
        </w:rPr>
      </w:pPr>
      <w:r>
        <w:rPr>
          <w:sz w:val="22"/>
          <w:szCs w:val="22"/>
        </w:rPr>
        <w:t>Duolingo uses skill trees to graduate users from level to level[</w:t>
      </w:r>
      <w:r w:rsidRPr="00597908">
        <w:rPr>
          <w:sz w:val="22"/>
          <w:szCs w:val="22"/>
        </w:rPr>
        <w:t>http://www.groovypost.com/reviews/duolingo-online-language-free-rosetta-stone/</w:t>
      </w:r>
      <w:r>
        <w:rPr>
          <w:sz w:val="22"/>
          <w:szCs w:val="22"/>
        </w:rPr>
        <w:t xml:space="preserve">]; this was also adopted in Adept.  By default, a new user will only have access to a Level 1 quiz(zes) until they’ve passed the requisite # of times.  </w:t>
      </w:r>
    </w:p>
    <w:p w14:paraId="493709A0" w14:textId="5442C654" w:rsidR="00597908" w:rsidRPr="00D07112" w:rsidRDefault="00597908" w:rsidP="001D4F2B">
      <w:pPr>
        <w:pStyle w:val="References"/>
        <w:numPr>
          <w:ilvl w:val="0"/>
          <w:numId w:val="0"/>
        </w:numPr>
        <w:rPr>
          <w:sz w:val="22"/>
          <w:szCs w:val="22"/>
        </w:rPr>
      </w:pPr>
      <w:r>
        <w:rPr>
          <w:sz w:val="22"/>
          <w:szCs w:val="22"/>
        </w:rPr>
        <w:t>One critical aspect of level graduation missing from platforms like Udacity but used with Adept is the concept of strengthening previously learned skills</w:t>
      </w:r>
      <w:r w:rsidR="008D5896">
        <w:rPr>
          <w:sz w:val="22"/>
          <w:szCs w:val="22"/>
        </w:rPr>
        <w:t xml:space="preserve"> over time</w:t>
      </w:r>
      <w:r>
        <w:rPr>
          <w:sz w:val="22"/>
          <w:szCs w:val="22"/>
        </w:rPr>
        <w:t xml:space="preserve">. </w:t>
      </w:r>
    </w:p>
    <w:p w14:paraId="5F155812" w14:textId="77777777" w:rsidR="00D10290" w:rsidRPr="00D07112" w:rsidRDefault="006D745F" w:rsidP="00D10290">
      <w:pPr>
        <w:pStyle w:val="SectionHeading"/>
        <w:outlineLvl w:val="0"/>
        <w:rPr>
          <w:sz w:val="22"/>
          <w:szCs w:val="22"/>
        </w:rPr>
      </w:pPr>
      <w:r>
        <w:rPr>
          <w:sz w:val="22"/>
          <w:szCs w:val="22"/>
        </w:rPr>
        <w:t>ADEPT</w:t>
      </w:r>
      <w:r w:rsidR="00D10290" w:rsidRPr="00D07112">
        <w:rPr>
          <w:sz w:val="22"/>
          <w:szCs w:val="22"/>
        </w:rPr>
        <w:t xml:space="preserve"> </w:t>
      </w:r>
    </w:p>
    <w:p w14:paraId="5BFF2361" w14:textId="532CDE43" w:rsidR="00BE52E8" w:rsidRDefault="00187413" w:rsidP="00D10290">
      <w:pPr>
        <w:pStyle w:val="References"/>
        <w:numPr>
          <w:ilvl w:val="0"/>
          <w:numId w:val="0"/>
        </w:numPr>
        <w:rPr>
          <w:sz w:val="22"/>
          <w:szCs w:val="22"/>
        </w:rPr>
      </w:pPr>
      <w:r>
        <w:rPr>
          <w:sz w:val="22"/>
          <w:szCs w:val="22"/>
        </w:rPr>
        <w:lastRenderedPageBreak/>
        <w:t>Adept was designed to be a simple web-based quiz platform that allows students to interact with course material</w:t>
      </w:r>
      <w:r w:rsidR="00DE13AF">
        <w:rPr>
          <w:sz w:val="22"/>
          <w:szCs w:val="22"/>
        </w:rPr>
        <w:t xml:space="preserve"> at any time in a manner that progressively moves students up as they master more levels in the course. </w:t>
      </w:r>
    </w:p>
    <w:p w14:paraId="22387D87" w14:textId="20BF7882" w:rsidR="0029050B" w:rsidRDefault="00BE52E8" w:rsidP="00D10290">
      <w:pPr>
        <w:pStyle w:val="References"/>
        <w:numPr>
          <w:ilvl w:val="0"/>
          <w:numId w:val="0"/>
        </w:numPr>
        <w:rPr>
          <w:sz w:val="22"/>
          <w:szCs w:val="22"/>
        </w:rPr>
      </w:pPr>
      <w:r>
        <w:rPr>
          <w:sz w:val="22"/>
          <w:szCs w:val="22"/>
        </w:rPr>
        <w:t xml:space="preserve">A student may spend as little as 5 minutes a day up to </w:t>
      </w:r>
      <w:r w:rsidR="00706A9F">
        <w:rPr>
          <w:sz w:val="22"/>
          <w:szCs w:val="22"/>
        </w:rPr>
        <w:t xml:space="preserve"> </w:t>
      </w:r>
      <w:r w:rsidR="008D5896">
        <w:rPr>
          <w:sz w:val="22"/>
          <w:szCs w:val="22"/>
        </w:rPr>
        <w:t xml:space="preserve">many </w:t>
      </w:r>
      <w:r w:rsidR="00706A9F">
        <w:rPr>
          <w:sz w:val="22"/>
          <w:szCs w:val="22"/>
        </w:rPr>
        <w:t>hours attempting to engage with course material via randomized quizzes.</w:t>
      </w:r>
    </w:p>
    <w:p w14:paraId="2EBD2091" w14:textId="77777777" w:rsidR="0029050B" w:rsidRDefault="0029050B" w:rsidP="0029050B">
      <w:pPr>
        <w:pStyle w:val="SectionHeading"/>
        <w:outlineLvl w:val="0"/>
        <w:rPr>
          <w:sz w:val="22"/>
          <w:szCs w:val="22"/>
        </w:rPr>
      </w:pPr>
      <w:r>
        <w:rPr>
          <w:sz w:val="22"/>
          <w:szCs w:val="22"/>
        </w:rPr>
        <w:t>User Base &amp; Authentication</w:t>
      </w:r>
    </w:p>
    <w:p w14:paraId="31222310" w14:textId="251D6B5E" w:rsidR="0029050B" w:rsidRDefault="008C5B1A" w:rsidP="00D10290">
      <w:pPr>
        <w:pStyle w:val="References"/>
        <w:numPr>
          <w:ilvl w:val="0"/>
          <w:numId w:val="0"/>
        </w:numPr>
        <w:rPr>
          <w:sz w:val="22"/>
          <w:szCs w:val="22"/>
        </w:rPr>
      </w:pPr>
      <w:r>
        <w:rPr>
          <w:sz w:val="22"/>
          <w:szCs w:val="22"/>
        </w:rPr>
        <w:t>Any user can sign up for Adep</w:t>
      </w:r>
      <w:r w:rsidR="006F6232">
        <w:rPr>
          <w:sz w:val="22"/>
          <w:szCs w:val="22"/>
        </w:rPr>
        <w:t>t at the /registration endpoint, which requires just an email address, username and valid password.  The initial setting for Adept is to require account confirmation, but this has been disabled for the prototype.</w:t>
      </w:r>
    </w:p>
    <w:p w14:paraId="6C7ECD98" w14:textId="65B24F82" w:rsidR="008D5896" w:rsidRDefault="008D5896" w:rsidP="00D10290">
      <w:pPr>
        <w:pStyle w:val="References"/>
        <w:numPr>
          <w:ilvl w:val="0"/>
          <w:numId w:val="0"/>
        </w:numPr>
        <w:rPr>
          <w:sz w:val="22"/>
          <w:szCs w:val="22"/>
        </w:rPr>
      </w:pPr>
      <w:r>
        <w:rPr>
          <w:noProof/>
          <w:sz w:val="22"/>
          <w:szCs w:val="22"/>
          <w:lang w:eastAsia="en-US"/>
        </w:rPr>
        <w:drawing>
          <wp:anchor distT="0" distB="0" distL="114300" distR="114300" simplePos="0" relativeHeight="251661312" behindDoc="0" locked="0" layoutInCell="1" allowOverlap="1" wp14:anchorId="398DB156" wp14:editId="16AFE0E3">
            <wp:simplePos x="0" y="0"/>
            <wp:positionH relativeFrom="column">
              <wp:posOffset>-5080</wp:posOffset>
            </wp:positionH>
            <wp:positionV relativeFrom="paragraph">
              <wp:posOffset>1905</wp:posOffset>
            </wp:positionV>
            <wp:extent cx="3108960" cy="1378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11.21.08 PM.png"/>
                    <pic:cNvPicPr/>
                  </pic:nvPicPr>
                  <pic:blipFill>
                    <a:blip r:embed="rId9">
                      <a:extLst>
                        <a:ext uri="{28A0092B-C50C-407E-A947-70E740481C1C}">
                          <a14:useLocalDpi xmlns:a14="http://schemas.microsoft.com/office/drawing/2010/main" val="0"/>
                        </a:ext>
                      </a:extLst>
                    </a:blip>
                    <a:stretch>
                      <a:fillRect/>
                    </a:stretch>
                  </pic:blipFill>
                  <pic:spPr>
                    <a:xfrm>
                      <a:off x="0" y="0"/>
                      <a:ext cx="3108960" cy="1378585"/>
                    </a:xfrm>
                    <a:prstGeom prst="rect">
                      <a:avLst/>
                    </a:prstGeom>
                  </pic:spPr>
                </pic:pic>
              </a:graphicData>
            </a:graphic>
            <wp14:sizeRelH relativeFrom="page">
              <wp14:pctWidth>0</wp14:pctWidth>
            </wp14:sizeRelH>
            <wp14:sizeRelV relativeFrom="page">
              <wp14:pctHeight>0</wp14:pctHeight>
            </wp14:sizeRelV>
          </wp:anchor>
        </w:drawing>
      </w:r>
    </w:p>
    <w:p w14:paraId="57A22D2A" w14:textId="77777777" w:rsidR="008D5896" w:rsidRDefault="008D5896" w:rsidP="00D10290">
      <w:pPr>
        <w:pStyle w:val="References"/>
        <w:numPr>
          <w:ilvl w:val="0"/>
          <w:numId w:val="0"/>
        </w:numPr>
        <w:rPr>
          <w:sz w:val="22"/>
          <w:szCs w:val="22"/>
        </w:rPr>
      </w:pPr>
    </w:p>
    <w:p w14:paraId="62F04D8E" w14:textId="200A14B2" w:rsidR="006F6232" w:rsidRDefault="006F6232" w:rsidP="00D10290">
      <w:pPr>
        <w:pStyle w:val="References"/>
        <w:numPr>
          <w:ilvl w:val="0"/>
          <w:numId w:val="0"/>
        </w:numPr>
        <w:rPr>
          <w:sz w:val="22"/>
          <w:szCs w:val="22"/>
        </w:rPr>
      </w:pPr>
      <w:r>
        <w:rPr>
          <w:sz w:val="22"/>
          <w:szCs w:val="22"/>
        </w:rPr>
        <w:t xml:space="preserve">Users are tied to a number of datapoints within the system: </w:t>
      </w:r>
      <w:r w:rsidR="00AB254D">
        <w:rPr>
          <w:sz w:val="22"/>
          <w:szCs w:val="22"/>
        </w:rPr>
        <w:t xml:space="preserve"> course registrations and progress through </w:t>
      </w:r>
      <w:r w:rsidR="00AB254D">
        <w:rPr>
          <w:b/>
          <w:sz w:val="22"/>
          <w:szCs w:val="22"/>
        </w:rPr>
        <w:t>users_courses</w:t>
      </w:r>
      <w:r w:rsidR="00AB254D">
        <w:rPr>
          <w:sz w:val="22"/>
          <w:szCs w:val="22"/>
        </w:rPr>
        <w:t xml:space="preserve">, course </w:t>
      </w:r>
      <w:r w:rsidR="00494071">
        <w:rPr>
          <w:sz w:val="22"/>
          <w:szCs w:val="22"/>
        </w:rPr>
        <w:t xml:space="preserve">activity </w:t>
      </w:r>
      <w:r w:rsidR="00AB254D">
        <w:rPr>
          <w:sz w:val="22"/>
          <w:szCs w:val="22"/>
        </w:rPr>
        <w:t>logs</w:t>
      </w:r>
      <w:r w:rsidR="00494071">
        <w:rPr>
          <w:sz w:val="22"/>
          <w:szCs w:val="22"/>
        </w:rPr>
        <w:t xml:space="preserve"> </w:t>
      </w:r>
      <w:r w:rsidR="00AB254D">
        <w:rPr>
          <w:sz w:val="22"/>
          <w:szCs w:val="22"/>
        </w:rPr>
        <w:t xml:space="preserve">through </w:t>
      </w:r>
      <w:r w:rsidR="00AB254D" w:rsidRPr="00AB254D">
        <w:rPr>
          <w:b/>
          <w:sz w:val="22"/>
          <w:szCs w:val="22"/>
        </w:rPr>
        <w:t>users_courses_activity</w:t>
      </w:r>
      <w:r w:rsidR="00AB254D">
        <w:rPr>
          <w:b/>
          <w:sz w:val="22"/>
          <w:szCs w:val="22"/>
        </w:rPr>
        <w:t xml:space="preserve"> </w:t>
      </w:r>
      <w:r w:rsidR="00AB254D">
        <w:rPr>
          <w:sz w:val="22"/>
          <w:szCs w:val="22"/>
        </w:rPr>
        <w:t xml:space="preserve">and achievements/badges through </w:t>
      </w:r>
      <w:r w:rsidR="00AB254D">
        <w:rPr>
          <w:b/>
          <w:sz w:val="22"/>
          <w:szCs w:val="22"/>
        </w:rPr>
        <w:t>users_courses_achievements</w:t>
      </w:r>
      <w:r w:rsidR="00AB254D">
        <w:rPr>
          <w:sz w:val="22"/>
          <w:szCs w:val="22"/>
        </w:rPr>
        <w:t xml:space="preserve">.  Once earned, an achievement cannot be lost or rescinded. </w:t>
      </w:r>
    </w:p>
    <w:p w14:paraId="75F5E541" w14:textId="70F0FA18" w:rsidR="00494071" w:rsidRDefault="00494071" w:rsidP="00D10290">
      <w:pPr>
        <w:pStyle w:val="References"/>
        <w:numPr>
          <w:ilvl w:val="0"/>
          <w:numId w:val="0"/>
        </w:numPr>
        <w:rPr>
          <w:sz w:val="22"/>
          <w:szCs w:val="22"/>
        </w:rPr>
      </w:pPr>
      <w:r>
        <w:rPr>
          <w:sz w:val="22"/>
          <w:szCs w:val="22"/>
        </w:rPr>
        <w:t xml:space="preserve">Users can authenticate via the </w:t>
      </w:r>
      <w:r w:rsidRPr="00104339">
        <w:rPr>
          <w:b/>
          <w:sz w:val="22"/>
          <w:szCs w:val="22"/>
        </w:rPr>
        <w:t>/login</w:t>
      </w:r>
      <w:r>
        <w:rPr>
          <w:sz w:val="22"/>
          <w:szCs w:val="22"/>
        </w:rPr>
        <w:t xml:space="preserve"> endpoi</w:t>
      </w:r>
      <w:r w:rsidR="008F28A2">
        <w:rPr>
          <w:sz w:val="22"/>
          <w:szCs w:val="22"/>
        </w:rPr>
        <w:t xml:space="preserve">nt and log out through the </w:t>
      </w:r>
      <w:r w:rsidR="008F28A2" w:rsidRPr="00104339">
        <w:rPr>
          <w:b/>
          <w:sz w:val="22"/>
          <w:szCs w:val="22"/>
        </w:rPr>
        <w:t>/log</w:t>
      </w:r>
      <w:r w:rsidRPr="00104339">
        <w:rPr>
          <w:b/>
          <w:sz w:val="22"/>
          <w:szCs w:val="22"/>
        </w:rPr>
        <w:t>out</w:t>
      </w:r>
      <w:r>
        <w:rPr>
          <w:sz w:val="22"/>
          <w:szCs w:val="22"/>
        </w:rPr>
        <w:t xml:space="preserve"> endpoint.</w:t>
      </w:r>
    </w:p>
    <w:p w14:paraId="4ED38440" w14:textId="47C0E24E" w:rsidR="00494071" w:rsidRDefault="00494071" w:rsidP="00494071">
      <w:pPr>
        <w:pStyle w:val="SectionHeading"/>
        <w:outlineLvl w:val="0"/>
        <w:rPr>
          <w:sz w:val="22"/>
          <w:szCs w:val="22"/>
        </w:rPr>
      </w:pPr>
      <w:r>
        <w:rPr>
          <w:sz w:val="22"/>
          <w:szCs w:val="22"/>
        </w:rPr>
        <w:t>Course Catalogs</w:t>
      </w:r>
    </w:p>
    <w:p w14:paraId="032A9840" w14:textId="26DF0818" w:rsidR="00494071" w:rsidRDefault="00494071" w:rsidP="00494071">
      <w:pPr>
        <w:pStyle w:val="References"/>
        <w:numPr>
          <w:ilvl w:val="0"/>
          <w:numId w:val="0"/>
        </w:numPr>
        <w:rPr>
          <w:sz w:val="22"/>
          <w:szCs w:val="22"/>
        </w:rPr>
      </w:pPr>
      <w:r>
        <w:rPr>
          <w:sz w:val="22"/>
          <w:szCs w:val="22"/>
        </w:rPr>
        <w:t>Once authenticated, a user will find a dashboard showing recent activity, other noteworthy activity like users earning badges in certain classes and popular courses.</w:t>
      </w:r>
      <w:r w:rsidR="00182B1E">
        <w:rPr>
          <w:sz w:val="22"/>
          <w:szCs w:val="22"/>
        </w:rPr>
        <w:t xml:space="preserve">  Users can also see their last quiz score, their leaderboard positions and get a view of badges and achievements.</w:t>
      </w:r>
    </w:p>
    <w:p w14:paraId="356CF893" w14:textId="26EFFE9E" w:rsidR="00494071" w:rsidRDefault="00494071" w:rsidP="00494071">
      <w:pPr>
        <w:pStyle w:val="References"/>
        <w:numPr>
          <w:ilvl w:val="0"/>
          <w:numId w:val="0"/>
        </w:numPr>
        <w:rPr>
          <w:sz w:val="22"/>
          <w:szCs w:val="22"/>
        </w:rPr>
      </w:pPr>
      <w:r>
        <w:rPr>
          <w:sz w:val="22"/>
          <w:szCs w:val="22"/>
        </w:rPr>
        <w:t xml:space="preserve">Upon initial registration and log in, a user will have no available courses and will be prompted to browse the course catalog via the </w:t>
      </w:r>
      <w:r w:rsidRPr="00313C8F">
        <w:rPr>
          <w:b/>
          <w:sz w:val="22"/>
          <w:szCs w:val="22"/>
        </w:rPr>
        <w:t>/courses</w:t>
      </w:r>
      <w:r>
        <w:rPr>
          <w:sz w:val="22"/>
          <w:szCs w:val="22"/>
        </w:rPr>
        <w:t xml:space="preserve"> endpoint.  </w:t>
      </w:r>
    </w:p>
    <w:p w14:paraId="217B2AA1" w14:textId="6C8B08B4" w:rsidR="00494071" w:rsidRDefault="00494071" w:rsidP="00494071">
      <w:pPr>
        <w:pStyle w:val="References"/>
        <w:numPr>
          <w:ilvl w:val="0"/>
          <w:numId w:val="0"/>
        </w:numPr>
        <w:rPr>
          <w:sz w:val="22"/>
          <w:szCs w:val="22"/>
        </w:rPr>
      </w:pPr>
      <w:r>
        <w:rPr>
          <w:sz w:val="22"/>
          <w:szCs w:val="22"/>
        </w:rPr>
        <w:t>Courses belong to Organizations, and this hierarchy allows an institution to compile their courses together. Adept can handle any number of organizations and</w:t>
      </w:r>
      <w:r w:rsidR="00313C8F">
        <w:rPr>
          <w:sz w:val="22"/>
          <w:szCs w:val="22"/>
        </w:rPr>
        <w:t xml:space="preserve"> sub-organizations, so that a</w:t>
      </w:r>
      <w:r>
        <w:rPr>
          <w:sz w:val="22"/>
          <w:szCs w:val="22"/>
        </w:rPr>
        <w:t xml:space="preserve"> university such as Georgia </w:t>
      </w:r>
      <w:r>
        <w:rPr>
          <w:sz w:val="22"/>
          <w:szCs w:val="22"/>
        </w:rPr>
        <w:lastRenderedPageBreak/>
        <w:t>Tech could also have an OMSCS organization beneath it.</w:t>
      </w:r>
    </w:p>
    <w:p w14:paraId="56CC3AC4" w14:textId="3E88E96B" w:rsidR="008327B8" w:rsidRDefault="00C506B6" w:rsidP="00494071">
      <w:pPr>
        <w:pStyle w:val="References"/>
        <w:numPr>
          <w:ilvl w:val="0"/>
          <w:numId w:val="0"/>
        </w:numPr>
        <w:rPr>
          <w:sz w:val="22"/>
          <w:szCs w:val="22"/>
        </w:rPr>
      </w:pPr>
      <w:r>
        <w:rPr>
          <w:sz w:val="22"/>
          <w:szCs w:val="22"/>
        </w:rPr>
        <w:t>Courses also accept institutional course IDs, like CS 8083.  This data structure allows the presentation and filtering of the courses to match that available from a traditional university enrollment a</w:t>
      </w:r>
      <w:r w:rsidR="008327B8">
        <w:rPr>
          <w:sz w:val="22"/>
          <w:szCs w:val="22"/>
        </w:rPr>
        <w:t>pplication.</w:t>
      </w:r>
    </w:p>
    <w:p w14:paraId="3BF1CF11" w14:textId="1D5AAC53" w:rsidR="0023438D" w:rsidRDefault="0023438D" w:rsidP="00A57767">
      <w:pPr>
        <w:pStyle w:val="References"/>
        <w:numPr>
          <w:ilvl w:val="0"/>
          <w:numId w:val="0"/>
        </w:numPr>
        <w:jc w:val="right"/>
        <w:rPr>
          <w:sz w:val="22"/>
          <w:szCs w:val="22"/>
        </w:rPr>
      </w:pPr>
      <w:r>
        <w:rPr>
          <w:noProof/>
          <w:sz w:val="22"/>
          <w:szCs w:val="22"/>
          <w:lang w:eastAsia="en-US"/>
        </w:rPr>
        <w:drawing>
          <wp:anchor distT="0" distB="0" distL="114300" distR="114300" simplePos="0" relativeHeight="251658240" behindDoc="0" locked="0" layoutInCell="1" allowOverlap="1" wp14:anchorId="1241D801" wp14:editId="2321EFFC">
            <wp:simplePos x="0" y="0"/>
            <wp:positionH relativeFrom="column">
              <wp:posOffset>-5080</wp:posOffset>
            </wp:positionH>
            <wp:positionV relativeFrom="paragraph">
              <wp:posOffset>0</wp:posOffset>
            </wp:positionV>
            <wp:extent cx="3108960" cy="13023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1.53.06 PM.png"/>
                    <pic:cNvPicPr/>
                  </pic:nvPicPr>
                  <pic:blipFill>
                    <a:blip r:embed="rId10">
                      <a:extLst>
                        <a:ext uri="{28A0092B-C50C-407E-A947-70E740481C1C}">
                          <a14:useLocalDpi xmlns:a14="http://schemas.microsoft.com/office/drawing/2010/main" val="0"/>
                        </a:ext>
                      </a:extLst>
                    </a:blip>
                    <a:stretch>
                      <a:fillRect/>
                    </a:stretch>
                  </pic:blipFill>
                  <pic:spPr>
                    <a:xfrm>
                      <a:off x="0" y="0"/>
                      <a:ext cx="3108960" cy="1302385"/>
                    </a:xfrm>
                    <a:prstGeom prst="rect">
                      <a:avLst/>
                    </a:prstGeom>
                  </pic:spPr>
                </pic:pic>
              </a:graphicData>
            </a:graphic>
            <wp14:sizeRelH relativeFrom="page">
              <wp14:pctWidth>0</wp14:pctWidth>
            </wp14:sizeRelH>
            <wp14:sizeRelV relativeFrom="page">
              <wp14:pctHeight>0</wp14:pctHeight>
            </wp14:sizeRelV>
          </wp:anchor>
        </w:drawing>
      </w:r>
      <w:r w:rsidR="00A57767">
        <w:rPr>
          <w:i/>
          <w:sz w:val="22"/>
          <w:szCs w:val="22"/>
        </w:rPr>
        <w:t xml:space="preserve">Figure: </w:t>
      </w:r>
      <w:r w:rsidR="0003272F">
        <w:rPr>
          <w:i/>
          <w:sz w:val="22"/>
          <w:szCs w:val="22"/>
        </w:rPr>
        <w:t>Browsing only Georgia Tech classes on Adept.</w:t>
      </w:r>
    </w:p>
    <w:p w14:paraId="42002C93" w14:textId="43B219EB" w:rsidR="00E81E0E" w:rsidRDefault="00E81E0E" w:rsidP="00E81E0E">
      <w:pPr>
        <w:pStyle w:val="SectionHeading"/>
        <w:outlineLvl w:val="0"/>
        <w:rPr>
          <w:sz w:val="22"/>
          <w:szCs w:val="22"/>
        </w:rPr>
      </w:pPr>
      <w:r>
        <w:rPr>
          <w:sz w:val="22"/>
          <w:szCs w:val="22"/>
        </w:rPr>
        <w:t>Viewing Details About a Course</w:t>
      </w:r>
    </w:p>
    <w:p w14:paraId="142C8871" w14:textId="0B9D1FB7" w:rsidR="00182B1E" w:rsidRDefault="00182B1E" w:rsidP="00E81E0E">
      <w:pPr>
        <w:pStyle w:val="References"/>
        <w:numPr>
          <w:ilvl w:val="0"/>
          <w:numId w:val="0"/>
        </w:numPr>
        <w:rPr>
          <w:sz w:val="22"/>
          <w:szCs w:val="22"/>
        </w:rPr>
      </w:pPr>
      <w:r>
        <w:rPr>
          <w:sz w:val="22"/>
          <w:szCs w:val="22"/>
        </w:rPr>
        <w:t>Course views include some basic information about a class such as their instructors, a general description and an overview of class levels and available achievements.</w:t>
      </w:r>
    </w:p>
    <w:p w14:paraId="25D67730" w14:textId="3E45CEB7" w:rsidR="00182B1E" w:rsidRDefault="00182B1E" w:rsidP="00E81E0E">
      <w:pPr>
        <w:pStyle w:val="References"/>
        <w:numPr>
          <w:ilvl w:val="0"/>
          <w:numId w:val="0"/>
        </w:numPr>
        <w:rPr>
          <w:sz w:val="22"/>
          <w:szCs w:val="22"/>
        </w:rPr>
      </w:pPr>
      <w:r>
        <w:rPr>
          <w:sz w:val="22"/>
          <w:szCs w:val="22"/>
        </w:rPr>
        <w:t>Students can register for classes either from the course list itself or from the course details page:</w:t>
      </w:r>
    </w:p>
    <w:p w14:paraId="257807C6" w14:textId="77777777" w:rsidR="005F3580" w:rsidRDefault="005F3580" w:rsidP="00E81E0E">
      <w:pPr>
        <w:pStyle w:val="References"/>
        <w:numPr>
          <w:ilvl w:val="0"/>
          <w:numId w:val="0"/>
        </w:numPr>
        <w:rPr>
          <w:sz w:val="22"/>
          <w:szCs w:val="22"/>
        </w:rPr>
      </w:pPr>
    </w:p>
    <w:p w14:paraId="2FA73FC2" w14:textId="7F245AFA" w:rsidR="00182B1E" w:rsidRDefault="007C3320" w:rsidP="00A57767">
      <w:pPr>
        <w:pStyle w:val="References"/>
        <w:numPr>
          <w:ilvl w:val="0"/>
          <w:numId w:val="0"/>
        </w:numPr>
        <w:jc w:val="right"/>
        <w:rPr>
          <w:i/>
          <w:sz w:val="22"/>
          <w:szCs w:val="22"/>
        </w:rPr>
      </w:pPr>
      <w:r w:rsidRPr="005F3580">
        <w:rPr>
          <w:i/>
          <w:noProof/>
          <w:sz w:val="22"/>
          <w:szCs w:val="22"/>
          <w:lang w:eastAsia="en-US"/>
        </w:rPr>
        <w:drawing>
          <wp:anchor distT="0" distB="0" distL="114300" distR="114300" simplePos="0" relativeHeight="251659264" behindDoc="0" locked="0" layoutInCell="1" allowOverlap="1" wp14:anchorId="77F6AED5" wp14:editId="463488A7">
            <wp:simplePos x="0" y="0"/>
            <wp:positionH relativeFrom="column">
              <wp:posOffset>-5080</wp:posOffset>
            </wp:positionH>
            <wp:positionV relativeFrom="paragraph">
              <wp:posOffset>4445</wp:posOffset>
            </wp:positionV>
            <wp:extent cx="3108960" cy="1266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3 at 10.07.14 PM.png"/>
                    <pic:cNvPicPr/>
                  </pic:nvPicPr>
                  <pic:blipFill>
                    <a:blip r:embed="rId11">
                      <a:extLst>
                        <a:ext uri="{28A0092B-C50C-407E-A947-70E740481C1C}">
                          <a14:useLocalDpi xmlns:a14="http://schemas.microsoft.com/office/drawing/2010/main" val="0"/>
                        </a:ext>
                      </a:extLst>
                    </a:blip>
                    <a:stretch>
                      <a:fillRect/>
                    </a:stretch>
                  </pic:blipFill>
                  <pic:spPr>
                    <a:xfrm>
                      <a:off x="0" y="0"/>
                      <a:ext cx="3108960" cy="1266825"/>
                    </a:xfrm>
                    <a:prstGeom prst="rect">
                      <a:avLst/>
                    </a:prstGeom>
                  </pic:spPr>
                </pic:pic>
              </a:graphicData>
            </a:graphic>
            <wp14:sizeRelH relativeFrom="page">
              <wp14:pctWidth>0</wp14:pctWidth>
            </wp14:sizeRelH>
            <wp14:sizeRelV relativeFrom="page">
              <wp14:pctHeight>0</wp14:pctHeight>
            </wp14:sizeRelV>
          </wp:anchor>
        </w:drawing>
      </w:r>
      <w:r w:rsidR="00A57767">
        <w:rPr>
          <w:i/>
          <w:sz w:val="22"/>
          <w:szCs w:val="22"/>
        </w:rPr>
        <w:t xml:space="preserve">Figure: </w:t>
      </w:r>
      <w:r w:rsidRPr="005F3580">
        <w:rPr>
          <w:i/>
          <w:sz w:val="22"/>
          <w:szCs w:val="22"/>
        </w:rPr>
        <w:t>R</w:t>
      </w:r>
      <w:r w:rsidRPr="007C3320">
        <w:rPr>
          <w:i/>
          <w:sz w:val="22"/>
          <w:szCs w:val="22"/>
        </w:rPr>
        <w:t>egistering for a class and seeing existing registrations</w:t>
      </w:r>
    </w:p>
    <w:p w14:paraId="08CEFA12" w14:textId="77777777" w:rsidR="005F3580" w:rsidRPr="007C3320" w:rsidRDefault="005F3580" w:rsidP="00E81E0E">
      <w:pPr>
        <w:pStyle w:val="References"/>
        <w:numPr>
          <w:ilvl w:val="0"/>
          <w:numId w:val="0"/>
        </w:numPr>
        <w:rPr>
          <w:i/>
          <w:sz w:val="22"/>
          <w:szCs w:val="22"/>
        </w:rPr>
      </w:pPr>
    </w:p>
    <w:p w14:paraId="73BB586A" w14:textId="09438165" w:rsidR="00B060DB" w:rsidRDefault="00263017" w:rsidP="00B060DB">
      <w:pPr>
        <w:pStyle w:val="SectionHeading"/>
        <w:outlineLvl w:val="0"/>
        <w:rPr>
          <w:sz w:val="22"/>
          <w:szCs w:val="22"/>
        </w:rPr>
      </w:pPr>
      <w:r>
        <w:rPr>
          <w:sz w:val="22"/>
          <w:szCs w:val="22"/>
        </w:rPr>
        <w:t>The Mechanics of The Quiz</w:t>
      </w:r>
    </w:p>
    <w:p w14:paraId="484AAC28" w14:textId="594A3137" w:rsidR="00B060DB" w:rsidRDefault="002F753C" w:rsidP="00E81E0E">
      <w:pPr>
        <w:pStyle w:val="References"/>
        <w:numPr>
          <w:ilvl w:val="0"/>
          <w:numId w:val="0"/>
        </w:numPr>
        <w:rPr>
          <w:sz w:val="22"/>
          <w:szCs w:val="22"/>
        </w:rPr>
      </w:pPr>
      <w:r>
        <w:rPr>
          <w:sz w:val="22"/>
          <w:szCs w:val="22"/>
        </w:rPr>
        <w:t xml:space="preserve">The quizzes themselves needed to satisfy three basic requirements: </w:t>
      </w:r>
    </w:p>
    <w:p w14:paraId="0E4EED24" w14:textId="77777777" w:rsidR="002F753C" w:rsidRDefault="002F753C" w:rsidP="00E81E0E">
      <w:pPr>
        <w:pStyle w:val="References"/>
        <w:numPr>
          <w:ilvl w:val="0"/>
          <w:numId w:val="0"/>
        </w:numPr>
        <w:rPr>
          <w:sz w:val="22"/>
          <w:szCs w:val="22"/>
        </w:rPr>
      </w:pPr>
    </w:p>
    <w:p w14:paraId="0D742394" w14:textId="77777777" w:rsidR="002F753C" w:rsidRPr="002F753C" w:rsidRDefault="002F753C" w:rsidP="002F753C">
      <w:pPr>
        <w:pStyle w:val="References"/>
        <w:rPr>
          <w:sz w:val="22"/>
          <w:szCs w:val="22"/>
        </w:rPr>
      </w:pPr>
      <w:r w:rsidRPr="002F753C">
        <w:rPr>
          <w:sz w:val="22"/>
          <w:szCs w:val="22"/>
        </w:rPr>
        <w:t>Only be available for valid participants</w:t>
      </w:r>
    </w:p>
    <w:p w14:paraId="3B859253" w14:textId="77777777" w:rsidR="002F753C" w:rsidRPr="002F753C" w:rsidRDefault="002F753C" w:rsidP="002F753C">
      <w:pPr>
        <w:pStyle w:val="References"/>
        <w:rPr>
          <w:sz w:val="22"/>
          <w:szCs w:val="22"/>
        </w:rPr>
      </w:pPr>
      <w:r w:rsidRPr="002F753C">
        <w:rPr>
          <w:sz w:val="22"/>
          <w:szCs w:val="22"/>
        </w:rPr>
        <w:t>Be valid for a short period of time</w:t>
      </w:r>
    </w:p>
    <w:p w14:paraId="0E4B3E6A" w14:textId="77777777" w:rsidR="002F753C" w:rsidRPr="002F753C" w:rsidRDefault="002F753C" w:rsidP="002F753C">
      <w:pPr>
        <w:pStyle w:val="References"/>
        <w:rPr>
          <w:sz w:val="22"/>
          <w:szCs w:val="22"/>
        </w:rPr>
      </w:pPr>
      <w:r w:rsidRPr="002F753C">
        <w:rPr>
          <w:sz w:val="22"/>
          <w:szCs w:val="22"/>
        </w:rPr>
        <w:t>Consist of randomized questions per level</w:t>
      </w:r>
    </w:p>
    <w:p w14:paraId="77A62E30" w14:textId="77777777" w:rsidR="002F753C" w:rsidRPr="002F753C" w:rsidRDefault="002F753C" w:rsidP="002F753C">
      <w:pPr>
        <w:pStyle w:val="References"/>
        <w:numPr>
          <w:ilvl w:val="0"/>
          <w:numId w:val="0"/>
        </w:numPr>
        <w:ind w:left="360"/>
        <w:rPr>
          <w:sz w:val="22"/>
          <w:szCs w:val="22"/>
        </w:rPr>
      </w:pPr>
      <w:r w:rsidRPr="002F753C">
        <w:rPr>
          <w:sz w:val="22"/>
          <w:szCs w:val="22"/>
        </w:rPr>
        <w:tab/>
      </w:r>
    </w:p>
    <w:p w14:paraId="59598EA9" w14:textId="5B5DF43C" w:rsidR="00313C8F" w:rsidRDefault="002F753C" w:rsidP="002F753C">
      <w:pPr>
        <w:pStyle w:val="References"/>
        <w:numPr>
          <w:ilvl w:val="0"/>
          <w:numId w:val="0"/>
        </w:numPr>
        <w:rPr>
          <w:sz w:val="22"/>
          <w:szCs w:val="22"/>
        </w:rPr>
      </w:pPr>
      <w:r w:rsidRPr="002F753C">
        <w:rPr>
          <w:sz w:val="22"/>
          <w:szCs w:val="22"/>
        </w:rPr>
        <w:t xml:space="preserve">The first requirement prevents users from entering quizzes for </w:t>
      </w:r>
      <w:r>
        <w:rPr>
          <w:sz w:val="22"/>
          <w:szCs w:val="22"/>
        </w:rPr>
        <w:t xml:space="preserve">levels they do not yet have access. This </w:t>
      </w:r>
      <w:r>
        <w:rPr>
          <w:sz w:val="22"/>
          <w:szCs w:val="22"/>
        </w:rPr>
        <w:lastRenderedPageBreak/>
        <w:t>forces all students to engage in level 1 quizzes no matter their current level.</w:t>
      </w:r>
    </w:p>
    <w:p w14:paraId="29D4E99A" w14:textId="5BC2CDCC" w:rsidR="00104339" w:rsidRPr="00313C8F" w:rsidRDefault="00104339" w:rsidP="00313C8F">
      <w:pPr>
        <w:pStyle w:val="References"/>
        <w:numPr>
          <w:ilvl w:val="0"/>
          <w:numId w:val="0"/>
        </w:numPr>
        <w:jc w:val="right"/>
        <w:rPr>
          <w:sz w:val="22"/>
          <w:szCs w:val="22"/>
        </w:rPr>
      </w:pPr>
      <w:r>
        <w:rPr>
          <w:noProof/>
          <w:sz w:val="22"/>
          <w:szCs w:val="22"/>
          <w:lang w:eastAsia="en-US"/>
        </w:rPr>
        <w:drawing>
          <wp:anchor distT="0" distB="0" distL="114300" distR="114300" simplePos="0" relativeHeight="251660288" behindDoc="0" locked="0" layoutInCell="1" allowOverlap="1" wp14:anchorId="55459493" wp14:editId="04D244A0">
            <wp:simplePos x="0" y="0"/>
            <wp:positionH relativeFrom="column">
              <wp:posOffset>5080</wp:posOffset>
            </wp:positionH>
            <wp:positionV relativeFrom="paragraph">
              <wp:posOffset>5080</wp:posOffset>
            </wp:positionV>
            <wp:extent cx="3108960" cy="16967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6 at 10.24.02 PM.png"/>
                    <pic:cNvPicPr/>
                  </pic:nvPicPr>
                  <pic:blipFill>
                    <a:blip r:embed="rId12">
                      <a:extLst>
                        <a:ext uri="{28A0092B-C50C-407E-A947-70E740481C1C}">
                          <a14:useLocalDpi xmlns:a14="http://schemas.microsoft.com/office/drawing/2010/main" val="0"/>
                        </a:ext>
                      </a:extLst>
                    </a:blip>
                    <a:stretch>
                      <a:fillRect/>
                    </a:stretch>
                  </pic:blipFill>
                  <pic:spPr>
                    <a:xfrm>
                      <a:off x="0" y="0"/>
                      <a:ext cx="3108960" cy="1696720"/>
                    </a:xfrm>
                    <a:prstGeom prst="rect">
                      <a:avLst/>
                    </a:prstGeom>
                  </pic:spPr>
                </pic:pic>
              </a:graphicData>
            </a:graphic>
            <wp14:sizeRelH relativeFrom="page">
              <wp14:pctWidth>0</wp14:pctWidth>
            </wp14:sizeRelH>
            <wp14:sizeRelV relativeFrom="page">
              <wp14:pctHeight>0</wp14:pctHeight>
            </wp14:sizeRelV>
          </wp:anchor>
        </w:drawing>
      </w:r>
      <w:r w:rsidR="00A57767">
        <w:rPr>
          <w:i/>
          <w:sz w:val="22"/>
          <w:szCs w:val="22"/>
        </w:rPr>
        <w:t xml:space="preserve">Figure: </w:t>
      </w:r>
      <w:r>
        <w:rPr>
          <w:i/>
          <w:sz w:val="22"/>
          <w:szCs w:val="22"/>
        </w:rPr>
        <w:t>Restricted access to leveled quizzes</w:t>
      </w:r>
    </w:p>
    <w:p w14:paraId="3BED6E3B" w14:textId="6ED9F4CD" w:rsidR="002F753C" w:rsidRDefault="002F753C" w:rsidP="002F753C">
      <w:pPr>
        <w:pStyle w:val="References"/>
        <w:numPr>
          <w:ilvl w:val="0"/>
          <w:numId w:val="0"/>
        </w:numPr>
        <w:rPr>
          <w:sz w:val="22"/>
          <w:szCs w:val="22"/>
        </w:rPr>
      </w:pPr>
      <w:r>
        <w:rPr>
          <w:sz w:val="22"/>
          <w:szCs w:val="22"/>
        </w:rPr>
        <w:t>The next requirement prevents students from attempting to retake quizzes exactly as they were initially presented. While students will see the same questions many times (as with Duolingo, etc.) the question pool and its order will be randomized per</w:t>
      </w:r>
      <w:r w:rsidR="006C6866">
        <w:rPr>
          <w:sz w:val="22"/>
          <w:szCs w:val="22"/>
        </w:rPr>
        <w:t xml:space="preserve"> </w:t>
      </w:r>
      <w:r>
        <w:rPr>
          <w:sz w:val="22"/>
          <w:szCs w:val="22"/>
        </w:rPr>
        <w:t>quiz, which presents users from anticipating answers.</w:t>
      </w:r>
    </w:p>
    <w:p w14:paraId="112E955D" w14:textId="30A7AB9F" w:rsidR="00F72037" w:rsidRDefault="00187FDD" w:rsidP="002F753C">
      <w:pPr>
        <w:pStyle w:val="References"/>
        <w:numPr>
          <w:ilvl w:val="0"/>
          <w:numId w:val="0"/>
        </w:numPr>
        <w:rPr>
          <w:sz w:val="22"/>
          <w:szCs w:val="22"/>
        </w:rPr>
      </w:pPr>
      <w:r>
        <w:rPr>
          <w:sz w:val="22"/>
          <w:szCs w:val="22"/>
        </w:rPr>
        <w:t>This approach focuses on the value of repetition for knowledge retention, a well-known and accepted mechanism.</w:t>
      </w:r>
      <w:r w:rsidR="00D2226A">
        <w:rPr>
          <w:sz w:val="22"/>
          <w:szCs w:val="22"/>
        </w:rPr>
        <w:t xml:space="preserve">  As with Duolingo, the concept of spaced repetition is encouraged as a system to prevent knowledge loss and promote topic mastery and retention.</w:t>
      </w:r>
    </w:p>
    <w:p w14:paraId="3749BDB4" w14:textId="633C1737" w:rsidR="00F72037" w:rsidRDefault="00F72037" w:rsidP="002F753C">
      <w:pPr>
        <w:pStyle w:val="References"/>
        <w:numPr>
          <w:ilvl w:val="0"/>
          <w:numId w:val="0"/>
        </w:numPr>
        <w:rPr>
          <w:sz w:val="22"/>
          <w:szCs w:val="22"/>
        </w:rPr>
      </w:pPr>
      <w:r>
        <w:rPr>
          <w:sz w:val="22"/>
          <w:szCs w:val="22"/>
        </w:rPr>
        <w:t>While immediate repetition has negligible effect on memory retention over the long term [XXXXX], frequent, strategically distributed reunions help to mitigate the effect of transience on memory loss[</w:t>
      </w:r>
      <w:r w:rsidRPr="00F72037">
        <w:rPr>
          <w:sz w:val="22"/>
          <w:szCs w:val="22"/>
        </w:rPr>
        <w:t>http://www.apa.org/monitor/oct03/sins.aspx</w:t>
      </w:r>
      <w:r w:rsidR="002132C0">
        <w:rPr>
          <w:sz w:val="22"/>
          <w:szCs w:val="22"/>
        </w:rPr>
        <w:t>].</w:t>
      </w:r>
    </w:p>
    <w:p w14:paraId="1DD349B9" w14:textId="7D73ECB5" w:rsidR="002132C0" w:rsidRDefault="0021053C" w:rsidP="002132C0">
      <w:pPr>
        <w:pStyle w:val="SectionHeading"/>
        <w:outlineLvl w:val="0"/>
        <w:rPr>
          <w:sz w:val="22"/>
          <w:szCs w:val="22"/>
        </w:rPr>
      </w:pPr>
      <w:r>
        <w:rPr>
          <w:sz w:val="22"/>
          <w:szCs w:val="22"/>
        </w:rPr>
        <w:t xml:space="preserve">Quizzing &amp; </w:t>
      </w:r>
      <w:r w:rsidR="002132C0">
        <w:rPr>
          <w:sz w:val="22"/>
          <w:szCs w:val="22"/>
        </w:rPr>
        <w:t>Extrinsic Motivators</w:t>
      </w:r>
    </w:p>
    <w:p w14:paraId="32E0A211" w14:textId="6CF0343F" w:rsidR="008327B8" w:rsidRDefault="002132C0" w:rsidP="001D4F2B">
      <w:pPr>
        <w:pStyle w:val="References"/>
        <w:numPr>
          <w:ilvl w:val="0"/>
          <w:numId w:val="0"/>
        </w:numPr>
        <w:rPr>
          <w:sz w:val="22"/>
          <w:szCs w:val="22"/>
        </w:rPr>
      </w:pPr>
      <w:r>
        <w:rPr>
          <w:sz w:val="22"/>
          <w:szCs w:val="22"/>
        </w:rPr>
        <w:t>Each course can have any number of quizzes with any number of questions per quiz.  Each is extensible but can also share questions.  As an example, a level 1 quiz for a class can share questions for a level 2 quiz.  This allows some questions to travel forward as a student progresses without duplicating the questions/quiz in each.</w:t>
      </w:r>
    </w:p>
    <w:p w14:paraId="3FC468AB" w14:textId="4E28FAE6" w:rsidR="002132C0" w:rsidRDefault="0096326F" w:rsidP="001D4F2B">
      <w:pPr>
        <w:pStyle w:val="References"/>
        <w:numPr>
          <w:ilvl w:val="0"/>
          <w:numId w:val="0"/>
        </w:numPr>
        <w:rPr>
          <w:sz w:val="22"/>
          <w:szCs w:val="22"/>
        </w:rPr>
      </w:pPr>
      <w:r>
        <w:rPr>
          <w:sz w:val="22"/>
          <w:szCs w:val="22"/>
        </w:rPr>
        <w:t>Courses can also have course-wide achievements, qui</w:t>
      </w:r>
      <w:r w:rsidR="002B39A8">
        <w:rPr>
          <w:sz w:val="22"/>
          <w:szCs w:val="22"/>
        </w:rPr>
        <w:t xml:space="preserve">z-specific achievements and/or </w:t>
      </w:r>
      <w:r>
        <w:rPr>
          <w:sz w:val="22"/>
          <w:szCs w:val="22"/>
        </w:rPr>
        <w:t>level-specific achievements.</w:t>
      </w:r>
    </w:p>
    <w:p w14:paraId="7ADAD52B" w14:textId="1301C3E5" w:rsidR="0047714A" w:rsidRDefault="0047714A" w:rsidP="001D4F2B">
      <w:pPr>
        <w:pStyle w:val="References"/>
        <w:numPr>
          <w:ilvl w:val="0"/>
          <w:numId w:val="0"/>
        </w:numPr>
        <w:rPr>
          <w:sz w:val="22"/>
          <w:szCs w:val="22"/>
        </w:rPr>
      </w:pPr>
      <w:r>
        <w:rPr>
          <w:sz w:val="22"/>
          <w:szCs w:val="22"/>
        </w:rPr>
        <w:t>A few examples of this include</w:t>
      </w:r>
      <w:r w:rsidR="003D5E97">
        <w:rPr>
          <w:sz w:val="22"/>
          <w:szCs w:val="22"/>
        </w:rPr>
        <w:t>:</w:t>
      </w:r>
    </w:p>
    <w:p w14:paraId="3830C257" w14:textId="5470AF01" w:rsidR="0047714A" w:rsidRDefault="0047714A" w:rsidP="003D5E97">
      <w:pPr>
        <w:pStyle w:val="References"/>
        <w:numPr>
          <w:ilvl w:val="0"/>
          <w:numId w:val="0"/>
        </w:numPr>
        <w:ind w:left="720"/>
        <w:rPr>
          <w:sz w:val="22"/>
          <w:szCs w:val="22"/>
        </w:rPr>
      </w:pPr>
      <w:r>
        <w:rPr>
          <w:sz w:val="22"/>
          <w:szCs w:val="22"/>
        </w:rPr>
        <w:t>A student participating for the first time (course-wide)</w:t>
      </w:r>
    </w:p>
    <w:p w14:paraId="25BCBB78" w14:textId="351CD1CA" w:rsidR="0047714A" w:rsidRDefault="0047714A" w:rsidP="003D5E97">
      <w:pPr>
        <w:pStyle w:val="References"/>
        <w:numPr>
          <w:ilvl w:val="0"/>
          <w:numId w:val="0"/>
        </w:numPr>
        <w:ind w:left="720"/>
        <w:rPr>
          <w:sz w:val="22"/>
          <w:szCs w:val="22"/>
        </w:rPr>
      </w:pPr>
      <w:r>
        <w:rPr>
          <w:sz w:val="22"/>
          <w:szCs w:val="22"/>
        </w:rPr>
        <w:t>A student taking a quiz for seven straight days (course-wide)</w:t>
      </w:r>
    </w:p>
    <w:p w14:paraId="02132FC9" w14:textId="1166FC31" w:rsidR="0047714A" w:rsidRDefault="0047714A" w:rsidP="003D5E97">
      <w:pPr>
        <w:pStyle w:val="References"/>
        <w:numPr>
          <w:ilvl w:val="0"/>
          <w:numId w:val="0"/>
        </w:numPr>
        <w:ind w:left="720"/>
        <w:rPr>
          <w:sz w:val="22"/>
          <w:szCs w:val="22"/>
        </w:rPr>
      </w:pPr>
      <w:r>
        <w:rPr>
          <w:sz w:val="22"/>
          <w:szCs w:val="22"/>
        </w:rPr>
        <w:lastRenderedPageBreak/>
        <w:t>A student getting a perfect score (quiz-specific)</w:t>
      </w:r>
    </w:p>
    <w:p w14:paraId="35301A20" w14:textId="07DA8C1B" w:rsidR="0047714A" w:rsidRDefault="0047714A" w:rsidP="003D5E97">
      <w:pPr>
        <w:pStyle w:val="References"/>
        <w:numPr>
          <w:ilvl w:val="0"/>
          <w:numId w:val="0"/>
        </w:numPr>
        <w:ind w:left="720"/>
        <w:rPr>
          <w:sz w:val="22"/>
          <w:szCs w:val="22"/>
        </w:rPr>
      </w:pPr>
      <w:r>
        <w:rPr>
          <w:sz w:val="22"/>
          <w:szCs w:val="22"/>
        </w:rPr>
        <w:t>A student reaching level 8 (level-specific)</w:t>
      </w:r>
    </w:p>
    <w:p w14:paraId="663D9450" w14:textId="2634E43A" w:rsidR="0047714A" w:rsidRDefault="0047714A" w:rsidP="001D4F2B">
      <w:pPr>
        <w:pStyle w:val="References"/>
        <w:numPr>
          <w:ilvl w:val="0"/>
          <w:numId w:val="0"/>
        </w:numPr>
        <w:rPr>
          <w:sz w:val="22"/>
          <w:szCs w:val="22"/>
        </w:rPr>
      </w:pPr>
      <w:r>
        <w:rPr>
          <w:sz w:val="22"/>
          <w:szCs w:val="22"/>
        </w:rPr>
        <w:t>By mixing and matching requisites</w:t>
      </w:r>
      <w:r w:rsidR="00B37B05">
        <w:rPr>
          <w:sz w:val="22"/>
          <w:szCs w:val="22"/>
        </w:rPr>
        <w:t>, cascading achievements c</w:t>
      </w:r>
      <w:r w:rsidR="0004168D">
        <w:rPr>
          <w:sz w:val="22"/>
          <w:szCs w:val="22"/>
        </w:rPr>
        <w:t xml:space="preserve">an be built </w:t>
      </w:r>
      <w:r w:rsidR="00B304FB">
        <w:rPr>
          <w:sz w:val="22"/>
          <w:szCs w:val="22"/>
        </w:rPr>
        <w:t xml:space="preserve">on any parameter or set of parameters stored in the </w:t>
      </w:r>
      <w:r w:rsidR="00B304FB" w:rsidRPr="00B304FB">
        <w:rPr>
          <w:b/>
          <w:sz w:val="22"/>
          <w:szCs w:val="22"/>
        </w:rPr>
        <w:t>users_courses_stats</w:t>
      </w:r>
      <w:r w:rsidR="00B304FB">
        <w:rPr>
          <w:sz w:val="22"/>
          <w:szCs w:val="22"/>
        </w:rPr>
        <w:t xml:space="preserve"> table.</w:t>
      </w:r>
    </w:p>
    <w:p w14:paraId="087853F4" w14:textId="08ADA3F7" w:rsidR="007C58B4" w:rsidRDefault="007C58B4" w:rsidP="001D4F2B">
      <w:pPr>
        <w:pStyle w:val="References"/>
        <w:numPr>
          <w:ilvl w:val="0"/>
          <w:numId w:val="0"/>
        </w:numPr>
        <w:rPr>
          <w:sz w:val="22"/>
          <w:szCs w:val="22"/>
        </w:rPr>
      </w:pPr>
      <w:r>
        <w:rPr>
          <w:sz w:val="22"/>
          <w:szCs w:val="22"/>
        </w:rPr>
        <w:t xml:space="preserve">On a technical level, achievements are represented by a small </w:t>
      </w:r>
      <w:r w:rsidR="00B82D39">
        <w:rPr>
          <w:sz w:val="22"/>
          <w:szCs w:val="22"/>
        </w:rPr>
        <w:t>DSL that describes the requirements per each</w:t>
      </w:r>
      <w:r w:rsidR="00B304FB">
        <w:rPr>
          <w:sz w:val="22"/>
          <w:szCs w:val="22"/>
        </w:rPr>
        <w:t xml:space="preserve"> in </w:t>
      </w:r>
      <w:r w:rsidR="00B304FB" w:rsidRPr="00B304FB">
        <w:rPr>
          <w:sz w:val="22"/>
          <w:szCs w:val="22"/>
        </w:rPr>
        <w:t>the field</w:t>
      </w:r>
      <w:r w:rsidR="00B304FB" w:rsidRPr="00B304FB">
        <w:rPr>
          <w:b/>
          <w:sz w:val="22"/>
          <w:szCs w:val="22"/>
        </w:rPr>
        <w:t xml:space="preserve"> achievement_rules</w:t>
      </w:r>
      <w:r w:rsidR="00B82D39">
        <w:rPr>
          <w:sz w:val="22"/>
          <w:szCs w:val="22"/>
        </w:rPr>
        <w:t xml:space="preserve">. </w:t>
      </w:r>
      <w:r w:rsidR="00B304FB">
        <w:rPr>
          <w:sz w:val="22"/>
          <w:szCs w:val="22"/>
        </w:rPr>
        <w:t xml:space="preserve">This represents a match against data in the aforementioned stats table.  </w:t>
      </w:r>
      <w:r w:rsidR="00B82D39">
        <w:rPr>
          <w:sz w:val="22"/>
          <w:szCs w:val="22"/>
        </w:rPr>
        <w:t>Simultaneously, each “</w:t>
      </w:r>
      <w:r w:rsidR="00307755">
        <w:rPr>
          <w:sz w:val="22"/>
          <w:szCs w:val="22"/>
        </w:rPr>
        <w:t>action”</w:t>
      </w:r>
      <w:r w:rsidR="00B82D39">
        <w:rPr>
          <w:sz w:val="22"/>
          <w:szCs w:val="22"/>
        </w:rPr>
        <w:t xml:space="preserve"> by a user is retained in a </w:t>
      </w:r>
      <w:r w:rsidR="00B82D39">
        <w:rPr>
          <w:sz w:val="22"/>
          <w:szCs w:val="22"/>
        </w:rPr>
        <w:lastRenderedPageBreak/>
        <w:t>table</w:t>
      </w:r>
      <w:r w:rsidR="00B304FB">
        <w:rPr>
          <w:sz w:val="22"/>
          <w:szCs w:val="22"/>
        </w:rPr>
        <w:t>,</w:t>
      </w:r>
      <w:r w:rsidR="00B82D39">
        <w:rPr>
          <w:sz w:val="22"/>
          <w:szCs w:val="22"/>
        </w:rPr>
        <w:t xml:space="preserve"> </w:t>
      </w:r>
      <w:r w:rsidR="00B82D39" w:rsidRPr="00E02AB7">
        <w:rPr>
          <w:b/>
          <w:sz w:val="22"/>
          <w:szCs w:val="22"/>
        </w:rPr>
        <w:t>users_courses_activity</w:t>
      </w:r>
      <w:r w:rsidR="00B82D39">
        <w:rPr>
          <w:sz w:val="22"/>
          <w:szCs w:val="22"/>
        </w:rPr>
        <w:t>.  This can contain a myriad actions such as “taking a quiz,” “passing a quiz,” “reaching level 5,” etc.</w:t>
      </w:r>
    </w:p>
    <w:p w14:paraId="2C9ADE6B" w14:textId="4424CE67" w:rsidR="00151EA4" w:rsidRDefault="00151EA4" w:rsidP="001D4F2B">
      <w:pPr>
        <w:pStyle w:val="References"/>
        <w:numPr>
          <w:ilvl w:val="0"/>
          <w:numId w:val="0"/>
        </w:numPr>
        <w:rPr>
          <w:sz w:val="22"/>
          <w:szCs w:val="22"/>
        </w:rPr>
      </w:pPr>
      <w:r>
        <w:rPr>
          <w:sz w:val="22"/>
          <w:szCs w:val="22"/>
        </w:rPr>
        <w:t xml:space="preserve">Some of the achievements </w:t>
      </w:r>
      <w:r w:rsidR="00202FF4">
        <w:rPr>
          <w:sz w:val="22"/>
          <w:szCs w:val="22"/>
        </w:rPr>
        <w:t>require simple participation in one or more quizzes while others require more long-term commitment/participation.</w:t>
      </w:r>
      <w:r w:rsidR="004E2FBA">
        <w:rPr>
          <w:sz w:val="22"/>
          <w:szCs w:val="22"/>
        </w:rPr>
        <w:t xml:space="preserve">  By default, every course  comes with a 7-day participation badge which is earned by participating in any given course every day for a week.</w:t>
      </w:r>
    </w:p>
    <w:p w14:paraId="32F975B6" w14:textId="77777777" w:rsidR="00313C8F" w:rsidRDefault="00313C8F" w:rsidP="001D4F2B">
      <w:pPr>
        <w:pStyle w:val="References"/>
        <w:numPr>
          <w:ilvl w:val="0"/>
          <w:numId w:val="0"/>
        </w:numPr>
        <w:rPr>
          <w:sz w:val="22"/>
          <w:szCs w:val="22"/>
        </w:rPr>
      </w:pPr>
    </w:p>
    <w:p w14:paraId="6912AEE2" w14:textId="0748BEA8" w:rsidR="00313C8F" w:rsidRDefault="00313C8F" w:rsidP="00313C8F">
      <w:pPr>
        <w:pStyle w:val="SectionHeading"/>
        <w:outlineLvl w:val="0"/>
        <w:rPr>
          <w:sz w:val="22"/>
          <w:szCs w:val="22"/>
        </w:rPr>
      </w:pPr>
      <w:r>
        <w:rPr>
          <w:sz w:val="22"/>
          <w:szCs w:val="22"/>
        </w:rPr>
        <w:t>References</w:t>
      </w:r>
      <w:bookmarkStart w:id="0" w:name="_GoBack"/>
      <w:bookmarkEnd w:id="0"/>
    </w:p>
    <w:p w14:paraId="27259D5D" w14:textId="77777777" w:rsidR="00313C8F" w:rsidRPr="008327B8" w:rsidRDefault="00313C8F" w:rsidP="001D4F2B">
      <w:pPr>
        <w:pStyle w:val="References"/>
        <w:numPr>
          <w:ilvl w:val="0"/>
          <w:numId w:val="0"/>
        </w:numPr>
        <w:rPr>
          <w:i/>
          <w:sz w:val="20"/>
          <w:szCs w:val="20"/>
        </w:rPr>
        <w:sectPr w:rsidR="00313C8F" w:rsidRPr="008327B8">
          <w:type w:val="continuous"/>
          <w:pgSz w:w="12240" w:h="15840" w:code="1"/>
          <w:pgMar w:top="1080" w:right="1080" w:bottom="1440" w:left="1080" w:header="720" w:footer="720" w:gutter="0"/>
          <w:cols w:num="2" w:space="288"/>
        </w:sectPr>
      </w:pPr>
    </w:p>
    <w:p w14:paraId="606009B2" w14:textId="77777777" w:rsidR="001D4F2B" w:rsidRPr="00715BE8" w:rsidRDefault="001D4F2B" w:rsidP="001D4F2B">
      <w:pPr>
        <w:pStyle w:val="References"/>
        <w:numPr>
          <w:ilvl w:val="0"/>
          <w:numId w:val="0"/>
        </w:numPr>
      </w:pPr>
    </w:p>
    <w:sectPr w:rsidR="001D4F2B" w:rsidRPr="00715BE8" w:rsidSect="001D4F2B">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83048" w14:textId="77777777" w:rsidR="0044191F" w:rsidRDefault="0044191F">
      <w:r>
        <w:separator/>
      </w:r>
    </w:p>
  </w:endnote>
  <w:endnote w:type="continuationSeparator" w:id="0">
    <w:p w14:paraId="3C35EA14" w14:textId="77777777" w:rsidR="0044191F" w:rsidRDefault="00441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553E" w14:textId="77777777" w:rsidR="001D4F2B" w:rsidRPr="00FB4329" w:rsidRDefault="002E1339" w:rsidP="001D4F2B">
    <w:pPr>
      <w:pStyle w:val="Footer"/>
      <w:rPr>
        <w:lang w:eastAsia="en-US"/>
      </w:rPr>
    </w:pPr>
    <w:r>
      <w:rPr>
        <w:lang w:eastAsia="en-US"/>
      </w:rPr>
      <w:t>Nathan Kozyra</w:t>
    </w:r>
    <w:r w:rsidR="001D4F2B" w:rsidRPr="0097158F">
      <w:tab/>
    </w:r>
    <w:r w:rsidR="001D4F2B">
      <w:tab/>
    </w:r>
    <w:r>
      <w:rPr>
        <w:bCs/>
      </w:rPr>
      <w:t>November, 2016</w:t>
    </w:r>
  </w:p>
  <w:p w14:paraId="185ADFAD" w14:textId="77777777" w:rsidR="001D4F2B" w:rsidRDefault="001D4F2B" w:rsidP="001D4F2B">
    <w:pPr>
      <w:pStyle w:val="Footer"/>
    </w:pPr>
    <w:r>
      <w:tab/>
    </w:r>
    <w:r w:rsidR="002E1339">
      <w:t>Georgia Institute of Technology</w:t>
    </w:r>
  </w:p>
  <w:p w14:paraId="7143B381" w14:textId="77777777" w:rsidR="001D4F2B" w:rsidRDefault="001D4F2B" w:rsidP="001D4F2B">
    <w:pPr>
      <w:pStyle w:val="Footer"/>
    </w:pPr>
    <w:r>
      <w:rPr>
        <w:rStyle w:val="PageNumber"/>
        <w:rFonts w:ascii="Times New Roman" w:hAnsi="Times New Roman"/>
      </w:rPr>
      <w:tab/>
    </w:r>
    <w:r w:rsidRPr="00FB4329">
      <w:rPr>
        <w:rStyle w:val="PageNumber"/>
        <w:rFonts w:ascii="Times New Roman" w:hAnsi="Times New Roman"/>
      </w:rPr>
      <w:fldChar w:fldCharType="begin"/>
    </w:r>
    <w:r w:rsidRPr="00FB4329">
      <w:rPr>
        <w:rStyle w:val="PageNumber"/>
        <w:rFonts w:ascii="Times New Roman" w:hAnsi="Times New Roman"/>
      </w:rPr>
      <w:instrText xml:space="preserve"> PAGE </w:instrText>
    </w:r>
    <w:r w:rsidRPr="00FB4329">
      <w:rPr>
        <w:rStyle w:val="PageNumber"/>
        <w:rFonts w:ascii="Times New Roman" w:hAnsi="Times New Roman"/>
      </w:rPr>
      <w:fldChar w:fldCharType="separate"/>
    </w:r>
    <w:r w:rsidR="00313C8F">
      <w:rPr>
        <w:rStyle w:val="PageNumber"/>
        <w:rFonts w:ascii="Times New Roman" w:hAnsi="Times New Roman"/>
        <w:noProof/>
      </w:rPr>
      <w:t>4</w:t>
    </w:r>
    <w:r w:rsidRPr="00FB4329">
      <w:rPr>
        <w:rStyle w:val="PageNumbe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22E07" w14:textId="77777777" w:rsidR="0044191F" w:rsidRDefault="0044191F">
      <w:r>
        <w:separator/>
      </w:r>
    </w:p>
  </w:footnote>
  <w:footnote w:type="continuationSeparator" w:id="0">
    <w:p w14:paraId="12136024" w14:textId="77777777" w:rsidR="0044191F" w:rsidRDefault="004419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0AD28E9"/>
    <w:multiLevelType w:val="hybridMultilevel"/>
    <w:tmpl w:val="7E585B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4">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6">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7">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8">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9">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2">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3">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9"/>
  </w:num>
  <w:num w:numId="4">
    <w:abstractNumId w:val="11"/>
  </w:num>
  <w:num w:numId="5">
    <w:abstractNumId w:val="5"/>
  </w:num>
  <w:num w:numId="6">
    <w:abstractNumId w:val="13"/>
  </w:num>
  <w:num w:numId="7">
    <w:abstractNumId w:val="6"/>
  </w:num>
  <w:num w:numId="8">
    <w:abstractNumId w:val="12"/>
  </w:num>
  <w:num w:numId="9">
    <w:abstractNumId w:val="8"/>
  </w:num>
  <w:num w:numId="10">
    <w:abstractNumId w:val="0"/>
  </w:num>
  <w:num w:numId="11">
    <w:abstractNumId w:val="10"/>
  </w:num>
  <w:num w:numId="12">
    <w:abstractNumId w:val="3"/>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revisionView w:inkAnnotation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7E1"/>
    <w:rsid w:val="0003272F"/>
    <w:rsid w:val="0004168D"/>
    <w:rsid w:val="00045E68"/>
    <w:rsid w:val="000F5C0E"/>
    <w:rsid w:val="00104339"/>
    <w:rsid w:val="001508F2"/>
    <w:rsid w:val="00151EA4"/>
    <w:rsid w:val="00182B1E"/>
    <w:rsid w:val="00187413"/>
    <w:rsid w:val="00187FDD"/>
    <w:rsid w:val="001B0090"/>
    <w:rsid w:val="001D4F2B"/>
    <w:rsid w:val="00202FF4"/>
    <w:rsid w:val="00205F56"/>
    <w:rsid w:val="0021053C"/>
    <w:rsid w:val="002132C0"/>
    <w:rsid w:val="0023438D"/>
    <w:rsid w:val="00263017"/>
    <w:rsid w:val="00272BC7"/>
    <w:rsid w:val="0029050B"/>
    <w:rsid w:val="002B39A8"/>
    <w:rsid w:val="002E1339"/>
    <w:rsid w:val="002E656E"/>
    <w:rsid w:val="002F59A4"/>
    <w:rsid w:val="002F753C"/>
    <w:rsid w:val="00307755"/>
    <w:rsid w:val="00313C8F"/>
    <w:rsid w:val="00322DA0"/>
    <w:rsid w:val="003D5E97"/>
    <w:rsid w:val="00402320"/>
    <w:rsid w:val="004123F3"/>
    <w:rsid w:val="004215D5"/>
    <w:rsid w:val="00427341"/>
    <w:rsid w:val="0044191F"/>
    <w:rsid w:val="0047714A"/>
    <w:rsid w:val="00494071"/>
    <w:rsid w:val="004A161B"/>
    <w:rsid w:val="004A5AB8"/>
    <w:rsid w:val="004E2FBA"/>
    <w:rsid w:val="00597908"/>
    <w:rsid w:val="005F3580"/>
    <w:rsid w:val="006677E1"/>
    <w:rsid w:val="006A3B7B"/>
    <w:rsid w:val="006C6866"/>
    <w:rsid w:val="006D745F"/>
    <w:rsid w:val="006E1227"/>
    <w:rsid w:val="006F6232"/>
    <w:rsid w:val="00706A9F"/>
    <w:rsid w:val="00777428"/>
    <w:rsid w:val="007A124C"/>
    <w:rsid w:val="007C21EF"/>
    <w:rsid w:val="007C3320"/>
    <w:rsid w:val="007C58B4"/>
    <w:rsid w:val="007F6A9A"/>
    <w:rsid w:val="008327B8"/>
    <w:rsid w:val="008C5B1A"/>
    <w:rsid w:val="008D5896"/>
    <w:rsid w:val="008F28A2"/>
    <w:rsid w:val="008F6C61"/>
    <w:rsid w:val="009259F5"/>
    <w:rsid w:val="0094031E"/>
    <w:rsid w:val="0096326F"/>
    <w:rsid w:val="009B7E95"/>
    <w:rsid w:val="00A57767"/>
    <w:rsid w:val="00A81939"/>
    <w:rsid w:val="00AB254D"/>
    <w:rsid w:val="00B000A2"/>
    <w:rsid w:val="00B060DB"/>
    <w:rsid w:val="00B304FB"/>
    <w:rsid w:val="00B378AC"/>
    <w:rsid w:val="00B37B05"/>
    <w:rsid w:val="00B77DEF"/>
    <w:rsid w:val="00B82D39"/>
    <w:rsid w:val="00BE52E8"/>
    <w:rsid w:val="00C00AB0"/>
    <w:rsid w:val="00C506B6"/>
    <w:rsid w:val="00C62967"/>
    <w:rsid w:val="00C75883"/>
    <w:rsid w:val="00CF43CE"/>
    <w:rsid w:val="00D07112"/>
    <w:rsid w:val="00D10290"/>
    <w:rsid w:val="00D2226A"/>
    <w:rsid w:val="00D558A1"/>
    <w:rsid w:val="00DB18D2"/>
    <w:rsid w:val="00DE13AF"/>
    <w:rsid w:val="00DF7B39"/>
    <w:rsid w:val="00E0255E"/>
    <w:rsid w:val="00E02AB7"/>
    <w:rsid w:val="00E33050"/>
    <w:rsid w:val="00E63CD3"/>
    <w:rsid w:val="00E81E0E"/>
    <w:rsid w:val="00EF1591"/>
    <w:rsid w:val="00F23779"/>
    <w:rsid w:val="00F719E1"/>
    <w:rsid w:val="00F72037"/>
    <w:rsid w:val="00FB2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3631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B77FE1"/>
    <w:pPr>
      <w:widowControl w:val="0"/>
      <w:overflowPunct w:val="0"/>
      <w:autoSpaceDE w:val="0"/>
      <w:autoSpaceDN w:val="0"/>
      <w:adjustRightInd w:val="0"/>
      <w:spacing w:line="252" w:lineRule="auto"/>
      <w:ind w:firstLine="202"/>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cs="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eastAsia="en-US"/>
    </w:rPr>
  </w:style>
  <w:style w:type="character" w:customStyle="1" w:styleId="PlainTextChar">
    <w:name w:val="Plain Text Char"/>
    <w:link w:val="PlainText"/>
    <w:uiPriority w:val="99"/>
    <w:rsid w:val="00E57641"/>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648553581">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486437437">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4</Pages>
  <Words>1480</Words>
  <Characters>8441</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EP Innovations, Inc.</Company>
  <LinksUpToDate>false</LinksUpToDate>
  <CharactersWithSpaces>9902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Dan Budny</dc:creator>
  <cp:keywords/>
  <cp:lastModifiedBy>Kozyra, Nathan S</cp:lastModifiedBy>
  <cp:revision>34</cp:revision>
  <cp:lastPrinted>2008-02-17T15:35:00Z</cp:lastPrinted>
  <dcterms:created xsi:type="dcterms:W3CDTF">2016-12-02T03:46:00Z</dcterms:created>
  <dcterms:modified xsi:type="dcterms:W3CDTF">2016-12-10T04:25:00Z</dcterms:modified>
</cp:coreProperties>
</file>