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D66" w:rsidRDefault="000A7D66" w:rsidP="000A7D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</w:t>
      </w:r>
      <w:r>
        <w:rPr>
          <w:lang w:val="en-US"/>
        </w:rPr>
        <w:t xml:space="preserve"> Question:</w:t>
      </w:r>
      <w:bookmarkStart w:id="0" w:name="_GoBack"/>
      <w:bookmarkEnd w:id="0"/>
    </w:p>
    <w:p w:rsidR="000A7D66" w:rsidRPr="000A7D66" w:rsidRDefault="000A7D66" w:rsidP="000A7D66">
      <w:pPr>
        <w:ind w:left="720"/>
        <w:rPr>
          <w:lang w:val="en-US"/>
        </w:rPr>
      </w:pPr>
      <w:r>
        <w:rPr>
          <w:lang w:val="en-US"/>
        </w:rPr>
        <w:t xml:space="preserve">We know that there are various types of biases that occurs in decision making. This is an example </w:t>
      </w:r>
      <w:r>
        <w:rPr>
          <w:lang w:val="en-US"/>
        </w:rPr>
        <w:t>of confirmation bias as the person is only valuing the data that confirm his believes or expectation, ignoring the possibility of misclassification. Confirmation bias clouds the reasoning.</w:t>
      </w:r>
    </w:p>
    <w:p w:rsidR="000A7D66" w:rsidRDefault="000A7D66" w:rsidP="00C63855">
      <w:pPr>
        <w:rPr>
          <w:lang w:val="en-US"/>
        </w:rPr>
      </w:pPr>
    </w:p>
    <w:p w:rsidR="000A7D66" w:rsidRDefault="000A7D66" w:rsidP="00C638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Second Question:</w:t>
      </w:r>
    </w:p>
    <w:p w:rsidR="00562D71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Here it is plotted scatter plot:</w:t>
      </w:r>
    </w:p>
    <w:p w:rsidR="00C63855" w:rsidRDefault="00C63855" w:rsidP="00C63855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53638" cy="2924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55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relation should fit cubic regression.</w:t>
      </w:r>
    </w:p>
    <w:p w:rsidR="00C63855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Here is the regression.</w:t>
      </w:r>
    </w:p>
    <w:p w:rsidR="00C63855" w:rsidRDefault="00C63855" w:rsidP="00C63855">
      <w:pPr>
        <w:pStyle w:val="ListParagraph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725059" cy="2896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55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 think it covers most of the data points so it is mostly correct.</w:t>
      </w:r>
    </w:p>
    <w:p w:rsidR="00C63855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 will be trying to fit exponential regression.</w:t>
      </w:r>
    </w:p>
    <w:p w:rsidR="00C63855" w:rsidRDefault="00C63855" w:rsidP="00C63855">
      <w:pPr>
        <w:ind w:left="720"/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39375" cy="31151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55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alternate hypothesis fits the data perfectly.</w:t>
      </w:r>
    </w:p>
    <w:p w:rsidR="00C63855" w:rsidRPr="00C63855" w:rsidRDefault="00C63855" w:rsidP="000A7D66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The equation is- </w:t>
      </w:r>
      <w:r w:rsidRPr="00C63855">
        <w:rPr>
          <w:lang w:val="en-US"/>
        </w:rPr>
        <w:t>y = 0.9295e</w:t>
      </w:r>
      <w:r w:rsidRPr="00C63855">
        <w:rPr>
          <w:vertAlign w:val="superscript"/>
          <w:lang w:val="en-US"/>
        </w:rPr>
        <w:t>1.0159x</w:t>
      </w:r>
    </w:p>
    <w:p w:rsidR="00C63855" w:rsidRDefault="00C63855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Done.</w:t>
      </w:r>
    </w:p>
    <w:p w:rsidR="000A7D66" w:rsidRDefault="000A7D66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Done.</w:t>
      </w:r>
    </w:p>
    <w:p w:rsidR="000A7D66" w:rsidRDefault="000A7D66" w:rsidP="000A7D6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Here is the histogram. </w:t>
      </w:r>
    </w:p>
    <w:p w:rsidR="000A7D66" w:rsidRDefault="000A7D66" w:rsidP="000A7D66">
      <w:pPr>
        <w:pStyle w:val="ListParagraph"/>
        <w:ind w:left="1440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591691" cy="278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66" w:rsidRDefault="000A7D66" w:rsidP="000A7D66">
      <w:pPr>
        <w:pStyle w:val="ListParagraph"/>
        <w:ind w:left="1440"/>
        <w:rPr>
          <w:lang w:val="en-US"/>
        </w:rPr>
      </w:pPr>
      <w:r>
        <w:rPr>
          <w:lang w:val="en-US"/>
        </w:rPr>
        <w:t>It is symmetric.</w:t>
      </w:r>
    </w:p>
    <w:sectPr w:rsidR="000A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A7558"/>
    <w:multiLevelType w:val="hybridMultilevel"/>
    <w:tmpl w:val="E97CF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039E0"/>
    <w:multiLevelType w:val="hybridMultilevel"/>
    <w:tmpl w:val="A400F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6E"/>
    <w:rsid w:val="000A7D66"/>
    <w:rsid w:val="00562D71"/>
    <w:rsid w:val="0063276E"/>
    <w:rsid w:val="00C6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D8D8F-D380-4587-8B31-04948BE0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2021-11-19T21:08:00Z</dcterms:created>
  <dcterms:modified xsi:type="dcterms:W3CDTF">2021-11-19T23:10:00Z</dcterms:modified>
</cp:coreProperties>
</file>