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37.png" ContentType="image/png"/>
  <Override PartName="/word/media/rId33.png" ContentType="image/png"/>
  <Override PartName="/word/media/rId29.png" ContentType="image/png"/>
  <Override PartName="/word/media/rId25.png" ContentType="image/png"/>
  <Override PartName="/word/media/rId2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ОС создаю учетную запись пользователя guest. Задаю пароль для созданного пользователя</w:t>
      </w:r>
    </w:p>
    <w:p>
      <w:pPr>
        <w:pStyle w:val="CaptionedFigure"/>
      </w:pPr>
      <w:bookmarkStart w:id="24" w:name="fig:1"/>
      <w:r>
        <w:drawing>
          <wp:inline>
            <wp:extent cx="5334000" cy="1429250"/>
            <wp:effectExtent b="0" l="0" r="0" t="0"/>
            <wp:docPr descr="Figure 1: Создание пользователя" title="" id="22" name="Picture"/>
            <a:graphic>
              <a:graphicData uri="http://schemas.openxmlformats.org/drawingml/2006/picture">
                <pic:pic>
                  <pic:nvPicPr>
                    <pic:cNvPr descr="images/img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пользователя</w:t>
      </w:r>
    </w:p>
    <w:p>
      <w:pPr>
        <w:numPr>
          <w:ilvl w:val="0"/>
          <w:numId w:val="1002"/>
        </w:numPr>
        <w:pStyle w:val="Compact"/>
      </w:pPr>
      <w:r>
        <w:t xml:space="preserve">Создаю пользователя guest2.</w:t>
      </w:r>
    </w:p>
    <w:p>
      <w:pPr>
        <w:pStyle w:val="CaptionedFigure"/>
      </w:pPr>
      <w:bookmarkStart w:id="28" w:name="fig:2"/>
      <w:r>
        <w:drawing>
          <wp:inline>
            <wp:extent cx="5334000" cy="2179582"/>
            <wp:effectExtent b="0" l="0" r="0" t="0"/>
            <wp:docPr descr="Figure 2: Создание пользователя 2" title="" id="26" name="Picture"/>
            <a:graphic>
              <a:graphicData uri="http://schemas.openxmlformats.org/drawingml/2006/picture">
                <pic:pic>
                  <pic:nvPicPr>
                    <pic:cNvPr descr="images/img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Создание пользователя 2</w:t>
      </w:r>
    </w:p>
    <w:p>
      <w:pPr>
        <w:numPr>
          <w:ilvl w:val="0"/>
          <w:numId w:val="1003"/>
        </w:numPr>
      </w:pPr>
      <w:r>
        <w:t xml:space="preserve">Добавляю пользователя guest2 в группу guest. Вхожу в систему от двух пользователей, в двух разных консолях.</w:t>
      </w:r>
    </w:p>
    <w:p>
      <w:pPr>
        <w:numPr>
          <w:ilvl w:val="0"/>
          <w:numId w:val="1003"/>
        </w:numPr>
      </w:pPr>
      <w:r>
        <w:t xml:space="preserve">С помощью команды pwd определяю директорию. Определяю, что она является домашней.</w:t>
      </w:r>
    </w:p>
    <w:p>
      <w:pPr>
        <w:pStyle w:val="CaptionedFigure"/>
      </w:pPr>
      <w:bookmarkStart w:id="32" w:name="fig:3"/>
      <w:r>
        <w:drawing>
          <wp:inline>
            <wp:extent cx="5334000" cy="934423"/>
            <wp:effectExtent b="0" l="0" r="0" t="0"/>
            <wp:docPr descr="Figure 3: Определе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s/img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Определение директории</w:t>
      </w:r>
    </w:p>
    <w:p>
      <w:pPr>
        <w:numPr>
          <w:ilvl w:val="0"/>
          <w:numId w:val="1004"/>
        </w:numPr>
        <w:pStyle w:val="Compact"/>
      </w:pPr>
      <w:r>
        <w:t xml:space="preserve">Уточняю имя пользователя, его группу, кто входит в неё и к каким группам принадлежит он сам. Определяю командами groups guest и groups guest2, в какие группы входят пользователи guest и guest2. Сравниваю вывод команды groups с выводом команд id -Gn и id -G.</w:t>
      </w:r>
    </w:p>
    <w:p>
      <w:pPr>
        <w:pStyle w:val="CaptionedFigure"/>
      </w:pPr>
      <w:bookmarkStart w:id="36" w:name="fig:4"/>
      <w:r>
        <w:drawing>
          <wp:inline>
            <wp:extent cx="3632200" cy="889000"/>
            <wp:effectExtent b="0" l="0" r="0" t="0"/>
            <wp:docPr descr="Figure 4: Вывод команды whoami" title="" id="34" name="Picture"/>
            <a:graphic>
              <a:graphicData uri="http://schemas.openxmlformats.org/drawingml/2006/picture">
                <pic:pic>
                  <pic:nvPicPr>
                    <pic:cNvPr descr="images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Вывод команды whoami</w:t>
      </w:r>
    </w:p>
    <w:p>
      <w:pPr>
        <w:numPr>
          <w:ilvl w:val="0"/>
          <w:numId w:val="1005"/>
        </w:numPr>
        <w:pStyle w:val="Compact"/>
      </w:pPr>
      <w:r>
        <w:t xml:space="preserve">Сравниваю полученные данные с содержимым файла /etc/group.</w:t>
      </w:r>
    </w:p>
    <w:p>
      <w:pPr>
        <w:pStyle w:val="CaptionedFigure"/>
      </w:pPr>
      <w:bookmarkStart w:id="40" w:name="fig:5"/>
      <w:r>
        <w:drawing>
          <wp:inline>
            <wp:extent cx="5334000" cy="513644"/>
            <wp:effectExtent b="0" l="0" r="0" t="0"/>
            <wp:docPr descr="Figure 5: Имя пользователя, группа" title="" id="38" name="Picture"/>
            <a:graphic>
              <a:graphicData uri="http://schemas.openxmlformats.org/drawingml/2006/picture">
                <pic:pic>
                  <pic:nvPicPr>
                    <pic:cNvPr descr="images/img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Имя пользователя, группа</w:t>
      </w:r>
    </w:p>
    <w:p>
      <w:pPr>
        <w:numPr>
          <w:ilvl w:val="0"/>
          <w:numId w:val="1006"/>
        </w:numPr>
      </w:pPr>
      <w:r>
        <w:t xml:space="preserve">Сравниваю полученные данные с данными в приглашении командной строке.</w:t>
      </w:r>
    </w:p>
    <w:p>
      <w:pPr>
        <w:numPr>
          <w:ilvl w:val="0"/>
          <w:numId w:val="1006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</w:p>
    <w:p>
      <w:pPr>
        <w:pStyle w:val="FirstParagraph"/>
      </w:pPr>
      <w:r>
        <w:t xml:space="preserve">chmod g+rwx /home/guest</w:t>
      </w:r>
    </w:p>
    <w:p>
      <w:pPr>
        <w:pStyle w:val="CaptionedFigure"/>
      </w:pPr>
      <w:bookmarkStart w:id="44" w:name="fig:6"/>
      <w:r>
        <w:drawing>
          <wp:inline>
            <wp:extent cx="4787900" cy="520700"/>
            <wp:effectExtent b="0" l="0" r="0" t="0"/>
            <wp:docPr descr="Figure 6: Файл /etc/passwd" title="" id="42" name="Picture"/>
            <a:graphic>
              <a:graphicData uri="http://schemas.openxmlformats.org/drawingml/2006/picture">
                <pic:pic>
                  <pic:nvPicPr>
                    <pic:cNvPr descr="images/img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Файл /etc/passwd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 снимите с директории /home/guest/dir1 все атрибуты командой</w:t>
      </w:r>
    </w:p>
    <w:p>
      <w:pPr>
        <w:pStyle w:val="FirstParagraph"/>
      </w:pPr>
      <w:r>
        <w:t xml:space="preserve">chmod 000 dirl</w:t>
      </w:r>
    </w:p>
    <w:p>
      <w:pPr>
        <w:pStyle w:val="BodyText"/>
      </w:pPr>
      <w:r>
        <w:t xml:space="preserve">и проверьте правильность снятия атрибутов.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CaptionedFigure"/>
      </w:pPr>
      <w:bookmarkStart w:id="48" w:name="fig:7"/>
      <w:r>
        <w:drawing>
          <wp:inline>
            <wp:extent cx="5334000" cy="3400425"/>
            <wp:effectExtent b="0" l="0" r="0" t="0"/>
            <wp:docPr descr="Figure 7: Установленные права и разрешённые действия для групп" title="" id="46" name="Picture"/>
            <a:graphic>
              <a:graphicData uri="http://schemas.openxmlformats.org/drawingml/2006/picture">
                <pic:pic>
                  <pic:nvPicPr>
                    <pic:cNvPr descr="images/img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Установленные права и разрешённые действия для групп</w:t>
      </w:r>
    </w:p>
    <w:p>
      <w:pPr>
        <w:pStyle w:val="CaptionedFigure"/>
      </w:pPr>
      <w:bookmarkStart w:id="52" w:name="fig:8"/>
      <w:r>
        <w:drawing>
          <wp:inline>
            <wp:extent cx="5334000" cy="3393112"/>
            <wp:effectExtent b="0" l="0" r="0" t="0"/>
            <wp:docPr descr="Figure 8: Установленные права и разрешённые действия для групп" title="" id="50" name="Picture"/>
            <a:graphic>
              <a:graphicData uri="http://schemas.openxmlformats.org/drawingml/2006/picture">
                <pic:pic>
                  <pic:nvPicPr>
                    <pic:cNvPr descr="images/im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Установленные права и разрешённые действия для групп</w:t>
      </w:r>
    </w:p>
    <w:p>
      <w:pPr>
        <w:pStyle w:val="CaptionedFigure"/>
      </w:pPr>
      <w:bookmarkStart w:id="56" w:name="fig:9"/>
      <w:r>
        <w:drawing>
          <wp:inline>
            <wp:extent cx="5334000" cy="3376821"/>
            <wp:effectExtent b="0" l="0" r="0" t="0"/>
            <wp:docPr descr="Figure 9: Установленные права и разрешённые действия для групп" title="" id="54" name="Picture"/>
            <a:graphic>
              <a:graphicData uri="http://schemas.openxmlformats.org/drawingml/2006/picture">
                <pic:pic>
                  <pic:nvPicPr>
                    <pic:cNvPr descr="images/img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Установленные права и разрешённые действия для групп</w:t>
      </w:r>
    </w:p>
    <w:p>
      <w:pPr>
        <w:pStyle w:val="CaptionedFigure"/>
      </w:pPr>
      <w:bookmarkStart w:id="60" w:name="fig:10"/>
      <w:r>
        <w:drawing>
          <wp:inline>
            <wp:extent cx="5334000" cy="604886"/>
            <wp:effectExtent b="0" l="0" r="0" t="0"/>
            <wp:docPr descr="Figure 10: Установленные права и разрешённые действия для групп" title="" id="58" name="Picture"/>
            <a:graphic>
              <a:graphicData uri="http://schemas.openxmlformats.org/drawingml/2006/picture">
                <pic:pic>
                  <pic:nvPicPr>
                    <pic:cNvPr descr="images/img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Установленные права и разрешённые действия для групп</w:t>
      </w:r>
    </w:p>
    <w:p>
      <w:pPr>
        <w:pStyle w:val="BodyText"/>
      </w:pPr>
      <w:r>
        <w:t xml:space="preserve">Сравните табл. 2.1 (из лабораторной работы № 2) и табл. 3.1.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3.2. (рис. -fig. 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CaptionedFigure"/>
      </w:pPr>
      <w:bookmarkStart w:id="64" w:name="fig:11"/>
      <w:r>
        <w:drawing>
          <wp:inline>
            <wp:extent cx="5334000" cy="2474068"/>
            <wp:effectExtent b="0" l="0" r="0" t="0"/>
            <wp:docPr descr="Figure 11: Минимально необходимые права для совершения операций от имени пользователей входящих в группу" title="" id="62" name="Picture"/>
            <a:graphic>
              <a:graphicData uri="http://schemas.openxmlformats.org/drawingml/2006/picture">
                <pic:pic>
                  <pic:nvPicPr>
                    <pic:cNvPr descr="images/img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Минимально необходимые права для совершения операций от имени пользователей входящих в группу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bookmarkEnd w:id="66"/>
    <w:bookmarkStart w:id="67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Дискреционное разграничение прав в Linux. Два пользователя</dc:title>
  <dc:creator>Ильин Никита Евгеньевич, НФИбд-01-19</dc:creator>
  <dc:language>ru-RU</dc:language>
  <cp:keywords/>
  <dcterms:created xsi:type="dcterms:W3CDTF">2022-09-20T16:13:02Z</dcterms:created>
  <dcterms:modified xsi:type="dcterms:W3CDTF">2022-09-20T16:13:02Z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