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26"/>
          <w:szCs w:val="26"/>
        </w:rPr>
        <w:t xml:space="preserve">ARORA CHAWLA GOEL &amp; CO</w:t>
      </w:r>
    </w:p>
    <w:p>
      <w:r>
        <w:rPr>
          <w:rFonts w:ascii="Calibri" w:cs="Calibri" w:eastAsia="Calibri" w:hAnsi="Calibri"/>
          <w:i/>
          <w:iCs/>
          <w:sz w:val="20"/>
          <w:szCs w:val="20"/>
        </w:rPr>
        <w:t xml:space="preserve">Chartered Accountants</w:t>
      </w:r>
    </w:p>
    <w:p>
      <w:r>
        <w:rPr>
          <w:rFonts w:ascii="Calibri" w:cs="Calibri" w:eastAsia="Calibri" w:hAnsi="Calibri"/>
          <w:sz w:val="20"/>
          <w:szCs w:val="20"/>
        </w:rPr>
        <w:t xml:space="preserve">[Address line, City, Country]</w:t>
      </w:r>
    </w:p>
    <w:p>
      <w:pPr>
        <w:spacing w:after="120"/>
      </w:pPr>
      <w:r>
        <w:rPr>
          <w:rFonts w:ascii="Calibri" w:cs="Calibri" w:eastAsia="Calibri" w:hAnsi="Calibri"/>
          <w:sz w:val="20"/>
          <w:szCs w:val="20"/>
        </w:rPr>
        <w:t xml:space="preserve">[Email]  |  [Phone]</w:t>
      </w:r>
    </w:p>
    <w:p>
      <w:pPr>
        <w:pBdr>
          <w:bottom w:val="single" w:color="999999" w:sz="6" w:space="1"/>
        </w:pBdr>
        <w:spacing w:after="160"/>
      </w:pPr>
      <w:r>
        <w:rPr>
          <w:rFonts w:ascii="Calibri" w:cs="Calibri" w:eastAsia="Calibri" w:hAnsi="Calibri"/>
          <w:sz w:val="4"/>
          <w:szCs w:val="4"/>
        </w:rPr>
        <w:t xml:space="preserve"/>
      </w:r>
    </w:p>
    <w:p>
      <w:pPr>
        <w:spacing w:after="160" w:line="276"/>
        <w:jc w:val="both"/>
      </w:pPr>
      <w:r>
        <w:rPr>
          <w:rFonts w:ascii="Calibri" w:cs="Calibri" w:eastAsia="Calibri" w:hAnsi="Calibri"/>
          <w:sz w:val="22"/>
          <w:szCs w:val="22"/>
        </w:rPr>
        <w:t xml:space="preserve">[Date]</w:t>
      </w:r>
    </w:p>
    <w:p>
      <w:pPr>
        <w:spacing w:after="120"/>
      </w:pPr>
      <w:r>
        <w:rPr>
          <w:rFonts w:ascii="Calibri" w:cs="Calibri" w:eastAsia="Calibri" w:hAnsi="Calibri"/>
          <w:b/>
          <w:bCs/>
          <w:sz w:val="22"/>
          <w:szCs w:val="22"/>
        </w:rPr>
        <w:t xml:space="preserve">PRIVATE &amp; CONFIDENTIAL</w:t>
      </w:r>
    </w:p>
    <w:p>
      <w:r>
        <w:rPr>
          <w:rFonts w:ascii="Calibri" w:cs="Calibri" w:eastAsia="Calibri" w:hAnsi="Calibri"/>
          <w:b/>
          <w:bCs/>
          <w:sz w:val="22"/>
          <w:szCs w:val="22"/>
        </w:rPr>
        <w:t xml:space="preserve">To:</w:t>
      </w:r>
    </w:p>
    <w:p>
      <w:r>
        <w:rPr>
          <w:rFonts w:ascii="Calibri" w:cs="Calibri" w:eastAsia="Calibri" w:hAnsi="Calibri"/>
          <w:sz w:val="22"/>
          <w:szCs w:val="22"/>
        </w:rPr>
        <w:t xml:space="preserve">Zuvees [Legal Entity Name]</w:t>
      </w:r>
    </w:p>
    <w:p>
      <w:r>
        <w:rPr>
          <w:rFonts w:ascii="Calibri" w:cs="Calibri" w:eastAsia="Calibri" w:hAnsi="Calibri"/>
          <w:sz w:val="22"/>
          <w:szCs w:val="22"/>
        </w:rPr>
        <w:t xml:space="preserve">[Registered Address], Dubai, United Arab Emirates</w:t>
      </w:r>
    </w:p>
    <w:p>
      <w:pPr>
        <w:spacing w:after="160"/>
      </w:pPr>
      <w:r>
        <w:rPr>
          <w:rFonts w:ascii="Calibri" w:cs="Calibri" w:eastAsia="Calibri" w:hAnsi="Calibri"/>
          <w:sz w:val="22"/>
          <w:szCs w:val="22"/>
        </w:rPr>
        <w:t xml:space="preserve">Attn: Mr. Vijay Ghadge, Co-Founder, and Mr. Abhishek Daiya, Co-Founder</w:t>
      </w:r>
    </w:p>
    <w:p>
      <w:pPr>
        <w:spacing w:after="160"/>
      </w:pPr>
      <w:r>
        <w:rPr>
          <w:rFonts w:ascii="Calibri" w:cs="Calibri" w:eastAsia="Calibri" w:hAnsi="Calibri"/>
          <w:b/>
          <w:bCs/>
          <w:sz w:val="22"/>
          <w:szCs w:val="22"/>
        </w:rPr>
        <w:t xml:space="preserve">Re: Engagement for Investor Introduction — Series A Fundraise</w:t>
      </w:r>
    </w:p>
    <w:p>
      <w:pPr>
        <w:spacing w:after="160" w:line="276"/>
        <w:jc w:val="both"/>
      </w:pPr>
      <w:r>
        <w:rPr>
          <w:rFonts w:ascii="Calibri" w:cs="Calibri" w:eastAsia="Calibri" w:hAnsi="Calibri"/>
          <w:sz w:val="22"/>
          <w:szCs w:val="22"/>
        </w:rPr>
        <w:t xml:space="preserve">Dear Vijay and Abhishek,</w:t>
      </w:r>
    </w:p>
    <w:p>
      <w:pPr>
        <w:spacing w:after="160" w:line="276"/>
        <w:jc w:val="both"/>
      </w:pPr>
      <w:r>
        <w:rPr>
          <w:rFonts w:ascii="Calibri" w:cs="Calibri" w:eastAsia="Calibri" w:hAnsi="Calibri"/>
          <w:sz w:val="22"/>
          <w:szCs w:val="22"/>
        </w:rPr>
        <w:t xml:space="preserve">Thank you for the conversation regarding Zuvees’ ongoing Series A fundraise. This letter sets out the terms on which </w:t>
      </w:r>
      <w:r>
        <w:rPr>
          <w:rFonts w:ascii="Calibri" w:cs="Calibri" w:eastAsia="Calibri" w:hAnsi="Calibri"/>
          <w:b/>
          <w:bCs/>
          <w:sz w:val="22"/>
          <w:szCs w:val="22"/>
        </w:rPr>
        <w:t xml:space="preserve">Arora Chawla Goel &amp; Co</w:t>
      </w:r>
      <w:r>
        <w:rPr>
          <w:rFonts w:ascii="Calibri" w:cs="Calibri" w:eastAsia="Calibri" w:hAnsi="Calibri"/>
          <w:sz w:val="22"/>
          <w:szCs w:val="22"/>
        </w:rPr>
        <w:t xml:space="preserve"> (the “Advisor”, “we”, “us”) will introduce Zuvees (the “Company”, “you”) to a prospective investor for this round. Once signed by both parties, it will form a binding agreement between us.</w:t>
      </w:r>
    </w:p>
    <w:p>
      <w:pPr>
        <w:spacing w:after="80" w:before="120"/>
      </w:pPr>
      <w:r>
        <w:rPr>
          <w:rFonts w:ascii="Calibri" w:cs="Calibri" w:eastAsia="Calibri" w:hAnsi="Calibri"/>
          <w:b/>
          <w:bCs/>
          <w:sz w:val="22"/>
          <w:szCs w:val="22"/>
        </w:rPr>
        <w:t xml:space="preserve">1. Scope of Engagement</w:t>
      </w:r>
    </w:p>
    <w:p>
      <w:pPr>
        <w:spacing w:after="160" w:line="276"/>
        <w:jc w:val="both"/>
      </w:pPr>
      <w:r>
        <w:rPr>
          <w:rFonts w:ascii="Calibri" w:cs="Calibri" w:eastAsia="Calibri" w:hAnsi="Calibri"/>
          <w:sz w:val="22"/>
          <w:szCs w:val="22"/>
        </w:rPr>
        <w:t xml:space="preserve">We will introduce the Company to a prospective investor (the “Introduced Investor”) that we believe is a suitable fit for the Company’s current fundraise, and support that introduction through to a potential investment. The identity of the Introduced Investor will be disclosed to you upon execution of this letter and recorded in Schedule A.</w:t>
      </w:r>
    </w:p>
    <w:p>
      <w:pPr>
        <w:spacing w:after="80" w:before="120"/>
      </w:pPr>
      <w:r>
        <w:rPr>
          <w:rFonts w:ascii="Calibri" w:cs="Calibri" w:eastAsia="Calibri" w:hAnsi="Calibri"/>
          <w:b/>
          <w:bCs/>
          <w:sz w:val="22"/>
          <w:szCs w:val="22"/>
        </w:rPr>
        <w:t xml:space="preserve">2. Our Role</w:t>
      </w:r>
    </w:p>
    <w:p>
      <w:pPr>
        <w:spacing w:after="160" w:line="276"/>
        <w:jc w:val="both"/>
      </w:pPr>
      <w:r>
        <w:rPr>
          <w:rFonts w:ascii="Calibri" w:cs="Calibri" w:eastAsia="Calibri" w:hAnsi="Calibri"/>
          <w:sz w:val="22"/>
          <w:szCs w:val="22"/>
        </w:rPr>
        <w:t xml:space="preserve">Our role under this engagement is limited to identifying and facilitating the introduction to the Introduced Investor and supporting communication between the parties. Nothing in this letter is a guarantee that any investment will be made. The decision to invest rests solely with the Introduced Investor, and the decision to accept any investment rests solely with the Company. Each party is responsible for its own due diligence.</w:t>
      </w:r>
    </w:p>
    <w:p>
      <w:pPr>
        <w:spacing w:after="160" w:line="276"/>
        <w:jc w:val="both"/>
      </w:pPr>
      <w:r>
        <w:rPr>
          <w:rFonts w:ascii="Calibri" w:cs="Calibri" w:eastAsia="Calibri" w:hAnsi="Calibri"/>
          <w:sz w:val="22"/>
          <w:szCs w:val="22"/>
        </w:rPr>
        <w:t xml:space="preserve">The Advisor is a firm of Chartered Accountants and separately provides accounting, tax, regulatory, advisory and India market-entry and office set-up services. Any such services are outside the scope of this letter and, if required by the Company, will be provided under a separate engagement, with fees or a retainer to be agreed in writing.</w:t>
      </w:r>
    </w:p>
    <w:p>
      <w:pPr>
        <w:spacing w:after="80" w:before="120"/>
      </w:pPr>
      <w:r>
        <w:rPr>
          <w:rFonts w:ascii="Calibri" w:cs="Calibri" w:eastAsia="Calibri" w:hAnsi="Calibri"/>
          <w:b/>
          <w:bCs/>
          <w:sz w:val="22"/>
          <w:szCs w:val="22"/>
        </w:rPr>
        <w:t xml:space="preserve">3. Success Fee</w:t>
      </w:r>
    </w:p>
    <w:p>
      <w:pPr>
        <w:spacing w:after="160" w:line="276"/>
        <w:jc w:val="both"/>
      </w:pPr>
      <w:r>
        <w:rPr>
          <w:rFonts w:ascii="Calibri" w:cs="Calibri" w:eastAsia="Calibri" w:hAnsi="Calibri"/>
          <w:sz w:val="22"/>
          <w:szCs w:val="22"/>
        </w:rPr>
        <w:t xml:space="preserve">In consideration of the introduction, the Company agrees to pay the Advisor a success fee of </w:t>
      </w:r>
      <w:r>
        <w:rPr>
          <w:rFonts w:ascii="Calibri" w:cs="Calibri" w:eastAsia="Calibri" w:hAnsi="Calibri"/>
          <w:b/>
          <w:bCs/>
          <w:sz w:val="22"/>
          <w:szCs w:val="22"/>
        </w:rPr>
        <w:t xml:space="preserve">5% (five percent)</w:t>
      </w:r>
      <w:r>
        <w:rPr>
          <w:rFonts w:ascii="Calibri" w:cs="Calibri" w:eastAsia="Calibri" w:hAnsi="Calibri"/>
          <w:sz w:val="22"/>
          <w:szCs w:val="22"/>
        </w:rPr>
        <w:t xml:space="preserve"> of the gross amount of capital actually received by the Company from the Introduced Investor (the “Success Fee”). The Success Fee is payable only if and when the Company receives funds from the Introduced Investor. Where funds are received in tranches, the Success Fee is payable pro-rata on each tranche as and when received.</w:t>
      </w:r>
    </w:p>
    <w:p>
      <w:pPr>
        <w:spacing w:after="80" w:before="120"/>
      </w:pPr>
      <w:r>
        <w:rPr>
          <w:rFonts w:ascii="Calibri" w:cs="Calibri" w:eastAsia="Calibri" w:hAnsi="Calibri"/>
          <w:b/>
          <w:bCs/>
          <w:sz w:val="22"/>
          <w:szCs w:val="22"/>
        </w:rPr>
        <w:t xml:space="preserve">4. Equity Consideration</w:t>
      </w:r>
    </w:p>
    <w:p>
      <w:pPr>
        <w:spacing w:after="160" w:line="276"/>
        <w:jc w:val="both"/>
      </w:pPr>
      <w:r>
        <w:rPr>
          <w:rFonts w:ascii="Calibri" w:cs="Calibri" w:eastAsia="Calibri" w:hAnsi="Calibri"/>
          <w:sz w:val="22"/>
          <w:szCs w:val="22"/>
        </w:rPr>
        <w:t xml:space="preserve">In addition to the Success Fee, and in recognition of the Advisor’s broader role in supporting the Company, the Company agrees to issue to the Advisor (or its nominee) equity equal to </w:t>
      </w:r>
      <w:r>
        <w:rPr>
          <w:rFonts w:ascii="Calibri" w:cs="Calibri" w:eastAsia="Calibri" w:hAnsi="Calibri"/>
          <w:b/>
          <w:bCs/>
          <w:sz w:val="22"/>
          <w:szCs w:val="22"/>
        </w:rPr>
        <w:t xml:space="preserve">1% (one percent)</w:t>
      </w:r>
      <w:r>
        <w:rPr>
          <w:rFonts w:ascii="Calibri" w:cs="Calibri" w:eastAsia="Calibri" w:hAnsi="Calibri"/>
          <w:sz w:val="22"/>
          <w:szCs w:val="22"/>
        </w:rPr>
        <w:t xml:space="preserve"> of the fully-diluted share capital of the Company, calculated as at completion of the investment from the Introduced Investor. The specific instrument, timing and documentation of this equity shall be agreed in writing between the parties and given effect through the Company’s usual corporate procedures.</w:t>
      </w:r>
    </w:p>
    <w:p>
      <w:pPr>
        <w:spacing w:after="80" w:before="120"/>
      </w:pPr>
      <w:r>
        <w:rPr>
          <w:rFonts w:ascii="Calibri" w:cs="Calibri" w:eastAsia="Calibri" w:hAnsi="Calibri"/>
          <w:b/>
          <w:bCs/>
          <w:sz w:val="22"/>
          <w:szCs w:val="22"/>
        </w:rPr>
        <w:t xml:space="preserve">5. Payment Terms</w:t>
      </w:r>
    </w:p>
    <w:p>
      <w:pPr>
        <w:spacing w:after="160" w:line="276"/>
        <w:jc w:val="both"/>
      </w:pPr>
      <w:r>
        <w:rPr>
          <w:rFonts w:ascii="Calibri" w:cs="Calibri" w:eastAsia="Calibri" w:hAnsi="Calibri"/>
          <w:sz w:val="22"/>
          <w:szCs w:val="22"/>
        </w:rPr>
        <w:t xml:space="preserve">The Success Fee is payable in cleared funds within [ten (10)] business days of the Company’s receipt of the relevant investment amount, to a bank account nominated by the Advisor. All amounts are exclusive of any applicable taxes.</w:t>
      </w:r>
    </w:p>
    <w:p>
      <w:pPr>
        <w:spacing w:after="80" w:before="120"/>
      </w:pPr>
      <w:r>
        <w:rPr>
          <w:rFonts w:ascii="Calibri" w:cs="Calibri" w:eastAsia="Calibri" w:hAnsi="Calibri"/>
          <w:b/>
          <w:bCs/>
          <w:sz w:val="22"/>
          <w:szCs w:val="22"/>
        </w:rPr>
        <w:t xml:space="preserve">6. Tail Period</w:t>
      </w:r>
    </w:p>
    <w:p>
      <w:pPr>
        <w:spacing w:after="160" w:line="276"/>
        <w:jc w:val="both"/>
      </w:pPr>
      <w:r>
        <w:rPr>
          <w:rFonts w:ascii="Calibri" w:cs="Calibri" w:eastAsia="Calibri" w:hAnsi="Calibri"/>
          <w:sz w:val="22"/>
          <w:szCs w:val="22"/>
        </w:rPr>
        <w:t xml:space="preserve">If, within [eighteen (18)] months following the expiry or termination of this engagement, the Company or any of its affiliates, subsidiaries or founders receives investment from the Introduced Investor (or any of its affiliates or funds), the Success Fee shall remain payable on the same terms.</w:t>
      </w:r>
    </w:p>
    <w:p>
      <w:pPr>
        <w:spacing w:after="80" w:before="120"/>
      </w:pPr>
      <w:r>
        <w:rPr>
          <w:rFonts w:ascii="Calibri" w:cs="Calibri" w:eastAsia="Calibri" w:hAnsi="Calibri"/>
          <w:b/>
          <w:bCs/>
          <w:sz w:val="22"/>
          <w:szCs w:val="22"/>
        </w:rPr>
        <w:t xml:space="preserve">7. Non-Circumvention</w:t>
      </w:r>
    </w:p>
    <w:p>
      <w:pPr>
        <w:spacing w:after="160" w:line="276"/>
        <w:jc w:val="both"/>
      </w:pPr>
      <w:r>
        <w:rPr>
          <w:rFonts w:ascii="Calibri" w:cs="Calibri" w:eastAsia="Calibri" w:hAnsi="Calibri"/>
          <w:sz w:val="22"/>
          <w:szCs w:val="22"/>
        </w:rPr>
        <w:t xml:space="preserve">The Company agrees that it will not, directly or indirectly, seek to bypass or circumvent the Advisor in order to deal with the Introduced Investor on terms that would avoid or reduce the Success Fee. This obligation extends to the Company’s affiliates, subsidiaries, founders, directors and employees.</w:t>
      </w:r>
    </w:p>
    <w:p>
      <w:pPr>
        <w:spacing w:after="80" w:before="120"/>
      </w:pPr>
      <w:r>
        <w:rPr>
          <w:rFonts w:ascii="Calibri" w:cs="Calibri" w:eastAsia="Calibri" w:hAnsi="Calibri"/>
          <w:b/>
          <w:bCs/>
          <w:sz w:val="22"/>
          <w:szCs w:val="22"/>
        </w:rPr>
        <w:t xml:space="preserve">8. Confidentiality</w:t>
      </w:r>
    </w:p>
    <w:p>
      <w:pPr>
        <w:spacing w:after="160" w:line="276"/>
        <w:jc w:val="both"/>
      </w:pPr>
      <w:r>
        <w:rPr>
          <w:rFonts w:ascii="Calibri" w:cs="Calibri" w:eastAsia="Calibri" w:hAnsi="Calibri"/>
          <w:sz w:val="22"/>
          <w:szCs w:val="22"/>
        </w:rPr>
        <w:t xml:space="preserve">The identity of the Introduced Investor, and any information shared by the Advisor in connection with this engagement, is confidential. The Company will not disclose it to, or use it to make contact through, any third party without the Advisor’s prior written consent.</w:t>
      </w:r>
    </w:p>
    <w:p>
      <w:pPr>
        <w:spacing w:after="80" w:before="120"/>
      </w:pPr>
      <w:r>
        <w:rPr>
          <w:rFonts w:ascii="Calibri" w:cs="Calibri" w:eastAsia="Calibri" w:hAnsi="Calibri"/>
          <w:b/>
          <w:bCs/>
          <w:sz w:val="22"/>
          <w:szCs w:val="22"/>
        </w:rPr>
        <w:t xml:space="preserve">9. Exclusivity</w:t>
      </w:r>
    </w:p>
    <w:p>
      <w:pPr>
        <w:spacing w:after="160" w:line="276"/>
        <w:jc w:val="both"/>
      </w:pPr>
      <w:r>
        <w:rPr>
          <w:rFonts w:ascii="Calibri" w:cs="Calibri" w:eastAsia="Calibri" w:hAnsi="Calibri"/>
          <w:sz w:val="22"/>
          <w:szCs w:val="22"/>
        </w:rPr>
        <w:t xml:space="preserve">This engagement is non-exclusive in respect of the Company’s fundraise generally, and the Company remains free to pursue other investors and advisors. However, in respect of the Introduced Investor specifically, the Advisor is the Company’s exclusive representative, and the Success Fee applies to any investment from the Introduced Investor regardless of how it is ultimately concluded.</w:t>
      </w:r>
    </w:p>
    <w:p>
      <w:pPr>
        <w:spacing w:after="80" w:before="120"/>
      </w:pPr>
      <w:r>
        <w:rPr>
          <w:rFonts w:ascii="Calibri" w:cs="Calibri" w:eastAsia="Calibri" w:hAnsi="Calibri"/>
          <w:b/>
          <w:bCs/>
          <w:sz w:val="22"/>
          <w:szCs w:val="22"/>
        </w:rPr>
        <w:t xml:space="preserve">10. Term and Termination</w:t>
      </w:r>
    </w:p>
    <w:p>
      <w:pPr>
        <w:spacing w:after="160" w:line="276"/>
        <w:jc w:val="both"/>
      </w:pPr>
      <w:r>
        <w:rPr>
          <w:rFonts w:ascii="Calibri" w:cs="Calibri" w:eastAsia="Calibri" w:hAnsi="Calibri"/>
          <w:sz w:val="22"/>
          <w:szCs w:val="22"/>
        </w:rPr>
        <w:t xml:space="preserve">This engagement takes effect on the date of the last signature below and continues until completed or terminated. Either party may terminate on [thirty (30)] days’ written notice. Clauses 3 to 8 (Success Fee, Equity Consideration, Payment Terms, Tail Period, Non-Circumvention and Confidentiality) survive termination.</w:t>
      </w:r>
    </w:p>
    <w:p>
      <w:pPr>
        <w:spacing w:after="80" w:before="120"/>
      </w:pPr>
      <w:r>
        <w:rPr>
          <w:rFonts w:ascii="Calibri" w:cs="Calibri" w:eastAsia="Calibri" w:hAnsi="Calibri"/>
          <w:b/>
          <w:bCs/>
          <w:sz w:val="22"/>
          <w:szCs w:val="22"/>
        </w:rPr>
        <w:t xml:space="preserve">11. Expenses</w:t>
      </w:r>
    </w:p>
    <w:p>
      <w:pPr>
        <w:spacing w:after="160" w:line="276"/>
        <w:jc w:val="both"/>
      </w:pPr>
      <w:r>
        <w:rPr>
          <w:rFonts w:ascii="Calibri" w:cs="Calibri" w:eastAsia="Calibri" w:hAnsi="Calibri"/>
          <w:sz w:val="22"/>
          <w:szCs w:val="22"/>
        </w:rPr>
        <w:t xml:space="preserve">Each party bears its own general costs in connection with this engagement. All travel-related expenses incurred by the Advisor in connection with this engagement shall be charged to the Company on an actuals basis and borne by the Company. Any other expense to be reimbursed by the Company must be agreed in writing in advance.</w:t>
      </w:r>
    </w:p>
    <w:p>
      <w:pPr>
        <w:spacing w:after="80" w:before="120"/>
      </w:pPr>
      <w:r>
        <w:rPr>
          <w:rFonts w:ascii="Calibri" w:cs="Calibri" w:eastAsia="Calibri" w:hAnsi="Calibri"/>
          <w:b/>
          <w:bCs/>
          <w:sz w:val="22"/>
          <w:szCs w:val="22"/>
        </w:rPr>
        <w:t xml:space="preserve">12. Liability</w:t>
      </w:r>
    </w:p>
    <w:p>
      <w:pPr>
        <w:spacing w:after="160" w:line="276"/>
        <w:jc w:val="both"/>
      </w:pPr>
      <w:r>
        <w:rPr>
          <w:rFonts w:ascii="Calibri" w:cs="Calibri" w:eastAsia="Calibri" w:hAnsi="Calibri"/>
          <w:sz w:val="22"/>
          <w:szCs w:val="22"/>
        </w:rPr>
        <w:t xml:space="preserve">The Advisor’s total liability under this engagement shall not exceed the Success Fee actually received by the Advisor. The Advisor is not liable for any decision of the Introduced Investor or for the outcome of the fundraise.</w:t>
      </w:r>
    </w:p>
    <w:p>
      <w:pPr>
        <w:spacing w:after="80" w:before="120"/>
      </w:pPr>
      <w:r>
        <w:rPr>
          <w:rFonts w:ascii="Calibri" w:cs="Calibri" w:eastAsia="Calibri" w:hAnsi="Calibri"/>
          <w:b/>
          <w:bCs/>
          <w:sz w:val="22"/>
          <w:szCs w:val="22"/>
        </w:rPr>
        <w:t xml:space="preserve">13. Governing Law</w:t>
      </w:r>
    </w:p>
    <w:p>
      <w:pPr>
        <w:spacing w:after="160" w:line="276"/>
        <w:jc w:val="both"/>
      </w:pPr>
      <w:r>
        <w:rPr>
          <w:rFonts w:ascii="Calibri" w:cs="Calibri" w:eastAsia="Calibri" w:hAnsi="Calibri"/>
          <w:sz w:val="22"/>
          <w:szCs w:val="22"/>
        </w:rPr>
        <w:t xml:space="preserve">This letter is governed by and construed in accordance with the laws of India, and the parties submit to the exclusive jurisdiction of the courts of New Delhi.</w:t>
      </w:r>
    </w:p>
    <w:p>
      <w:pPr>
        <w:spacing w:after="160" w:line="276"/>
        <w:jc w:val="both"/>
      </w:pPr>
      <w:r>
        <w:rPr>
          <w:rFonts w:ascii="Calibri" w:cs="Calibri" w:eastAsia="Calibri" w:hAnsi="Calibri"/>
          <w:sz w:val="22"/>
          <w:szCs w:val="22"/>
        </w:rPr>
        <w:t xml:space="preserve">If the above reflects our understanding, please countersign below. We look forward to working together.</w:t>
      </w:r>
    </w:p>
    <w:p>
      <w:pPr>
        <w:spacing w:after="160" w:line="276"/>
        <w:jc w:val="both"/>
      </w:pPr>
      <w:r>
        <w:rPr>
          <w:rFonts w:ascii="Calibri" w:cs="Calibri" w:eastAsia="Calibri" w:hAnsi="Calibri"/>
          <w:sz w:val="22"/>
          <w:szCs w:val="22"/>
        </w:rPr>
        <w:t xml:space="preserve">Yours sincerely,</w:t>
      </w:r>
    </w:p>
    <w:p>
      <w:pPr>
        <w:spacing w:after="40" w:before="320"/>
      </w:pPr>
      <w:r>
        <w:rPr>
          <w:rFonts w:ascii="Calibri" w:cs="Calibri" w:eastAsia="Calibri" w:hAnsi="Calibri"/>
          <w:sz w:val="22"/>
          <w:szCs w:val="22"/>
        </w:rPr>
        <w:t xml:space="preserve">__________________________________</w:t>
      </w:r>
    </w:p>
    <w:p>
      <w:r>
        <w:rPr>
          <w:rFonts w:ascii="Calibri" w:cs="Calibri" w:eastAsia="Calibri" w:hAnsi="Calibri"/>
          <w:sz w:val="22"/>
          <w:szCs w:val="22"/>
        </w:rPr>
        <w:t xml:space="preserve">Name: [Partner Name]</w:t>
      </w:r>
    </w:p>
    <w:p>
      <w:r>
        <w:rPr>
          <w:rFonts w:ascii="Calibri" w:cs="Calibri" w:eastAsia="Calibri" w:hAnsi="Calibri"/>
          <w:sz w:val="22"/>
          <w:szCs w:val="22"/>
        </w:rPr>
        <w:t xml:space="preserve">For and on behalf of Arora Chawla Goel &amp; Co, Chartered Accountants</w:t>
      </w:r>
    </w:p>
    <w:p>
      <w:pPr>
        <w:spacing w:after="160"/>
      </w:pPr>
      <w:r>
        <w:rPr>
          <w:rFonts w:ascii="Calibri" w:cs="Calibri" w:eastAsia="Calibri" w:hAnsi="Calibri"/>
          <w:sz w:val="22"/>
          <w:szCs w:val="22"/>
        </w:rPr>
        <w:t xml:space="preserve">Date: ______________________</w:t>
      </w:r>
    </w:p>
    <w:p>
      <w:pPr>
        <w:spacing w:after="120" w:before="200"/>
      </w:pPr>
      <w:r>
        <w:rPr>
          <w:rFonts w:ascii="Calibri" w:cs="Calibri" w:eastAsia="Calibri" w:hAnsi="Calibri"/>
          <w:b/>
          <w:bCs/>
          <w:sz w:val="22"/>
          <w:szCs w:val="22"/>
        </w:rPr>
        <w:t xml:space="preserve">Agreed and accepted for and on behalf of Zuvees [Legal Entity Name]:</w:t>
      </w:r>
    </w:p>
    <w:p>
      <w:pPr>
        <w:spacing w:after="40" w:before="320"/>
      </w:pPr>
      <w:r>
        <w:rPr>
          <w:rFonts w:ascii="Calibri" w:cs="Calibri" w:eastAsia="Calibri" w:hAnsi="Calibri"/>
          <w:sz w:val="22"/>
          <w:szCs w:val="22"/>
        </w:rPr>
        <w:t xml:space="preserve">__________________________________</w:t>
      </w:r>
    </w:p>
    <w:p>
      <w:r>
        <w:rPr>
          <w:rFonts w:ascii="Calibri" w:cs="Calibri" w:eastAsia="Calibri" w:hAnsi="Calibri"/>
          <w:sz w:val="22"/>
          <w:szCs w:val="22"/>
        </w:rPr>
        <w:t xml:space="preserve">Name: Vijay Ghadge</w:t>
      </w:r>
    </w:p>
    <w:p>
      <w:r>
        <w:rPr>
          <w:rFonts w:ascii="Calibri" w:cs="Calibri" w:eastAsia="Calibri" w:hAnsi="Calibri"/>
          <w:sz w:val="22"/>
          <w:szCs w:val="22"/>
        </w:rPr>
        <w:t xml:space="preserve">Title: Co-Founder</w:t>
      </w:r>
    </w:p>
    <w:p>
      <w:pPr>
        <w:spacing w:after="160"/>
      </w:pPr>
      <w:r>
        <w:rPr>
          <w:rFonts w:ascii="Calibri" w:cs="Calibri" w:eastAsia="Calibri" w:hAnsi="Calibri"/>
          <w:sz w:val="22"/>
          <w:szCs w:val="22"/>
        </w:rPr>
        <w:t xml:space="preserve">Date: ______________________</w:t>
      </w:r>
    </w:p>
    <w:p>
      <w:pPr>
        <w:spacing w:after="40" w:before="320"/>
      </w:pPr>
      <w:r>
        <w:rPr>
          <w:rFonts w:ascii="Calibri" w:cs="Calibri" w:eastAsia="Calibri" w:hAnsi="Calibri"/>
          <w:sz w:val="22"/>
          <w:szCs w:val="22"/>
        </w:rPr>
        <w:t xml:space="preserve">__________________________________</w:t>
      </w:r>
    </w:p>
    <w:p>
      <w:r>
        <w:rPr>
          <w:rFonts w:ascii="Calibri" w:cs="Calibri" w:eastAsia="Calibri" w:hAnsi="Calibri"/>
          <w:sz w:val="22"/>
          <w:szCs w:val="22"/>
        </w:rPr>
        <w:t xml:space="preserve">Name: Abhishek Daiya</w:t>
      </w:r>
    </w:p>
    <w:p>
      <w:r>
        <w:rPr>
          <w:rFonts w:ascii="Calibri" w:cs="Calibri" w:eastAsia="Calibri" w:hAnsi="Calibri"/>
          <w:sz w:val="22"/>
          <w:szCs w:val="22"/>
        </w:rPr>
        <w:t xml:space="preserve">Title: Co-Founder</w:t>
      </w:r>
    </w:p>
    <w:p>
      <w:pPr>
        <w:spacing w:after="160"/>
      </w:pPr>
      <w:r>
        <w:rPr>
          <w:rFonts w:ascii="Calibri" w:cs="Calibri" w:eastAsia="Calibri" w:hAnsi="Calibri"/>
          <w:sz w:val="22"/>
          <w:szCs w:val="22"/>
        </w:rPr>
        <w:t xml:space="preserve">Date: ______________________</w:t>
      </w:r>
    </w:p>
    <w:p>
      <w:pPr>
        <w:pBdr>
          <w:bottom w:val="single" w:color="999999" w:sz="6" w:space="1"/>
        </w:pBdr>
        <w:spacing w:after="160"/>
      </w:pPr>
      <w:r>
        <w:rPr>
          <w:rFonts w:ascii="Calibri" w:cs="Calibri" w:eastAsia="Calibri" w:hAnsi="Calibri"/>
          <w:sz w:val="4"/>
          <w:szCs w:val="4"/>
        </w:rPr>
        <w:t xml:space="preserve"/>
      </w:r>
    </w:p>
    <w:p>
      <w:pPr>
        <w:spacing w:after="80"/>
      </w:pPr>
      <w:r>
        <w:rPr>
          <w:rFonts w:ascii="Calibri" w:cs="Calibri" w:eastAsia="Calibri" w:hAnsi="Calibri"/>
          <w:b/>
          <w:bCs/>
          <w:sz w:val="22"/>
          <w:szCs w:val="22"/>
        </w:rPr>
        <w:t xml:space="preserve">Schedule A — Introduced Investor</w:t>
      </w:r>
    </w:p>
    <w:p>
      <w:pPr>
        <w:spacing w:after="160" w:line="276"/>
        <w:jc w:val="both"/>
      </w:pPr>
      <w:r>
        <w:rPr>
          <w:rFonts w:ascii="Calibri" w:cs="Calibri" w:eastAsia="Calibri" w:hAnsi="Calibri"/>
          <w:i/>
          <w:iCs/>
          <w:sz w:val="22"/>
          <w:szCs w:val="22"/>
        </w:rPr>
        <w:t xml:space="preserve">To be completed on execution of this letter:</w:t>
      </w:r>
    </w:p>
    <w:p>
      <w:r>
        <w:rPr>
          <w:rFonts w:ascii="Calibri" w:cs="Calibri" w:eastAsia="Calibri" w:hAnsi="Calibri"/>
          <w:sz w:val="22"/>
          <w:szCs w:val="22"/>
        </w:rPr>
        <w:t xml:space="preserve">Name of Introduced Investor: ___________________________________________</w:t>
      </w: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Engagement Letter - Investor Introduction</dc:title>
  <dc:creator>Advisor</dc:creator>
  <cp:lastModifiedBy>Un-named</cp:lastModifiedBy>
  <cp:revision>1</cp:revision>
  <dcterms:created xsi:type="dcterms:W3CDTF">2026-07-24T07:23:45.981Z</dcterms:created>
  <dcterms:modified xsi:type="dcterms:W3CDTF">2026-07-24T07:23:45.982Z</dcterms:modified>
</cp:coreProperties>
</file>

<file path=docProps/custom.xml><?xml version="1.0" encoding="utf-8"?>
<Properties xmlns="http://schemas.openxmlformats.org/officeDocument/2006/custom-properties" xmlns:vt="http://schemas.openxmlformats.org/officeDocument/2006/docPropsVTypes"/>
</file>