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DF8918" w14:textId="77777777" w:rsidR="00506AE2" w:rsidRDefault="00153E79">
      <w:pPr>
        <w:pStyle w:val="Body"/>
        <w:jc w:val="center"/>
        <w:rPr>
          <w:sz w:val="28"/>
          <w:szCs w:val="28"/>
        </w:rPr>
      </w:pPr>
      <w:r>
        <w:rPr>
          <w:b w:val="0"/>
          <w:bCs w:val="0"/>
          <w:noProof/>
          <w:sz w:val="40"/>
          <w:szCs w:val="40"/>
        </w:rPr>
        <w:drawing>
          <wp:inline distT="0" distB="0" distL="0" distR="0" wp14:anchorId="65BD2FDB" wp14:editId="25E1D7F3">
            <wp:extent cx="2120900" cy="990600"/>
            <wp:effectExtent l="0" t="0" r="0" 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0900" cy="9906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399B1CBC" w14:textId="77777777" w:rsidR="00506AE2" w:rsidRDefault="00153E79">
      <w:pPr>
        <w:pStyle w:val="Caption1"/>
        <w:jc w:val="center"/>
        <w:rPr>
          <w:sz w:val="28"/>
          <w:szCs w:val="28"/>
        </w:rPr>
      </w:pPr>
      <w:r>
        <w:rPr>
          <w:sz w:val="28"/>
          <w:szCs w:val="28"/>
        </w:rPr>
        <w:t>Instituto Superior de Engenharia de Lisboa</w:t>
      </w:r>
    </w:p>
    <w:p w14:paraId="0EAA28EC" w14:textId="77777777" w:rsidR="00506AE2" w:rsidRDefault="00153E79">
      <w:pPr>
        <w:pStyle w:val="Body"/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Engenharia Informática e de Computadores</w:t>
      </w:r>
    </w:p>
    <w:p w14:paraId="30F0AA4C" w14:textId="77777777" w:rsidR="00506AE2" w:rsidRDefault="00506AE2">
      <w:pPr>
        <w:pStyle w:val="Body"/>
        <w:jc w:val="center"/>
        <w:rPr>
          <w:sz w:val="40"/>
          <w:szCs w:val="40"/>
        </w:rPr>
      </w:pPr>
    </w:p>
    <w:p w14:paraId="1BC1E0CE" w14:textId="77777777" w:rsidR="00506AE2" w:rsidRDefault="00506AE2">
      <w:pPr>
        <w:pStyle w:val="Body"/>
        <w:jc w:val="center"/>
        <w:rPr>
          <w:sz w:val="40"/>
          <w:szCs w:val="40"/>
        </w:rPr>
      </w:pPr>
    </w:p>
    <w:p w14:paraId="77DA0557" w14:textId="77777777" w:rsidR="00506AE2" w:rsidRDefault="00506AE2">
      <w:pPr>
        <w:pStyle w:val="Body"/>
        <w:jc w:val="center"/>
        <w:rPr>
          <w:sz w:val="44"/>
          <w:szCs w:val="44"/>
        </w:rPr>
      </w:pPr>
    </w:p>
    <w:p w14:paraId="020BD7E4" w14:textId="77777777" w:rsidR="00506AE2" w:rsidRDefault="00153E79">
      <w:pPr>
        <w:pStyle w:val="Body"/>
        <w:jc w:val="center"/>
        <w:rPr>
          <w:sz w:val="44"/>
          <w:szCs w:val="44"/>
        </w:rPr>
      </w:pPr>
      <w:r>
        <w:rPr>
          <w:sz w:val="44"/>
          <w:szCs w:val="44"/>
        </w:rPr>
        <w:t>Ambientes Virtuais de Execução</w:t>
      </w:r>
    </w:p>
    <w:p w14:paraId="1B65EDEB" w14:textId="77777777" w:rsidR="00506AE2" w:rsidRDefault="001B713C">
      <w:pPr>
        <w:pStyle w:val="Body"/>
        <w:jc w:val="center"/>
        <w:rPr>
          <w:sz w:val="44"/>
          <w:szCs w:val="44"/>
        </w:rPr>
      </w:pPr>
      <w:r>
        <w:rPr>
          <w:sz w:val="44"/>
          <w:szCs w:val="44"/>
        </w:rPr>
        <w:t>Série 1</w:t>
      </w:r>
    </w:p>
    <w:p w14:paraId="30650AAB" w14:textId="77777777" w:rsidR="00506AE2" w:rsidRDefault="00506AE2">
      <w:pPr>
        <w:pStyle w:val="CorpodeTexto"/>
        <w:tabs>
          <w:tab w:val="center" w:pos="4252"/>
          <w:tab w:val="right" w:pos="8478"/>
        </w:tabs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2F5718BD" w14:textId="77777777" w:rsidR="00506AE2" w:rsidRDefault="00506AE2">
      <w:pPr>
        <w:pStyle w:val="CorpodeTexto"/>
        <w:tabs>
          <w:tab w:val="center" w:pos="4252"/>
          <w:tab w:val="right" w:pos="8478"/>
        </w:tabs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3B5CE39A" w14:textId="77777777" w:rsidR="00506AE2" w:rsidRDefault="00153E79">
      <w:pPr>
        <w:pStyle w:val="Body"/>
        <w:spacing w:after="120" w:line="360" w:lineRule="auto"/>
        <w:ind w:left="3545"/>
      </w:pPr>
      <w:r>
        <w:t>Autores:</w:t>
      </w:r>
    </w:p>
    <w:p w14:paraId="759455B9" w14:textId="77777777" w:rsidR="00506AE2" w:rsidRDefault="00153E79">
      <w:pPr>
        <w:pStyle w:val="Body"/>
        <w:spacing w:after="0" w:line="360" w:lineRule="auto"/>
        <w:ind w:left="4265" w:firstLine="698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35392, João Rodrigues, LI41N</w:t>
      </w:r>
    </w:p>
    <w:p w14:paraId="56A97EAF" w14:textId="77777777" w:rsidR="00506AE2" w:rsidRDefault="00153E79" w:rsidP="001B713C">
      <w:pPr>
        <w:pStyle w:val="Body"/>
        <w:spacing w:after="0" w:line="360" w:lineRule="auto"/>
        <w:ind w:left="4265" w:firstLine="698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35466, Nick Laert, LI41N</w:t>
      </w:r>
    </w:p>
    <w:p w14:paraId="3F6DEFBE" w14:textId="77777777" w:rsidR="00506AE2" w:rsidRDefault="00506AE2">
      <w:pPr>
        <w:pStyle w:val="Body"/>
        <w:tabs>
          <w:tab w:val="center" w:pos="4252"/>
          <w:tab w:val="right" w:pos="8478"/>
        </w:tabs>
        <w:spacing w:after="120" w:line="360" w:lineRule="auto"/>
        <w:ind w:firstLine="720"/>
        <w:jc w:val="center"/>
        <w:rPr>
          <w:b w:val="0"/>
          <w:bCs w:val="0"/>
          <w:sz w:val="28"/>
          <w:szCs w:val="28"/>
        </w:rPr>
      </w:pPr>
    </w:p>
    <w:p w14:paraId="779322A3" w14:textId="77777777" w:rsidR="00506AE2" w:rsidRDefault="00506AE2">
      <w:pPr>
        <w:pStyle w:val="Body"/>
        <w:tabs>
          <w:tab w:val="center" w:pos="4252"/>
          <w:tab w:val="right" w:pos="8478"/>
        </w:tabs>
        <w:spacing w:after="120" w:line="360" w:lineRule="auto"/>
        <w:ind w:firstLine="720"/>
        <w:jc w:val="center"/>
        <w:rPr>
          <w:sz w:val="28"/>
          <w:szCs w:val="28"/>
        </w:rPr>
      </w:pPr>
    </w:p>
    <w:p w14:paraId="62A4C684" w14:textId="77777777" w:rsidR="00506AE2" w:rsidRDefault="00506AE2">
      <w:pPr>
        <w:pStyle w:val="Body"/>
        <w:tabs>
          <w:tab w:val="center" w:pos="4252"/>
          <w:tab w:val="right" w:pos="8478"/>
        </w:tabs>
        <w:spacing w:after="120" w:line="360" w:lineRule="auto"/>
        <w:ind w:firstLine="720"/>
        <w:jc w:val="center"/>
        <w:rPr>
          <w:i/>
          <w:iCs/>
          <w:smallCaps/>
          <w:sz w:val="28"/>
          <w:szCs w:val="28"/>
        </w:rPr>
      </w:pPr>
    </w:p>
    <w:p w14:paraId="6660A72B" w14:textId="77777777" w:rsidR="00506AE2" w:rsidRDefault="001B713C">
      <w:pPr>
        <w:pStyle w:val="Body"/>
        <w:tabs>
          <w:tab w:val="center" w:pos="4252"/>
          <w:tab w:val="right" w:pos="8478"/>
        </w:tabs>
        <w:spacing w:after="120" w:line="360" w:lineRule="auto"/>
        <w:ind w:firstLine="720"/>
        <w:jc w:val="center"/>
        <w:rPr>
          <w:i/>
          <w:iCs/>
          <w:smallCaps/>
          <w:sz w:val="28"/>
          <w:szCs w:val="28"/>
        </w:rPr>
      </w:pPr>
      <w:r>
        <w:rPr>
          <w:i/>
          <w:iCs/>
          <w:smallCaps/>
          <w:sz w:val="28"/>
          <w:szCs w:val="28"/>
        </w:rPr>
        <w:t>Lisboa, 31</w:t>
      </w:r>
      <w:r w:rsidR="00153E79">
        <w:rPr>
          <w:i/>
          <w:iCs/>
          <w:smallCaps/>
          <w:sz w:val="28"/>
          <w:szCs w:val="28"/>
        </w:rPr>
        <w:t xml:space="preserve"> de </w:t>
      </w:r>
      <w:r>
        <w:rPr>
          <w:i/>
          <w:iCs/>
          <w:smallCaps/>
          <w:sz w:val="28"/>
          <w:szCs w:val="28"/>
        </w:rPr>
        <w:t>março de 2016</w:t>
      </w:r>
    </w:p>
    <w:p w14:paraId="24FA0812" w14:textId="77777777" w:rsidR="00506AE2" w:rsidRDefault="00153E79">
      <w:pPr>
        <w:pStyle w:val="Body"/>
        <w:tabs>
          <w:tab w:val="center" w:pos="4252"/>
          <w:tab w:val="right" w:pos="8478"/>
        </w:tabs>
        <w:spacing w:after="120" w:line="360" w:lineRule="auto"/>
        <w:ind w:firstLine="720"/>
        <w:jc w:val="center"/>
        <w:rPr>
          <w:sz w:val="28"/>
          <w:szCs w:val="28"/>
        </w:rPr>
      </w:pPr>
      <w:r>
        <w:rPr>
          <w:i/>
          <w:iCs/>
          <w:smallCaps/>
          <w:sz w:val="28"/>
          <w:szCs w:val="28"/>
        </w:rPr>
        <w:t>Ano Lectivo 2015/2016</w:t>
      </w:r>
    </w:p>
    <w:p w14:paraId="27146026" w14:textId="77777777" w:rsidR="00506AE2" w:rsidRDefault="00506AE2">
      <w:pPr>
        <w:pStyle w:val="Body"/>
        <w:jc w:val="center"/>
      </w:pPr>
    </w:p>
    <w:p w14:paraId="53B961D4" w14:textId="77777777" w:rsidR="00506AE2" w:rsidRDefault="00153E79">
      <w:pPr>
        <w:pStyle w:val="Body"/>
        <w:jc w:val="center"/>
        <w:rPr>
          <w:sz w:val="40"/>
          <w:szCs w:val="40"/>
        </w:rPr>
      </w:pPr>
      <w:r>
        <w:rPr>
          <w:sz w:val="40"/>
          <w:szCs w:val="40"/>
        </w:rPr>
        <w:lastRenderedPageBreak/>
        <w:t>Desenvolvimento</w:t>
      </w:r>
    </w:p>
    <w:p w14:paraId="09EADB8F" w14:textId="77777777" w:rsidR="001B713C" w:rsidRPr="001B713C" w:rsidRDefault="001B713C" w:rsidP="00F2766D">
      <w:pPr>
        <w:spacing w:after="120"/>
        <w:ind w:firstLine="709"/>
        <w:jc w:val="both"/>
        <w:rPr>
          <w:lang w:val="pt-PT"/>
        </w:rPr>
      </w:pPr>
      <w:r w:rsidRPr="001B713C">
        <w:rPr>
          <w:lang w:val="pt-PT"/>
        </w:rPr>
        <w:t xml:space="preserve">Nesta série de exercícios foi-nos proposto desenvolver uma biblioteca capaz de criar a representação JSON de um objecto passado por parâmetro através de reflexão. De modo a simplificar o código optamos por criar um método </w:t>
      </w:r>
      <w:r w:rsidRPr="001B713C">
        <w:rPr>
          <w:i/>
          <w:lang w:val="pt-PT"/>
        </w:rPr>
        <w:t xml:space="preserve">Route </w:t>
      </w:r>
      <w:r w:rsidRPr="001B713C">
        <w:rPr>
          <w:lang w:val="pt-PT"/>
        </w:rPr>
        <w:t xml:space="preserve">que define qual o </w:t>
      </w:r>
      <w:r w:rsidRPr="001B713C">
        <w:rPr>
          <w:i/>
          <w:lang w:val="pt-PT"/>
        </w:rPr>
        <w:t xml:space="preserve">Type </w:t>
      </w:r>
      <w:r w:rsidRPr="001B713C">
        <w:rPr>
          <w:lang w:val="pt-PT"/>
        </w:rPr>
        <w:t xml:space="preserve">do objecto recebido e chama o método auxiliar responsável por criar o JSON para o mesmo. Este método é também onde está presente, embora não de forma óbvia, a recursividade da solução desenvolvida, visto que os métodos auxiliares chamados, chamam novamente o método </w:t>
      </w:r>
      <w:r w:rsidRPr="001B713C">
        <w:rPr>
          <w:i/>
          <w:lang w:val="pt-PT"/>
        </w:rPr>
        <w:t>Route</w:t>
      </w:r>
      <w:r w:rsidRPr="001B713C">
        <w:rPr>
          <w:lang w:val="pt-PT"/>
        </w:rPr>
        <w:t xml:space="preserve"> caso necessário.</w:t>
      </w:r>
    </w:p>
    <w:p w14:paraId="11F5B2C0" w14:textId="77777777" w:rsidR="001B713C" w:rsidRDefault="001B713C" w:rsidP="00F2766D">
      <w:pPr>
        <w:spacing w:after="120"/>
        <w:ind w:firstLine="709"/>
        <w:jc w:val="both"/>
        <w:rPr>
          <w:lang w:val="pt-PT"/>
        </w:rPr>
      </w:pPr>
      <w:r w:rsidRPr="001B713C">
        <w:rPr>
          <w:lang w:val="pt-PT"/>
        </w:rPr>
        <w:t>Outro dos objectivos da série de exercícios era que permitisse escolher o critério de seleção dos membros que seriam utilizados para gerar a representação JSON</w:t>
      </w:r>
      <w:r>
        <w:rPr>
          <w:lang w:val="pt-PT"/>
        </w:rPr>
        <w:t xml:space="preserve">, sendo possível escolher, campos, propriedades ou métodos </w:t>
      </w:r>
      <w:r>
        <w:rPr>
          <w:i/>
          <w:lang w:val="pt-PT"/>
        </w:rPr>
        <w:t>non-void</w:t>
      </w:r>
      <w:r>
        <w:rPr>
          <w:lang w:val="pt-PT"/>
        </w:rPr>
        <w:t xml:space="preserve"> e sem parâmetros. Para tal, acrescentamos um </w:t>
      </w:r>
      <w:r w:rsidR="00F2766D">
        <w:rPr>
          <w:lang w:val="pt-PT"/>
        </w:rPr>
        <w:t>parâmetro</w:t>
      </w:r>
      <w:r>
        <w:rPr>
          <w:lang w:val="pt-PT"/>
        </w:rPr>
        <w:t xml:space="preserve"> que recebe um </w:t>
      </w:r>
      <w:r w:rsidRPr="001B713C">
        <w:rPr>
          <w:i/>
          <w:lang w:val="pt-PT"/>
        </w:rPr>
        <w:t>Enum</w:t>
      </w:r>
      <w:r>
        <w:rPr>
          <w:lang w:val="pt-PT"/>
        </w:rPr>
        <w:t xml:space="preserve"> </w:t>
      </w:r>
      <w:r w:rsidR="00F2766D">
        <w:rPr>
          <w:lang w:val="pt-PT"/>
        </w:rPr>
        <w:t xml:space="preserve">criado na classe </w:t>
      </w:r>
      <w:r w:rsidR="00F2766D" w:rsidRPr="00F2766D">
        <w:rPr>
          <w:i/>
          <w:lang w:val="pt-PT"/>
        </w:rPr>
        <w:t>Jsonfier</w:t>
      </w:r>
      <w:r w:rsidR="00F2766D">
        <w:rPr>
          <w:lang w:val="pt-PT"/>
        </w:rPr>
        <w:t xml:space="preserve"> para identificar o critério escolhido.</w:t>
      </w:r>
    </w:p>
    <w:p w14:paraId="19D73343" w14:textId="77777777" w:rsidR="00F2766D" w:rsidRDefault="00F2766D" w:rsidP="00F2766D">
      <w:pPr>
        <w:spacing w:after="120"/>
        <w:jc w:val="both"/>
        <w:rPr>
          <w:lang w:val="pt-PT"/>
        </w:rPr>
      </w:pPr>
      <w:r>
        <w:rPr>
          <w:lang w:val="pt-PT"/>
        </w:rPr>
        <w:tab/>
      </w:r>
      <w:r w:rsidR="001C0A44">
        <w:rPr>
          <w:lang w:val="pt-PT"/>
        </w:rPr>
        <w:t>Os métodos auxiliares falados anteriormente são:</w:t>
      </w:r>
    </w:p>
    <w:p w14:paraId="6FD65E10" w14:textId="77777777" w:rsidR="001C0A44" w:rsidRDefault="001C0A44" w:rsidP="001C0A44">
      <w:pPr>
        <w:pStyle w:val="PargrafodaLista"/>
        <w:numPr>
          <w:ilvl w:val="0"/>
          <w:numId w:val="1"/>
        </w:numPr>
        <w:spacing w:after="120"/>
        <w:jc w:val="both"/>
        <w:rPr>
          <w:lang w:val="pt-PT"/>
        </w:rPr>
      </w:pPr>
      <w:r w:rsidRPr="00EC557F">
        <w:rPr>
          <w:i/>
          <w:lang w:val="pt-PT"/>
        </w:rPr>
        <w:t>GetPrimitiveValues</w:t>
      </w:r>
      <w:r>
        <w:rPr>
          <w:lang w:val="pt-PT"/>
        </w:rPr>
        <w:t xml:space="preserve"> – responsável por devolver a representação apenas do valor do objecto, sendo que é chamado para tipos primitivos ou </w:t>
      </w:r>
      <w:r w:rsidRPr="001C0A44">
        <w:rPr>
          <w:i/>
          <w:lang w:val="pt-PT"/>
        </w:rPr>
        <w:t>string</w:t>
      </w:r>
      <w:r>
        <w:rPr>
          <w:lang w:val="pt-PT"/>
        </w:rPr>
        <w:t>.</w:t>
      </w:r>
    </w:p>
    <w:p w14:paraId="0DE38C05" w14:textId="77777777" w:rsidR="001C0A44" w:rsidRDefault="001C0A44" w:rsidP="001C0A44">
      <w:pPr>
        <w:pStyle w:val="PargrafodaLista"/>
        <w:numPr>
          <w:ilvl w:val="0"/>
          <w:numId w:val="1"/>
        </w:numPr>
        <w:spacing w:after="120"/>
        <w:jc w:val="both"/>
        <w:rPr>
          <w:lang w:val="pt-PT"/>
        </w:rPr>
      </w:pPr>
      <w:r w:rsidRPr="00EC557F">
        <w:rPr>
          <w:i/>
          <w:lang w:val="pt-PT"/>
        </w:rPr>
        <w:t>GetArrayValues</w:t>
      </w:r>
      <w:r>
        <w:rPr>
          <w:lang w:val="pt-PT"/>
        </w:rPr>
        <w:t xml:space="preserve"> – responsável por devolver a representação de um </w:t>
      </w:r>
      <w:r w:rsidRPr="001C0A44">
        <w:rPr>
          <w:i/>
          <w:lang w:val="pt-PT"/>
        </w:rPr>
        <w:t>array</w:t>
      </w:r>
      <w:r>
        <w:rPr>
          <w:lang w:val="pt-PT"/>
        </w:rPr>
        <w:t xml:space="preserve">, chamando para isso o método </w:t>
      </w:r>
      <w:r w:rsidRPr="001C0A44">
        <w:rPr>
          <w:i/>
          <w:lang w:val="pt-PT"/>
        </w:rPr>
        <w:t>Route</w:t>
      </w:r>
      <w:r>
        <w:rPr>
          <w:lang w:val="pt-PT"/>
        </w:rPr>
        <w:t xml:space="preserve"> de modo a que seja possível representar um </w:t>
      </w:r>
      <w:r w:rsidRPr="001C0A44">
        <w:rPr>
          <w:i/>
          <w:lang w:val="pt-PT"/>
        </w:rPr>
        <w:t>array</w:t>
      </w:r>
      <w:r>
        <w:rPr>
          <w:lang w:val="pt-PT"/>
        </w:rPr>
        <w:t xml:space="preserve"> de tipos primitivos ou outros tipos.</w:t>
      </w:r>
    </w:p>
    <w:p w14:paraId="6D7F4733" w14:textId="77777777" w:rsidR="00C11882" w:rsidRDefault="00C11882" w:rsidP="001C0A44">
      <w:pPr>
        <w:pStyle w:val="PargrafodaLista"/>
        <w:numPr>
          <w:ilvl w:val="0"/>
          <w:numId w:val="1"/>
        </w:numPr>
        <w:spacing w:after="120"/>
        <w:jc w:val="both"/>
        <w:rPr>
          <w:lang w:val="pt-PT"/>
        </w:rPr>
      </w:pPr>
      <w:r w:rsidRPr="00EC557F">
        <w:rPr>
          <w:i/>
          <w:lang w:val="pt-PT"/>
        </w:rPr>
        <w:t>Get</w:t>
      </w:r>
      <w:r>
        <w:rPr>
          <w:i/>
          <w:lang w:val="pt-PT"/>
        </w:rPr>
        <w:t xml:space="preserve">EnumNames – </w:t>
      </w:r>
      <w:r>
        <w:rPr>
          <w:lang w:val="pt-PT"/>
        </w:rPr>
        <w:t>responsável por devolver a representação em JSON de um Enum.</w:t>
      </w:r>
      <w:bookmarkStart w:id="0" w:name="_GoBack"/>
      <w:bookmarkEnd w:id="0"/>
    </w:p>
    <w:p w14:paraId="46DB4FE3" w14:textId="77777777" w:rsidR="001C0A44" w:rsidRDefault="001C0A44" w:rsidP="001C0A44">
      <w:pPr>
        <w:pStyle w:val="PargrafodaLista"/>
        <w:numPr>
          <w:ilvl w:val="0"/>
          <w:numId w:val="1"/>
        </w:numPr>
        <w:spacing w:after="120"/>
        <w:jc w:val="both"/>
        <w:rPr>
          <w:lang w:val="pt-PT"/>
        </w:rPr>
      </w:pPr>
      <w:r w:rsidRPr="00EC557F">
        <w:rPr>
          <w:i/>
          <w:lang w:val="pt-PT"/>
        </w:rPr>
        <w:t>GetPropertyValues</w:t>
      </w:r>
      <w:r>
        <w:rPr>
          <w:lang w:val="pt-PT"/>
        </w:rPr>
        <w:t xml:space="preserve"> – responsável por devolver a representação das propriedades do objecto recebido, com o nome da propriedade e o valor, sendo que no caso do valor chama novamente o método </w:t>
      </w:r>
      <w:r>
        <w:rPr>
          <w:i/>
          <w:lang w:val="pt-PT"/>
        </w:rPr>
        <w:t>Route</w:t>
      </w:r>
      <w:r>
        <w:rPr>
          <w:lang w:val="pt-PT"/>
        </w:rPr>
        <w:t>.</w:t>
      </w:r>
    </w:p>
    <w:p w14:paraId="669481B7" w14:textId="77777777" w:rsidR="001C0A44" w:rsidRPr="001C0A44" w:rsidRDefault="001C0A44" w:rsidP="001C0A44">
      <w:pPr>
        <w:pStyle w:val="PargrafodaLista"/>
        <w:numPr>
          <w:ilvl w:val="0"/>
          <w:numId w:val="1"/>
        </w:numPr>
        <w:spacing w:after="120"/>
        <w:jc w:val="both"/>
        <w:rPr>
          <w:lang w:val="pt-PT"/>
        </w:rPr>
      </w:pPr>
      <w:r w:rsidRPr="00EC557F">
        <w:rPr>
          <w:i/>
          <w:lang w:val="pt-PT"/>
        </w:rPr>
        <w:t>GetFieldsValues</w:t>
      </w:r>
      <w:r>
        <w:rPr>
          <w:lang w:val="pt-PT"/>
        </w:rPr>
        <w:t xml:space="preserve"> – muito similar ao método anterior, mas ao invés de devolver a representação das propriedades, devolve a representação para os campos.</w:t>
      </w:r>
    </w:p>
    <w:p w14:paraId="6A4149E8" w14:textId="77777777" w:rsidR="001B713C" w:rsidRPr="001B713C" w:rsidRDefault="001B713C">
      <w:pPr>
        <w:pStyle w:val="Body"/>
        <w:jc w:val="center"/>
        <w:rPr>
          <w:sz w:val="40"/>
          <w:szCs w:val="40"/>
        </w:rPr>
      </w:pPr>
    </w:p>
    <w:sectPr w:rsidR="001B713C" w:rsidRPr="001B713C">
      <w:headerReference w:type="default" r:id="rId8"/>
      <w:footerReference w:type="default" r:id="rId9"/>
      <w:pgSz w:w="11900" w:h="16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F9518F9" w14:textId="77777777" w:rsidR="00FF6C40" w:rsidRDefault="00FF6C40">
      <w:r>
        <w:separator/>
      </w:r>
    </w:p>
  </w:endnote>
  <w:endnote w:type="continuationSeparator" w:id="0">
    <w:p w14:paraId="762445F7" w14:textId="77777777" w:rsidR="00FF6C40" w:rsidRDefault="00FF6C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AB3C3B" w14:textId="77777777" w:rsidR="00506AE2" w:rsidRDefault="00506AE2">
    <w:pPr>
      <w:pStyle w:val="Cabealhoerodap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3B07A7" w14:textId="77777777" w:rsidR="00FF6C40" w:rsidRDefault="00FF6C40">
      <w:r>
        <w:separator/>
      </w:r>
    </w:p>
  </w:footnote>
  <w:footnote w:type="continuationSeparator" w:id="0">
    <w:p w14:paraId="66F9B3A8" w14:textId="77777777" w:rsidR="00FF6C40" w:rsidRDefault="00FF6C4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41D173" w14:textId="77777777" w:rsidR="00506AE2" w:rsidRDefault="00506AE2">
    <w:pPr>
      <w:pStyle w:val="Cabealhoerodap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B915D35"/>
    <w:multiLevelType w:val="hybridMultilevel"/>
    <w:tmpl w:val="0A5E1BE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AE2"/>
    <w:rsid w:val="00094E8D"/>
    <w:rsid w:val="00153E79"/>
    <w:rsid w:val="001B713C"/>
    <w:rsid w:val="001C0A44"/>
    <w:rsid w:val="002F1A2B"/>
    <w:rsid w:val="00506AE2"/>
    <w:rsid w:val="006E6004"/>
    <w:rsid w:val="00926F6F"/>
    <w:rsid w:val="00A13042"/>
    <w:rsid w:val="00C11882"/>
    <w:rsid w:val="00C66F74"/>
    <w:rsid w:val="00C84132"/>
    <w:rsid w:val="00EC557F"/>
    <w:rsid w:val="00F2766D"/>
    <w:rsid w:val="00FF6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CBB169"/>
  <w15:docId w15:val="{BFE7DF36-F7BA-4943-A272-513E6DC5A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pt-PT" w:eastAsia="pt-PT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rPr>
      <w:u w:val="single"/>
    </w:rPr>
  </w:style>
  <w:style w:type="paragraph" w:customStyle="1" w:styleId="Cabealhoerodap">
    <w:name w:val="Cabeçalho e rodapé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Body">
    <w:name w:val="Body"/>
    <w:pPr>
      <w:suppressAutoHyphens/>
      <w:spacing w:after="200" w:line="276" w:lineRule="auto"/>
      <w:ind w:firstLine="709"/>
      <w:jc w:val="both"/>
    </w:pPr>
    <w:rPr>
      <w:rFonts w:cs="Arial Unicode MS"/>
      <w:b/>
      <w:bCs/>
      <w:color w:val="000000"/>
      <w:kern w:val="1"/>
      <w:sz w:val="32"/>
      <w:szCs w:val="32"/>
      <w:u w:color="000000"/>
    </w:rPr>
  </w:style>
  <w:style w:type="paragraph" w:customStyle="1" w:styleId="Caption1">
    <w:name w:val="Caption1"/>
    <w:pPr>
      <w:suppressAutoHyphens/>
      <w:spacing w:after="200" w:line="276" w:lineRule="auto"/>
    </w:pPr>
    <w:rPr>
      <w:rFonts w:ascii="Calibri" w:eastAsia="Calibri" w:hAnsi="Calibri" w:cs="Calibri"/>
      <w:color w:val="000000"/>
      <w:kern w:val="1"/>
      <w:sz w:val="22"/>
      <w:szCs w:val="22"/>
      <w:u w:color="000000"/>
    </w:rPr>
  </w:style>
  <w:style w:type="paragraph" w:styleId="CorpodeTexto">
    <w:name w:val="Body Text"/>
    <w:pPr>
      <w:suppressAutoHyphens/>
      <w:spacing w:after="120" w:line="276" w:lineRule="auto"/>
    </w:pPr>
    <w:rPr>
      <w:rFonts w:ascii="Calibri" w:eastAsia="Calibri" w:hAnsi="Calibri" w:cs="Calibri"/>
      <w:color w:val="000000"/>
      <w:kern w:val="1"/>
      <w:sz w:val="22"/>
      <w:szCs w:val="22"/>
      <w:u w:color="000000"/>
    </w:rPr>
  </w:style>
  <w:style w:type="paragraph" w:customStyle="1" w:styleId="Predefinidas">
    <w:name w:val="Predefinidas"/>
    <w:rPr>
      <w:rFonts w:ascii="Helvetica" w:hAnsi="Helvetica" w:cs="Arial Unicode MS"/>
      <w:color w:val="000000"/>
      <w:sz w:val="22"/>
      <w:szCs w:val="22"/>
      <w:u w:color="000000"/>
      <w:lang w:val="es-ES_tradnl"/>
    </w:rPr>
  </w:style>
  <w:style w:type="paragraph" w:styleId="SemEspaamento">
    <w:name w:val="No Spacing"/>
    <w:uiPriority w:val="1"/>
    <w:qFormat/>
    <w:rsid w:val="001B713C"/>
    <w:rPr>
      <w:sz w:val="24"/>
      <w:szCs w:val="24"/>
      <w:lang w:val="en-US" w:eastAsia="en-US"/>
    </w:rPr>
  </w:style>
  <w:style w:type="paragraph" w:styleId="PargrafodaLista">
    <w:name w:val="List Paragraph"/>
    <w:basedOn w:val="Normal"/>
    <w:uiPriority w:val="34"/>
    <w:qFormat/>
    <w:rsid w:val="001C0A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308</Words>
  <Characters>1668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Nick Laert</dc:creator>
  <cp:lastModifiedBy>Joao Rodrigues</cp:lastModifiedBy>
  <cp:revision>6</cp:revision>
  <cp:lastPrinted>2015-12-14T21:37:00Z</cp:lastPrinted>
  <dcterms:created xsi:type="dcterms:W3CDTF">2016-03-31T18:17:00Z</dcterms:created>
  <dcterms:modified xsi:type="dcterms:W3CDTF">2016-04-02T21:30:00Z</dcterms:modified>
</cp:coreProperties>
</file>