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Penetration Test Report Template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5bapgmi9fqbm" w:id="1"/>
      <w:bookmarkEnd w:id="1"/>
      <w:r w:rsidDel="00000000" w:rsidR="00000000" w:rsidRPr="00000000">
        <w:rPr>
          <w:rtl w:val="0"/>
        </w:rPr>
        <w:t xml:space="preserve">MegaCorpOne</w:t>
      </w:r>
    </w:p>
    <w:p w:rsidR="00000000" w:rsidDel="00000000" w:rsidP="00000000" w:rsidRDefault="00000000" w:rsidRPr="00000000" w14:paraId="0000000F">
      <w:pPr>
        <w:pStyle w:val="Title"/>
        <w:rPr/>
      </w:pPr>
      <w:bookmarkStart w:colFirst="0" w:colLast="0" w:name="_r2aetg8pz8ry" w:id="2"/>
      <w:bookmarkEnd w:id="2"/>
      <w:r w:rsidDel="00000000" w:rsidR="00000000" w:rsidRPr="00000000">
        <w:rPr>
          <w:rtl w:val="0"/>
        </w:rPr>
      </w:r>
    </w:p>
    <w:p w:rsidR="00000000" w:rsidDel="00000000" w:rsidP="00000000" w:rsidRDefault="00000000" w:rsidRPr="00000000" w14:paraId="00000010">
      <w:pPr>
        <w:pStyle w:val="Title"/>
        <w:rPr/>
      </w:pPr>
      <w:bookmarkStart w:colFirst="0" w:colLast="0" w:name="_fw5tv1gr8wh4" w:id="3"/>
      <w:bookmarkEnd w:id="3"/>
      <w:r w:rsidDel="00000000" w:rsidR="00000000" w:rsidRPr="00000000">
        <w:rPr>
          <w:rtl w:val="0"/>
        </w:rPr>
        <w:t xml:space="preserve">Penetration Test Report</w:t>
      </w:r>
    </w:p>
    <w:p w:rsidR="00000000" w:rsidDel="00000000" w:rsidP="00000000" w:rsidRDefault="00000000" w:rsidRPr="00000000" w14:paraId="00000011">
      <w:pP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highlight w:val="yellow"/>
          <w:rtl w:val="0"/>
        </w:rPr>
        <w:t xml:space="preserve">NPLCorp</w:t>
      </w:r>
      <w:r w:rsidDel="00000000" w:rsidR="00000000" w:rsidRPr="00000000">
        <w:rPr>
          <w:rFonts w:ascii="Calibri" w:cs="Calibri" w:eastAsia="Calibri" w:hAnsi="Calibri"/>
          <w:b w:val="1"/>
          <w:color w:val="b5b5b5"/>
          <w:sz w:val="44"/>
          <w:szCs w:val="44"/>
          <w:rtl w:val="0"/>
        </w:rPr>
        <w:t xml:space="preserve">, LLC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center"/>
        <w:rPr>
          <w:sz w:val="36"/>
          <w:szCs w:val="36"/>
        </w:rPr>
      </w:pPr>
      <w:bookmarkStart w:colFirst="0" w:colLast="0" w:name="_55wpore5x264" w:id="5"/>
      <w:bookmarkEnd w:id="5"/>
      <w:r w:rsidDel="00000000" w:rsidR="00000000" w:rsidRPr="00000000">
        <w:rPr>
          <w:rtl w:val="0"/>
        </w:rPr>
        <w:t xml:space="preserve">Confidentiality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document contains confidential and privileged information from MegaCorpOne Inc. (henceforth known as MegaCorpOne). The information contained in this document is confidential and may constitute inside or non-public information under international, federal, or state laws. Unauthorized forwarding, printing, copying, distribution, or use of such information is strictly prohibited and may be unlawful. If you are not the intended recipient, be aware that any disclosure, copying, or distribution of this document or its parts is prohibited.</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center"/>
        <w:rPr>
          <w:vertAlign w:val="baseline"/>
        </w:rPr>
      </w:pPr>
      <w:bookmarkStart w:colFirst="0" w:colLast="0" w:name="_xig2fyn6v6m3" w:id="6"/>
      <w:bookmarkEnd w:id="6"/>
      <w:r w:rsidDel="00000000" w:rsidR="00000000" w:rsidRPr="00000000">
        <w:rPr>
          <w:vertAlign w:val="baseline"/>
          <w:rtl w:val="0"/>
        </w:rPr>
        <w:t xml:space="preserve">Table of Contents</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Confidentiality Statement</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Contact Information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Document History</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Assessment Objective</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Penetration Testing Methodology</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Reconnaissance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of Vulnerabilities and Services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Vulnerability Exploitation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Reporting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w:t>
            </w:r>
          </w:hyperlink>
          <w:hyperlink w:anchor="_44sinio">
            <w:r w:rsidDel="00000000" w:rsidR="00000000" w:rsidRPr="00000000">
              <w:rPr>
                <w:rtl w:val="0"/>
              </w:rPr>
              <w:t xml:space="preserve">ive</w:t>
            </w:r>
          </w:hyperlink>
          <w:hyperlink w:anchor="_44sinio">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Summary of Findings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Grading Methodology</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Strengths</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1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of Weaknesses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Executive Summary Narrative</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Summary Vulnerability Overview</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Vulnerability Findings</w:t>
          </w:r>
          <w:hyperlink w:anchor="_1ci93xb">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MITRE ATT&amp;CK Navigator Map</w:t>
              <w:tab/>
              <w:t xml:space="preserve">13</w:t>
            </w:r>
          </w:hyperlink>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center"/>
        <w:rPr/>
      </w:pPr>
      <w:bookmarkStart w:colFirst="0" w:colLast="0" w:name="_1fob9te"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b9q8tjomijl2" w:id="8"/>
      <w:bookmarkEnd w:id="8"/>
      <w:r w:rsidDel="00000000" w:rsidR="00000000" w:rsidRPr="00000000">
        <w:rPr>
          <w:rtl w:val="0"/>
        </w:rPr>
        <w:t xml:space="preserve">Contact Information</w:t>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bl>
      <w:tblPr>
        <w:tblStyle w:val="Table2"/>
        <w:tblW w:w="9297.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3"/>
        <w:gridCol w:w="6444"/>
        <w:tblGridChange w:id="0">
          <w:tblGrid>
            <w:gridCol w:w="2853"/>
            <w:gridCol w:w="6444"/>
          </w:tblGrid>
        </w:tblGridChange>
      </w:tblGrid>
      <w:tr>
        <w:trPr>
          <w:cantSplit w:val="0"/>
          <w:trHeight w:val="451" w:hRule="atLeast"/>
          <w:tblHeader w:val="0"/>
        </w:trPr>
        <w:tc>
          <w:tcPr>
            <w:shd w:fill="17365d" w:val="clear"/>
            <w:vAlign w:val="center"/>
          </w:tcPr>
          <w:p w:rsidR="00000000" w:rsidDel="00000000" w:rsidP="00000000" w:rsidRDefault="00000000" w:rsidRPr="00000000" w14:paraId="00000037">
            <w:pPr>
              <w:rPr>
                <w:b w:val="1"/>
                <w:color w:val="ffffff"/>
              </w:rPr>
            </w:pPr>
            <w:r w:rsidDel="00000000" w:rsidR="00000000" w:rsidRPr="00000000">
              <w:rPr>
                <w:b w:val="1"/>
                <w:color w:val="ffffff"/>
                <w:rtl w:val="0"/>
              </w:rPr>
              <w:t xml:space="preserve">Company Name</w:t>
            </w:r>
          </w:p>
        </w:tc>
        <w:tc>
          <w:tcPr>
            <w:vAlign w:val="center"/>
          </w:tcPr>
          <w:p w:rsidR="00000000" w:rsidDel="00000000" w:rsidP="00000000" w:rsidRDefault="00000000" w:rsidRPr="00000000" w14:paraId="00000038">
            <w:pPr>
              <w:rPr>
                <w:highlight w:val="yellow"/>
              </w:rPr>
            </w:pPr>
            <w:r w:rsidDel="00000000" w:rsidR="00000000" w:rsidRPr="00000000">
              <w:rPr>
                <w:highlight w:val="yellow"/>
                <w:rtl w:val="0"/>
              </w:rPr>
              <w:t xml:space="preserve">NPLCorp, LLC</w:t>
            </w:r>
          </w:p>
        </w:tc>
      </w:tr>
      <w:tr>
        <w:trPr>
          <w:cantSplit w:val="0"/>
          <w:trHeight w:val="451" w:hRule="atLeast"/>
          <w:tblHeader w:val="0"/>
        </w:trPr>
        <w:tc>
          <w:tcPr>
            <w:shd w:fill="17365d" w:val="clear"/>
            <w:vAlign w:val="center"/>
          </w:tcPr>
          <w:p w:rsidR="00000000" w:rsidDel="00000000" w:rsidP="00000000" w:rsidRDefault="00000000" w:rsidRPr="00000000" w14:paraId="00000039">
            <w:pPr>
              <w:rPr>
                <w:b w:val="1"/>
                <w:color w:val="ffffff"/>
              </w:rPr>
            </w:pPr>
            <w:r w:rsidDel="00000000" w:rsidR="00000000" w:rsidRPr="00000000">
              <w:rPr>
                <w:b w:val="1"/>
                <w:color w:val="ffffff"/>
                <w:rtl w:val="0"/>
              </w:rPr>
              <w:t xml:space="preserve">Contact Name</w:t>
            </w:r>
          </w:p>
        </w:tc>
        <w:tc>
          <w:tcPr>
            <w:vAlign w:val="center"/>
          </w:tcPr>
          <w:p w:rsidR="00000000" w:rsidDel="00000000" w:rsidP="00000000" w:rsidRDefault="00000000" w:rsidRPr="00000000" w14:paraId="0000003A">
            <w:pPr>
              <w:rPr>
                <w:highlight w:val="yellow"/>
              </w:rPr>
            </w:pPr>
            <w:r w:rsidDel="00000000" w:rsidR="00000000" w:rsidRPr="00000000">
              <w:rPr>
                <w:highlight w:val="yellow"/>
                <w:rtl w:val="0"/>
              </w:rPr>
              <w:t xml:space="preserve">Nathan Larkin</w:t>
            </w:r>
          </w:p>
        </w:tc>
      </w:tr>
      <w:tr>
        <w:trPr>
          <w:cantSplit w:val="0"/>
          <w:trHeight w:val="451" w:hRule="atLeast"/>
          <w:tblHeader w:val="0"/>
        </w:trPr>
        <w:tc>
          <w:tcPr>
            <w:shd w:fill="17365d" w:val="clear"/>
            <w:vAlign w:val="center"/>
          </w:tcPr>
          <w:p w:rsidR="00000000" w:rsidDel="00000000" w:rsidP="00000000" w:rsidRDefault="00000000" w:rsidRPr="00000000" w14:paraId="0000003B">
            <w:pPr>
              <w:rPr>
                <w:b w:val="1"/>
                <w:color w:val="ffffff"/>
              </w:rPr>
            </w:pPr>
            <w:r w:rsidDel="00000000" w:rsidR="00000000" w:rsidRPr="00000000">
              <w:rPr>
                <w:b w:val="1"/>
                <w:color w:val="ffffff"/>
                <w:rtl w:val="0"/>
              </w:rPr>
              <w:t xml:space="preserve">Contact Title</w:t>
            </w:r>
          </w:p>
        </w:tc>
        <w:tc>
          <w:tcPr>
            <w:vAlign w:val="center"/>
          </w:tcPr>
          <w:p w:rsidR="00000000" w:rsidDel="00000000" w:rsidP="00000000" w:rsidRDefault="00000000" w:rsidRPr="00000000" w14:paraId="0000003C">
            <w:pPr>
              <w:rPr/>
            </w:pPr>
            <w:r w:rsidDel="00000000" w:rsidR="00000000" w:rsidRPr="00000000">
              <w:rPr>
                <w:rtl w:val="0"/>
              </w:rPr>
              <w:t xml:space="preserve">Penetration Tester</w:t>
            </w:r>
          </w:p>
        </w:tc>
      </w:tr>
      <w:tr>
        <w:trPr>
          <w:cantSplit w:val="0"/>
          <w:trHeight w:val="442" w:hRule="atLeast"/>
          <w:tblHeader w:val="0"/>
        </w:trPr>
        <w:tc>
          <w:tcPr>
            <w:shd w:fill="17365d" w:val="clear"/>
            <w:vAlign w:val="center"/>
          </w:tcPr>
          <w:p w:rsidR="00000000" w:rsidDel="00000000" w:rsidP="00000000" w:rsidRDefault="00000000" w:rsidRPr="00000000" w14:paraId="0000003D">
            <w:pPr>
              <w:rPr>
                <w:b w:val="1"/>
                <w:color w:val="ffffff"/>
              </w:rPr>
            </w:pPr>
            <w:r w:rsidDel="00000000" w:rsidR="00000000" w:rsidRPr="00000000">
              <w:rPr>
                <w:b w:val="1"/>
                <w:color w:val="ffffff"/>
                <w:rtl w:val="0"/>
              </w:rPr>
              <w:t xml:space="preserve">Contact Phone</w:t>
            </w:r>
          </w:p>
        </w:tc>
        <w:tc>
          <w:tcPr>
            <w:vAlign w:val="center"/>
          </w:tcPr>
          <w:p w:rsidR="00000000" w:rsidDel="00000000" w:rsidP="00000000" w:rsidRDefault="00000000" w:rsidRPr="00000000" w14:paraId="0000003E">
            <w:pPr>
              <w:rPr/>
            </w:pPr>
            <w:r w:rsidDel="00000000" w:rsidR="00000000" w:rsidRPr="00000000">
              <w:rPr>
                <w:rtl w:val="0"/>
              </w:rPr>
              <w:t xml:space="preserve">555.224.2411</w:t>
            </w:r>
          </w:p>
        </w:tc>
      </w:tr>
      <w:tr>
        <w:trPr>
          <w:cantSplit w:val="0"/>
          <w:trHeight w:val="370" w:hRule="atLeast"/>
          <w:tblHeader w:val="0"/>
        </w:trPr>
        <w:tc>
          <w:tcPr>
            <w:shd w:fill="17365d" w:val="clear"/>
            <w:vAlign w:val="center"/>
          </w:tcPr>
          <w:p w:rsidR="00000000" w:rsidDel="00000000" w:rsidP="00000000" w:rsidRDefault="00000000" w:rsidRPr="00000000" w14:paraId="0000003F">
            <w:pPr>
              <w:rPr>
                <w:b w:val="1"/>
                <w:color w:val="ffffff"/>
              </w:rPr>
            </w:pPr>
            <w:r w:rsidDel="00000000" w:rsidR="00000000" w:rsidRPr="00000000">
              <w:rPr>
                <w:b w:val="1"/>
                <w:color w:val="ffffff"/>
                <w:rtl w:val="0"/>
              </w:rPr>
              <w:t xml:space="preserve">Contact Email</w:t>
            </w:r>
          </w:p>
        </w:tc>
        <w:tc>
          <w:tcPr>
            <w:vAlign w:val="center"/>
          </w:tcPr>
          <w:p w:rsidR="00000000" w:rsidDel="00000000" w:rsidP="00000000" w:rsidRDefault="00000000" w:rsidRPr="00000000" w14:paraId="00000040">
            <w:pPr>
              <w:rPr>
                <w:highlight w:val="yellow"/>
              </w:rPr>
            </w:pPr>
            <w:r w:rsidDel="00000000" w:rsidR="00000000" w:rsidRPr="00000000">
              <w:rPr>
                <w:highlight w:val="yellow"/>
                <w:rtl w:val="0"/>
              </w:rPr>
              <w:t xml:space="preserve">nathan@NPLCorp.com</w:t>
            </w:r>
          </w:p>
        </w:tc>
      </w:tr>
    </w:tbl>
    <w:p w:rsidR="00000000" w:rsidDel="00000000" w:rsidP="00000000" w:rsidRDefault="00000000" w:rsidRPr="00000000" w14:paraId="000000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3znysh7" w:id="9"/>
      <w:bookmarkEnd w:id="9"/>
      <w:r w:rsidDel="00000000" w:rsidR="00000000" w:rsidRPr="00000000">
        <w:rPr>
          <w:rtl w:val="0"/>
        </w:rPr>
        <w:t xml:space="preserve">Document History</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bl>
      <w:tblPr>
        <w:tblStyle w:val="Table3"/>
        <w:tblW w:w="9090.0" w:type="dxa"/>
        <w:jc w:val="left"/>
        <w:tblInd w:w="3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2"/>
        <w:gridCol w:w="2273"/>
        <w:gridCol w:w="2272"/>
        <w:gridCol w:w="2273"/>
        <w:tblGridChange w:id="0">
          <w:tblGrid>
            <w:gridCol w:w="2272"/>
            <w:gridCol w:w="2273"/>
            <w:gridCol w:w="2272"/>
            <w:gridCol w:w="2273"/>
          </w:tblGrid>
        </w:tblGridChange>
      </w:tblGrid>
      <w:tr>
        <w:trPr>
          <w:cantSplit w:val="0"/>
          <w:trHeight w:val="360" w:hRule="atLeast"/>
          <w:tblHeader w:val="0"/>
        </w:trPr>
        <w:tc>
          <w:tcPr>
            <w:shd w:fill="17365d" w:val="clear"/>
            <w:vAlign w:val="center"/>
          </w:tcPr>
          <w:p w:rsidR="00000000" w:rsidDel="00000000" w:rsidP="00000000" w:rsidRDefault="00000000" w:rsidRPr="00000000" w14:paraId="00000047">
            <w:pPr>
              <w:rPr>
                <w:b w:val="1"/>
                <w:color w:val="ffffff"/>
              </w:rPr>
            </w:pPr>
            <w:r w:rsidDel="00000000" w:rsidR="00000000" w:rsidRPr="00000000">
              <w:rPr>
                <w:b w:val="1"/>
                <w:color w:val="ffffff"/>
                <w:rtl w:val="0"/>
              </w:rPr>
              <w:t xml:space="preserve">Version</w:t>
            </w:r>
          </w:p>
        </w:tc>
        <w:tc>
          <w:tcPr>
            <w:shd w:fill="17365d" w:val="clear"/>
            <w:vAlign w:val="center"/>
          </w:tcPr>
          <w:p w:rsidR="00000000" w:rsidDel="00000000" w:rsidP="00000000" w:rsidRDefault="00000000" w:rsidRPr="00000000" w14:paraId="00000048">
            <w:pPr>
              <w:rPr>
                <w:b w:val="1"/>
                <w:color w:val="ffffff"/>
              </w:rPr>
            </w:pPr>
            <w:r w:rsidDel="00000000" w:rsidR="00000000" w:rsidRPr="00000000">
              <w:rPr>
                <w:b w:val="1"/>
                <w:color w:val="ffffff"/>
                <w:rtl w:val="0"/>
              </w:rPr>
              <w:t xml:space="preserve">Date</w:t>
            </w:r>
          </w:p>
        </w:tc>
        <w:tc>
          <w:tcPr>
            <w:shd w:fill="17365d" w:val="clear"/>
            <w:vAlign w:val="center"/>
          </w:tcPr>
          <w:p w:rsidR="00000000" w:rsidDel="00000000" w:rsidP="00000000" w:rsidRDefault="00000000" w:rsidRPr="00000000" w14:paraId="00000049">
            <w:pPr>
              <w:rPr>
                <w:b w:val="1"/>
                <w:color w:val="ffffff"/>
              </w:rPr>
            </w:pPr>
            <w:r w:rsidDel="00000000" w:rsidR="00000000" w:rsidRPr="00000000">
              <w:rPr>
                <w:b w:val="1"/>
                <w:color w:val="ffffff"/>
                <w:rtl w:val="0"/>
              </w:rPr>
              <w:t xml:space="preserve">Author(s)</w:t>
            </w:r>
          </w:p>
        </w:tc>
        <w:tc>
          <w:tcPr>
            <w:shd w:fill="17365d" w:val="clear"/>
            <w:vAlign w:val="center"/>
          </w:tcPr>
          <w:p w:rsidR="00000000" w:rsidDel="00000000" w:rsidP="00000000" w:rsidRDefault="00000000" w:rsidRPr="00000000" w14:paraId="0000004A">
            <w:pPr>
              <w:rPr>
                <w:b w:val="1"/>
                <w:color w:val="ffffff"/>
              </w:rPr>
            </w:pPr>
            <w:r w:rsidDel="00000000" w:rsidR="00000000" w:rsidRPr="00000000">
              <w:rPr>
                <w:b w:val="1"/>
                <w:color w:val="ffffff"/>
                <w:rtl w:val="0"/>
              </w:rPr>
              <w:t xml:space="preserve">Comments</w:t>
            </w:r>
          </w:p>
        </w:tc>
      </w:tr>
      <w:tr>
        <w:trPr>
          <w:cantSplit w:val="0"/>
          <w:trHeight w:val="360" w:hRule="atLeast"/>
          <w:tblHeader w:val="0"/>
        </w:trPr>
        <w:tc>
          <w:tcPr>
            <w:shd w:fill="auto" w:val="clear"/>
            <w:vAlign w:val="center"/>
          </w:tcPr>
          <w:p w:rsidR="00000000" w:rsidDel="00000000" w:rsidP="00000000" w:rsidRDefault="00000000" w:rsidRPr="00000000" w14:paraId="0000004B">
            <w:pPr>
              <w:rPr/>
            </w:pPr>
            <w:r w:rsidDel="00000000" w:rsidR="00000000" w:rsidRPr="00000000">
              <w:rPr>
                <w:rtl w:val="0"/>
              </w:rPr>
              <w:t xml:space="preserve">001</w:t>
            </w:r>
          </w:p>
        </w:tc>
        <w:tc>
          <w:tcPr>
            <w:vAlign w:val="center"/>
          </w:tcPr>
          <w:p w:rsidR="00000000" w:rsidDel="00000000" w:rsidP="00000000" w:rsidRDefault="00000000" w:rsidRPr="00000000" w14:paraId="0000004C">
            <w:pPr>
              <w:rPr>
                <w:highlight w:val="yellow"/>
              </w:rPr>
            </w:pPr>
            <w:r w:rsidDel="00000000" w:rsidR="00000000" w:rsidRPr="00000000">
              <w:rPr>
                <w:highlight w:val="yellow"/>
                <w:rtl w:val="0"/>
              </w:rPr>
              <w:t xml:space="preserve">07/31/2023</w:t>
            </w:r>
          </w:p>
        </w:tc>
        <w:tc>
          <w:tcPr>
            <w:vAlign w:val="center"/>
          </w:tcPr>
          <w:p w:rsidR="00000000" w:rsidDel="00000000" w:rsidP="00000000" w:rsidRDefault="00000000" w:rsidRPr="00000000" w14:paraId="0000004D">
            <w:pPr>
              <w:rPr>
                <w:highlight w:val="yellow"/>
              </w:rPr>
            </w:pPr>
            <w:r w:rsidDel="00000000" w:rsidR="00000000" w:rsidRPr="00000000">
              <w:rPr>
                <w:highlight w:val="yellow"/>
                <w:rtl w:val="0"/>
              </w:rPr>
              <w:t xml:space="preserve">Nathan Larkin</w:t>
            </w:r>
          </w:p>
        </w:tc>
        <w:tc>
          <w:tcPr>
            <w:vAlign w:val="center"/>
          </w:tcPr>
          <w:p w:rsidR="00000000" w:rsidDel="00000000" w:rsidP="00000000" w:rsidRDefault="00000000" w:rsidRPr="00000000" w14:paraId="0000004E">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4F">
            <w:pPr>
              <w:rPr/>
            </w:pPr>
            <w:r w:rsidDel="00000000" w:rsidR="00000000" w:rsidRPr="00000000">
              <w:rPr>
                <w:rtl w:val="0"/>
              </w:rPr>
            </w:r>
          </w:p>
        </w:tc>
        <w:tc>
          <w:tcPr>
            <w:vAlign w:val="center"/>
          </w:tcPr>
          <w:p w:rsidR="00000000" w:rsidDel="00000000" w:rsidP="00000000" w:rsidRDefault="00000000" w:rsidRPr="00000000" w14:paraId="00000050">
            <w:pPr>
              <w:rPr/>
            </w:pPr>
            <w:r w:rsidDel="00000000" w:rsidR="00000000" w:rsidRPr="00000000">
              <w:rPr>
                <w:rtl w:val="0"/>
              </w:rPr>
            </w:r>
          </w:p>
        </w:tc>
        <w:tc>
          <w:tcPr>
            <w:vAlign w:val="center"/>
          </w:tcPr>
          <w:p w:rsidR="00000000" w:rsidDel="00000000" w:rsidP="00000000" w:rsidRDefault="00000000" w:rsidRPr="00000000" w14:paraId="00000051">
            <w:pPr>
              <w:rPr/>
            </w:pPr>
            <w:r w:rsidDel="00000000" w:rsidR="00000000" w:rsidRPr="00000000">
              <w:rPr>
                <w:rtl w:val="0"/>
              </w:rPr>
            </w:r>
          </w:p>
        </w:tc>
        <w:tc>
          <w:tcPr>
            <w:vAlign w:val="center"/>
          </w:tcPr>
          <w:p w:rsidR="00000000" w:rsidDel="00000000" w:rsidP="00000000" w:rsidRDefault="00000000" w:rsidRPr="00000000" w14:paraId="00000052">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3">
            <w:pP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r>
          </w:p>
        </w:tc>
        <w:tc>
          <w:tcPr>
            <w:vAlign w:val="center"/>
          </w:tcPr>
          <w:p w:rsidR="00000000" w:rsidDel="00000000" w:rsidP="00000000" w:rsidRDefault="00000000" w:rsidRPr="00000000" w14:paraId="00000055">
            <w:pPr>
              <w:rPr/>
            </w:pPr>
            <w:r w:rsidDel="00000000" w:rsidR="00000000" w:rsidRPr="00000000">
              <w:rPr>
                <w:rtl w:val="0"/>
              </w:rPr>
            </w:r>
          </w:p>
        </w:tc>
        <w:tc>
          <w:tcPr>
            <w:vAlign w:val="center"/>
          </w:tcPr>
          <w:p w:rsidR="00000000" w:rsidDel="00000000" w:rsidP="00000000" w:rsidRDefault="00000000" w:rsidRPr="00000000" w14:paraId="00000056">
            <w:pPr>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57">
            <w:pPr>
              <w:rPr/>
            </w:pPr>
            <w:r w:rsidDel="00000000" w:rsidR="00000000" w:rsidRPr="00000000">
              <w:rPr>
                <w:rtl w:val="0"/>
              </w:rPr>
            </w:r>
          </w:p>
        </w:tc>
        <w:tc>
          <w:tcPr>
            <w:vAlign w:val="center"/>
          </w:tcPr>
          <w:p w:rsidR="00000000" w:rsidDel="00000000" w:rsidP="00000000" w:rsidRDefault="00000000" w:rsidRPr="00000000" w14:paraId="00000058">
            <w:pPr>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r>
          </w:p>
        </w:tc>
        <w:tc>
          <w:tcPr>
            <w:vAlign w:val="center"/>
          </w:tcPr>
          <w:p w:rsidR="00000000" w:rsidDel="00000000" w:rsidP="00000000" w:rsidRDefault="00000000" w:rsidRPr="00000000" w14:paraId="0000005A">
            <w:pPr>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2et92p0"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center"/>
        <w:rPr/>
      </w:pPr>
      <w:bookmarkStart w:colFirst="0" w:colLast="0" w:name="_rnmsmppm2qhr" w:id="11"/>
      <w:bookmarkEnd w:id="11"/>
      <w:r w:rsidDel="00000000" w:rsidR="00000000" w:rsidRPr="00000000">
        <w:rPr>
          <w:rtl w:val="0"/>
        </w:rPr>
        <w:t xml:space="preserve">Introduction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bookmarkStart w:colFirst="0" w:colLast="0" w:name="_tyjcwt" w:id="12"/>
      <w:bookmarkEnd w:id="12"/>
      <w:r w:rsidDel="00000000" w:rsidR="00000000" w:rsidRPr="00000000">
        <w:rPr>
          <w:rtl w:val="0"/>
        </w:rPr>
        <w:t xml:space="preserve">In accordance with MegaCorpOne’s policies, </w:t>
      </w:r>
      <w:r w:rsidDel="00000000" w:rsidR="00000000" w:rsidRPr="00000000">
        <w:rPr>
          <w:highlight w:val="yellow"/>
          <w:rtl w:val="0"/>
        </w:rPr>
        <w:t xml:space="preserve">NPLCorp</w:t>
      </w:r>
      <w:r w:rsidDel="00000000" w:rsidR="00000000" w:rsidRPr="00000000">
        <w:rPr>
          <w:rtl w:val="0"/>
        </w:rPr>
        <w:t xml:space="preserve">, LLC (henceforth known as </w:t>
      </w:r>
      <w:r w:rsidDel="00000000" w:rsidR="00000000" w:rsidRPr="00000000">
        <w:rPr>
          <w:highlight w:val="yellow"/>
          <w:rtl w:val="0"/>
        </w:rPr>
        <w:t xml:space="preserve">[Nathan]</w:t>
      </w:r>
      <w:r w:rsidDel="00000000" w:rsidR="00000000" w:rsidRPr="00000000">
        <w:rPr>
          <w:rtl w:val="0"/>
        </w:rPr>
        <w:t xml:space="preserve">) conducts external and internal penetration tests of its networks and systems throughout the year. The purpose of this engagement was to assess the networks’ and systems’ security and identify potential security flaws by utilizing industry-accepted testing methodology and best practices. The project was conducted on a number of systems on MegaCorpOne’s network segments by </w:t>
      </w:r>
      <w:r w:rsidDel="00000000" w:rsidR="00000000" w:rsidRPr="00000000">
        <w:rPr>
          <w:highlight w:val="yellow"/>
          <w:rtl w:val="0"/>
        </w:rPr>
        <w:t xml:space="preserve">[NPLCorp]</w:t>
      </w:r>
      <w:r w:rsidDel="00000000" w:rsidR="00000000" w:rsidRPr="00000000">
        <w:rPr>
          <w:rtl w:val="0"/>
        </w:rPr>
        <w:t xml:space="preserve"> during </w:t>
      </w:r>
      <w:r w:rsidDel="00000000" w:rsidR="00000000" w:rsidRPr="00000000">
        <w:rPr>
          <w:highlight w:val="yellow"/>
          <w:rtl w:val="0"/>
        </w:rPr>
        <w:t xml:space="preserve">June of 2023</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the testing, </w:t>
      </w:r>
      <w:r w:rsidDel="00000000" w:rsidR="00000000" w:rsidRPr="00000000">
        <w:rPr>
          <w:highlight w:val="yellow"/>
          <w:rtl w:val="0"/>
        </w:rPr>
        <w:t xml:space="preserve">[NPLCorp]</w:t>
      </w:r>
      <w:r w:rsidDel="00000000" w:rsidR="00000000" w:rsidRPr="00000000">
        <w:rPr>
          <w:rtl w:val="0"/>
        </w:rPr>
        <w:t xml:space="preserve"> focused on the following: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Attempting to determine what system-level vulnerabilities could be discovered and exploited with no prior knowledge of the environment or notification to administrators.</w:t>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Attempting to exploit vulnerabilities found and access confidential information that may be stored on systems.</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Documenting and reporting on all findings.</w:t>
      </w:r>
    </w:p>
    <w:p w:rsidR="00000000" w:rsidDel="00000000" w:rsidP="00000000" w:rsidRDefault="00000000" w:rsidRPr="00000000" w14:paraId="00000067">
      <w:pPr>
        <w:ind w:firstLine="3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All tests took into consideration the actual business processes implemented by the systems and their potential threats; therefore, the results of this assessment reflect a realistic picture of the actual exposure levels to online hackers. This document contains the results of that assessment.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3dy6vkm" w:id="13"/>
      <w:bookmarkEnd w:id="13"/>
      <w:r w:rsidDel="00000000" w:rsidR="00000000" w:rsidRPr="00000000">
        <w:rPr>
          <w:rtl w:val="0"/>
        </w:rPr>
        <w:t xml:space="preserve">Assessment Objective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1t3h5sf" w:id="14"/>
      <w:bookmarkEnd w:id="14"/>
      <w:r w:rsidDel="00000000" w:rsidR="00000000" w:rsidRPr="00000000">
        <w:rPr>
          <w:rtl w:val="0"/>
        </w:rPr>
        <w:t xml:space="preserve">The primary goal of this assessment was to provide an analysis of security flaws present in MegaCorpOne’s web applications, networks, and systems. This assessment was conducted to identify exploitable vulnerabilities and provide actionable recommendations on how to remediate the vulnerabilities to provide a greater level of security for the environment.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highlight w:val="yellow"/>
          <w:rtl w:val="0"/>
        </w:rPr>
        <w:t xml:space="preserve">[NPLCorp]</w:t>
      </w:r>
      <w:r w:rsidDel="00000000" w:rsidR="00000000" w:rsidRPr="00000000">
        <w:rPr>
          <w:rtl w:val="0"/>
        </w:rPr>
        <w:t xml:space="preserve"> used its proven vulnerability testing methodology to assess all relevant web applications, networks, and systems in scope.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MegaCorpOne has outlined the following objectives: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color w:val="b5b5b5"/>
          <w:sz w:val="18"/>
          <w:szCs w:val="18"/>
        </w:rPr>
      </w:pPr>
      <w:r w:rsidDel="00000000" w:rsidR="00000000" w:rsidRPr="00000000">
        <w:rPr>
          <w:color w:val="b5b5b5"/>
          <w:sz w:val="18"/>
          <w:szCs w:val="18"/>
          <w:rtl w:val="0"/>
        </w:rPr>
        <w:t xml:space="preserve">Table 1: Defined Objectives</w:t>
      </w:r>
    </w:p>
    <w:p w:rsidR="00000000" w:rsidDel="00000000" w:rsidP="00000000" w:rsidRDefault="00000000" w:rsidRPr="00000000" w14:paraId="00000073">
      <w:pPr>
        <w:jc w:val="center"/>
        <w:rPr>
          <w:color w:val="b5b5b5"/>
          <w:sz w:val="18"/>
          <w:szCs w:val="18"/>
        </w:rPr>
      </w:pPr>
      <w:r w:rsidDel="00000000" w:rsidR="00000000" w:rsidRPr="00000000">
        <w:rPr>
          <w:rtl w:val="0"/>
        </w:rPr>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4" w:hRule="atLeast"/>
          <w:tblHeader w:val="0"/>
        </w:trPr>
        <w:tc>
          <w:tcPr>
            <w:shd w:fill="bdd4de" w:val="clear"/>
          </w:tcPr>
          <w:p w:rsidR="00000000" w:rsidDel="00000000" w:rsidP="00000000" w:rsidRDefault="00000000" w:rsidRPr="00000000" w14:paraId="00000074">
            <w:pPr>
              <w:jc w:val="center"/>
              <w:rPr>
                <w:b w:val="1"/>
              </w:rPr>
            </w:pPr>
            <w:r w:rsidDel="00000000" w:rsidR="00000000" w:rsidRPr="00000000">
              <w:rPr>
                <w:b w:val="1"/>
                <w:sz w:val="24"/>
                <w:szCs w:val="24"/>
                <w:rtl w:val="0"/>
              </w:rPr>
              <w:t xml:space="preserve">Objective</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75">
            <w:pPr>
              <w:rPr/>
            </w:pPr>
            <w:r w:rsidDel="00000000" w:rsidR="00000000" w:rsidRPr="00000000">
              <w:rPr>
                <w:rtl w:val="0"/>
              </w:rPr>
              <w:t xml:space="preserve">Find and exfiltrate any sensitive information within the domain.</w:t>
            </w:r>
          </w:p>
        </w:tc>
      </w:tr>
      <w:tr>
        <w:trPr>
          <w:cantSplit w:val="0"/>
          <w:trHeight w:val="341" w:hRule="atLeast"/>
          <w:tblHeader w:val="0"/>
        </w:trPr>
        <w:tc>
          <w:tcPr/>
          <w:p w:rsidR="00000000" w:rsidDel="00000000" w:rsidP="00000000" w:rsidRDefault="00000000" w:rsidRPr="00000000" w14:paraId="00000076">
            <w:pPr>
              <w:rPr/>
            </w:pPr>
            <w:r w:rsidDel="00000000" w:rsidR="00000000" w:rsidRPr="00000000">
              <w:rPr>
                <w:rtl w:val="0"/>
              </w:rPr>
              <w:t xml:space="preserve">Escalate privileges to domain administrator.</w:t>
            </w:r>
          </w:p>
        </w:tc>
      </w:tr>
      <w:tr>
        <w:trPr>
          <w:cantSplit w:val="0"/>
          <w:trHeight w:val="350" w:hRule="atLeast"/>
          <w:tblHeader w:val="0"/>
        </w:trPr>
        <w:tc>
          <w:tcPr/>
          <w:p w:rsidR="00000000" w:rsidDel="00000000" w:rsidP="00000000" w:rsidRDefault="00000000" w:rsidRPr="00000000" w14:paraId="00000077">
            <w:pPr>
              <w:rPr/>
            </w:pPr>
            <w:r w:rsidDel="00000000" w:rsidR="00000000" w:rsidRPr="00000000">
              <w:rPr>
                <w:rtl w:val="0"/>
              </w:rPr>
              <w:t xml:space="preserve">Compromise at least two machines.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jc w:val="center"/>
        <w:rPr/>
      </w:pPr>
      <w:r w:rsidDel="00000000" w:rsidR="00000000" w:rsidRPr="00000000">
        <w:rPr>
          <w:rtl w:val="0"/>
        </w:rPr>
      </w:r>
    </w:p>
    <w:p w:rsidR="00000000" w:rsidDel="00000000" w:rsidP="00000000" w:rsidRDefault="00000000" w:rsidRPr="00000000" w14:paraId="0000007B">
      <w:pPr>
        <w:pStyle w:val="Heading1"/>
        <w:jc w:val="center"/>
        <w:rPr/>
      </w:pPr>
      <w:bookmarkStart w:colFirst="0" w:colLast="0" w:name="_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jc w:val="center"/>
        <w:rPr/>
      </w:pPr>
      <w:bookmarkStart w:colFirst="0" w:colLast="0" w:name="_duw7fbc1ea6f" w:id="16"/>
      <w:bookmarkEnd w:id="16"/>
      <w:r w:rsidDel="00000000" w:rsidR="00000000" w:rsidRPr="00000000">
        <w:rPr>
          <w:rtl w:val="0"/>
        </w:rPr>
        <w:t xml:space="preserve">Penetration Testing Methodology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sz w:val="30"/>
          <w:szCs w:val="30"/>
        </w:rPr>
      </w:pPr>
      <w:bookmarkStart w:colFirst="0" w:colLast="0" w:name="_17dp8vu" w:id="17"/>
      <w:bookmarkEnd w:id="17"/>
      <w:r w:rsidDel="00000000" w:rsidR="00000000" w:rsidRPr="00000000">
        <w:rPr>
          <w:rtl w:val="0"/>
        </w:rPr>
        <w:t xml:space="preserve">Reconnaissance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highlight w:val="yellow"/>
          <w:rtl w:val="0"/>
        </w:rPr>
        <w:t xml:space="preserve">[NPLCorp]</w:t>
      </w:r>
      <w:r w:rsidDel="00000000" w:rsidR="00000000" w:rsidRPr="00000000">
        <w:rPr>
          <w:rtl w:val="0"/>
        </w:rPr>
        <w:t xml:space="preserve"> begins assessments by checking for any passive (open source) data that may assist the assessors with their tasks. If internal, the assessment team will perform active recon using tools such as Nmap and Bloodhound.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3rdcrjn" w:id="18"/>
      <w:bookmarkEnd w:id="18"/>
      <w:r w:rsidDel="00000000" w:rsidR="00000000" w:rsidRPr="00000000">
        <w:rPr>
          <w:rtl w:val="0"/>
        </w:rPr>
        <w:t xml:space="preserve">Identification of Vulnerabilities and Services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highlight w:val="yellow"/>
          <w:rtl w:val="0"/>
        </w:rPr>
        <w:t xml:space="preserve">[NPLCorp]</w:t>
      </w:r>
      <w:r w:rsidDel="00000000" w:rsidR="00000000" w:rsidRPr="00000000">
        <w:rPr>
          <w:rtl w:val="0"/>
        </w:rPr>
        <w:t xml:space="preserve"> uses custom, private, and public tools such as Metasploit, hashcat, and Nmap to gain perspective of the network security from a hacker’s point of view. These methods provide MegaCorpOne with an understanding of the risks that threaten its information, and also the strengths and weaknesses of the current controls protecting those systems. The results were achieved by mapping the network architecture, identifying hosts and services, enumerating network and system-level vulnerabilities, attempting to discover unexpected hosts within the environment, and eliminating false positives that might have arisen from scanning.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26in1rg" w:id="19"/>
      <w:bookmarkEnd w:id="19"/>
      <w:r w:rsidDel="00000000" w:rsidR="00000000" w:rsidRPr="00000000">
        <w:rPr>
          <w:rtl w:val="0"/>
        </w:rPr>
        <w:t xml:space="preserve">Vulnerability Exploitation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highlight w:val="yellow"/>
          <w:rtl w:val="0"/>
        </w:rPr>
        <w:t xml:space="preserve">[NPLCorp]</w:t>
      </w:r>
      <w:r w:rsidDel="00000000" w:rsidR="00000000" w:rsidRPr="00000000">
        <w:rPr>
          <w:rtl w:val="0"/>
        </w:rPr>
        <w:t xml:space="preserve">’s normal process is to both manually test each identified vulnerability and use automated tools to exploit these issues. Exploitation of a vulnerability is defined as any action we perform that gives us unauthorized access to the system or the sensitive data.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lnxbz9" w:id="20"/>
      <w:bookmarkEnd w:id="20"/>
      <w:r w:rsidDel="00000000" w:rsidR="00000000" w:rsidRPr="00000000">
        <w:rPr>
          <w:rtl w:val="0"/>
        </w:rPr>
        <w:t xml:space="preserve">Reporting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Once exploitation is completed and the assessors have completed their objectives, or have done everything possible within the allotted time, the assessment team writes the report, which is the final deliverable to the customer.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35nkun2" w:id="21"/>
      <w:bookmarkEnd w:id="2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bps7rkmnzfa0" w:id="22"/>
      <w:bookmarkEnd w:id="22"/>
      <w:r w:rsidDel="00000000" w:rsidR="00000000" w:rsidRPr="00000000">
        <w:rPr>
          <w:rtl w:val="0"/>
        </w:rPr>
        <w:t xml:space="preserve">Scope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Prior to any assessment activities, MegaCorpOne and the assessment team will identify targeted systems with a defined range or list of network IP addresses. The assessment team will work directly with the MegaCorpOne POC to determine which network ranges are in-scope for the scheduled assessment.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It is MegaCorpOne’s responsibility to ensure that IP addresses identified as in-scope are actually controlled by MegaCorpOne and are hosted in MegaCorpOne-owned facilities (i.e., are not hosted by an external organization). In-scope and excluded IP addresses and ranges are listed below. </w:t>
      </w:r>
    </w:p>
    <w:p w:rsidR="00000000" w:rsidDel="00000000" w:rsidP="00000000" w:rsidRDefault="00000000" w:rsidRPr="00000000" w14:paraId="00000095">
      <w:pPr>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296" w:hRule="atLeast"/>
          <w:tblHeader w:val="0"/>
        </w:trPr>
        <w:tc>
          <w:tcPr>
            <w:shd w:fill="bfd7df" w:val="clear"/>
          </w:tcPr>
          <w:p w:rsidR="00000000" w:rsidDel="00000000" w:rsidP="00000000" w:rsidRDefault="00000000" w:rsidRPr="00000000" w14:paraId="00000096">
            <w:pPr>
              <w:jc w:val="center"/>
              <w:rPr>
                <w:b w:val="1"/>
                <w:sz w:val="22"/>
                <w:szCs w:val="22"/>
              </w:rPr>
            </w:pPr>
            <w:r w:rsidDel="00000000" w:rsidR="00000000" w:rsidRPr="00000000">
              <w:rPr>
                <w:b w:val="1"/>
                <w:sz w:val="22"/>
                <w:szCs w:val="22"/>
                <w:rtl w:val="0"/>
              </w:rPr>
              <w:t xml:space="preserve">IP Address/URL</w:t>
            </w:r>
          </w:p>
        </w:tc>
        <w:tc>
          <w:tcPr>
            <w:shd w:fill="bfd7df" w:val="clear"/>
          </w:tcPr>
          <w:p w:rsidR="00000000" w:rsidDel="00000000" w:rsidP="00000000" w:rsidRDefault="00000000" w:rsidRPr="00000000" w14:paraId="00000097">
            <w:pPr>
              <w:jc w:val="center"/>
              <w:rPr>
                <w:b w:val="1"/>
                <w:sz w:val="22"/>
                <w:szCs w:val="22"/>
              </w:rPr>
            </w:pPr>
            <w:r w:rsidDel="00000000" w:rsidR="00000000" w:rsidRPr="00000000">
              <w:rPr>
                <w:b w:val="1"/>
                <w:sz w:val="22"/>
                <w:szCs w:val="22"/>
                <w:rtl w:val="0"/>
              </w:rPr>
              <w:t xml:space="preserve">Description</w:t>
            </w:r>
          </w:p>
        </w:tc>
      </w:tr>
      <w:tr>
        <w:trPr>
          <w:cantSplit w:val="0"/>
          <w:trHeight w:val="809" w:hRule="atLeast"/>
          <w:tblHeader w:val="0"/>
        </w:trPr>
        <w:tc>
          <w:tcPr/>
          <w:p w:rsidR="00000000" w:rsidDel="00000000" w:rsidP="00000000" w:rsidRDefault="00000000" w:rsidRPr="00000000" w14:paraId="00000098">
            <w:pPr>
              <w:jc w:val="center"/>
              <w:rPr/>
            </w:pPr>
            <w:r w:rsidDel="00000000" w:rsidR="00000000" w:rsidRPr="00000000">
              <w:rPr>
                <w:rtl w:val="0"/>
              </w:rPr>
              <w:t xml:space="preserve">172.16.117.0/16</w:t>
            </w:r>
          </w:p>
          <w:p w:rsidR="00000000" w:rsidDel="00000000" w:rsidP="00000000" w:rsidRDefault="00000000" w:rsidRPr="00000000" w14:paraId="00000099">
            <w:pPr>
              <w:jc w:val="center"/>
              <w:rPr/>
            </w:pPr>
            <w:r w:rsidDel="00000000" w:rsidR="00000000" w:rsidRPr="00000000">
              <w:rPr>
                <w:rtl w:val="0"/>
              </w:rPr>
              <w:t xml:space="preserve">MCO.local</w:t>
            </w:r>
          </w:p>
          <w:p w:rsidR="00000000" w:rsidDel="00000000" w:rsidP="00000000" w:rsidRDefault="00000000" w:rsidRPr="00000000" w14:paraId="0000009A">
            <w:pPr>
              <w:jc w:val="center"/>
              <w:rPr/>
            </w:pPr>
            <w:r w:rsidDel="00000000" w:rsidR="00000000" w:rsidRPr="00000000">
              <w:rPr>
                <w:rtl w:val="0"/>
              </w:rPr>
              <w:t xml:space="preserve">*.Megacorpone.com</w:t>
            </w:r>
          </w:p>
        </w:tc>
        <w:tc>
          <w:tcPr/>
          <w:p w:rsidR="00000000" w:rsidDel="00000000" w:rsidP="00000000" w:rsidRDefault="00000000" w:rsidRPr="00000000" w14:paraId="0000009B">
            <w:pPr>
              <w:rPr/>
            </w:pPr>
            <w:r w:rsidDel="00000000" w:rsidR="00000000" w:rsidRPr="00000000">
              <w:rPr>
                <w:rtl w:val="0"/>
              </w:rPr>
              <w:t xml:space="preserve">MegaCorpOne internal domain, range and public website</w:t>
            </w:r>
          </w:p>
        </w:tc>
      </w:tr>
    </w:tbl>
    <w:p w:rsidR="00000000" w:rsidDel="00000000" w:rsidP="00000000" w:rsidRDefault="00000000" w:rsidRPr="00000000" w14:paraId="0000009C">
      <w:pPr>
        <w:rPr/>
      </w:pPr>
      <w:r w:rsidDel="00000000" w:rsidR="00000000" w:rsidRPr="00000000">
        <w:rPr>
          <w:rtl w:val="0"/>
        </w:rPr>
        <w:br w:type="textWrapping"/>
      </w:r>
    </w:p>
    <w:p w:rsidR="00000000" w:rsidDel="00000000" w:rsidP="00000000" w:rsidRDefault="00000000" w:rsidRPr="00000000" w14:paraId="0000009D">
      <w:pPr>
        <w:pStyle w:val="Heading1"/>
        <w:jc w:val="center"/>
        <w:rPr/>
      </w:pPr>
      <w:bookmarkStart w:colFirst="0" w:colLast="0" w:name="_20t06yctl7p2" w:id="23"/>
      <w:bookmarkEnd w:id="2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jc w:val="center"/>
        <w:rPr/>
      </w:pPr>
      <w:bookmarkStart w:colFirst="0" w:colLast="0" w:name="_i1ttjgrfjmli" w:id="24"/>
      <w:bookmarkEnd w:id="24"/>
      <w:r w:rsidDel="00000000" w:rsidR="00000000" w:rsidRPr="00000000">
        <w:rPr>
          <w:rtl w:val="0"/>
        </w:rPr>
        <w:t xml:space="preserve">Executive Summary of Findings</w:t>
      </w:r>
    </w:p>
    <w:p w:rsidR="00000000" w:rsidDel="00000000" w:rsidP="00000000" w:rsidRDefault="00000000" w:rsidRPr="00000000" w14:paraId="0000009F">
      <w:pPr>
        <w:pStyle w:val="Heading2"/>
        <w:rPr/>
      </w:pPr>
      <w:bookmarkStart w:colFirst="0" w:colLast="0" w:name="_2jxsxqh" w:id="25"/>
      <w:bookmarkEnd w:id="25"/>
      <w:r w:rsidDel="00000000" w:rsidR="00000000" w:rsidRPr="00000000">
        <w:rPr>
          <w:rtl w:val="0"/>
        </w:rPr>
      </w:r>
    </w:p>
    <w:p w:rsidR="00000000" w:rsidDel="00000000" w:rsidP="00000000" w:rsidRDefault="00000000" w:rsidRPr="00000000" w14:paraId="000000A0">
      <w:pPr>
        <w:pStyle w:val="Heading3"/>
        <w:rPr/>
      </w:pPr>
      <w:bookmarkStart w:colFirst="0" w:colLast="0" w:name="_z337ya" w:id="26"/>
      <w:bookmarkEnd w:id="26"/>
      <w:r w:rsidDel="00000000" w:rsidR="00000000" w:rsidRPr="00000000">
        <w:rPr>
          <w:rtl w:val="0"/>
        </w:rPr>
        <w:t xml:space="preserve">Grading Methodology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Each finding was classified according to its severity, reflecting the risk each such vulnerability may pose to the business processes implemented by the application, based on the following criteria: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ff0000"/>
          <w:rtl w:val="0"/>
        </w:rPr>
        <w:t xml:space="preserve">Critical</w:t>
      </w:r>
      <w:r w:rsidDel="00000000" w:rsidR="00000000" w:rsidRPr="00000000">
        <w:rPr>
          <w:rtl w:val="0"/>
        </w:rPr>
        <w:t xml:space="preserve">:</w:t>
        <w:tab/>
        <w:t xml:space="preserve"> Immediate threat to key business processes.</w:t>
      </w:r>
    </w:p>
    <w:p w:rsidR="00000000" w:rsidDel="00000000" w:rsidP="00000000" w:rsidRDefault="00000000" w:rsidRPr="00000000" w14:paraId="000000A5">
      <w:pPr>
        <w:rPr/>
      </w:pPr>
      <w:r w:rsidDel="00000000" w:rsidR="00000000" w:rsidRPr="00000000">
        <w:rPr>
          <w:b w:val="1"/>
          <w:color w:val="ff9900"/>
          <w:rtl w:val="0"/>
        </w:rPr>
        <w:t xml:space="preserve">High</w:t>
      </w:r>
      <w:r w:rsidDel="00000000" w:rsidR="00000000" w:rsidRPr="00000000">
        <w:rPr>
          <w:rtl w:val="0"/>
        </w:rPr>
        <w:t xml:space="preserve">:</w:t>
        <w:tab/>
        <w:tab/>
        <w:t xml:space="preserve"> Indirect threat to key business processes/threat to secondary business processes.</w:t>
      </w:r>
    </w:p>
    <w:p w:rsidR="00000000" w:rsidDel="00000000" w:rsidP="00000000" w:rsidRDefault="00000000" w:rsidRPr="00000000" w14:paraId="000000A6">
      <w:pPr>
        <w:rPr/>
      </w:pPr>
      <w:r w:rsidDel="00000000" w:rsidR="00000000" w:rsidRPr="00000000">
        <w:rPr>
          <w:b w:val="1"/>
          <w:color w:val="0000ff"/>
          <w:rtl w:val="0"/>
        </w:rPr>
        <w:t xml:space="preserve">Medium</w:t>
      </w:r>
      <w:r w:rsidDel="00000000" w:rsidR="00000000" w:rsidRPr="00000000">
        <w:rPr>
          <w:rtl w:val="0"/>
        </w:rPr>
        <w:t xml:space="preserve">:</w:t>
        <w:tab/>
        <w:t xml:space="preserve"> Indirect or partial threat to business processes. </w:t>
      </w:r>
    </w:p>
    <w:p w:rsidR="00000000" w:rsidDel="00000000" w:rsidP="00000000" w:rsidRDefault="00000000" w:rsidRPr="00000000" w14:paraId="000000A7">
      <w:pPr>
        <w:rPr/>
      </w:pPr>
      <w:r w:rsidDel="00000000" w:rsidR="00000000" w:rsidRPr="00000000">
        <w:rPr>
          <w:b w:val="1"/>
          <w:color w:val="008000"/>
          <w:rtl w:val="0"/>
        </w:rPr>
        <w:t xml:space="preserve">Low</w:t>
      </w:r>
      <w:r w:rsidDel="00000000" w:rsidR="00000000" w:rsidRPr="00000000">
        <w:rPr>
          <w:rtl w:val="0"/>
        </w:rPr>
        <w:t xml:space="preserve">:</w:t>
        <w:tab/>
        <w:tab/>
        <w:t xml:space="preserve"> No direct threat exists; vulnerability may be leveraged with other vulnerabilities.</w:t>
      </w:r>
    </w:p>
    <w:p w:rsidR="00000000" w:rsidDel="00000000" w:rsidP="00000000" w:rsidRDefault="00000000" w:rsidRPr="00000000" w14:paraId="000000A8">
      <w:pPr>
        <w:rPr/>
      </w:pPr>
      <w:r w:rsidDel="00000000" w:rsidR="00000000" w:rsidRPr="00000000">
        <w:rPr>
          <w:color w:val="b5b5b5"/>
          <w:rtl w:val="0"/>
        </w:rPr>
        <w:t xml:space="preserve">Informational</w:t>
      </w:r>
      <w:r w:rsidDel="00000000" w:rsidR="00000000" w:rsidRPr="00000000">
        <w:rPr>
          <w:rtl w:val="0"/>
        </w:rPr>
        <w:t xml:space="preserve">:    No threat; however, it is data that may be used in a future attack.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As the following grid shows, each threat is assessed in terms of both its potential impact on the business and the likelihood of exploitation: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0" distT="0" distL="0" distR="0">
            <wp:extent cx="5943600" cy="3545840"/>
            <wp:effectExtent b="0" l="0" r="0" t="0"/>
            <wp:docPr descr="Chart&#10;&#10;Description automatically generated with medium confidence" id="3" name="image2.png"/>
            <a:graphic>
              <a:graphicData uri="http://schemas.openxmlformats.org/drawingml/2006/picture">
                <pic:pic>
                  <pic:nvPicPr>
                    <pic:cNvPr descr="Chart&#10;&#10;Description automatically generated with medium confidence" id="0" name="image2.png"/>
                    <pic:cNvPicPr preferRelativeResize="0"/>
                  </pic:nvPicPr>
                  <pic:blipFill>
                    <a:blip r:embed="rId7"/>
                    <a:srcRect b="0" l="0" r="0" t="0"/>
                    <a:stretch>
                      <a:fillRect/>
                    </a:stretch>
                  </pic:blipFill>
                  <pic:spPr>
                    <a:xfrm>
                      <a:off x="0" y="0"/>
                      <a:ext cx="5943600" cy="35458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3j2qqm3" w:id="27"/>
      <w:bookmarkEnd w:id="27"/>
      <w:r w:rsidDel="00000000" w:rsidR="00000000" w:rsidRPr="00000000">
        <w:rPr>
          <w:rtl w:val="0"/>
        </w:rPr>
      </w:r>
    </w:p>
    <w:p w:rsidR="00000000" w:rsidDel="00000000" w:rsidP="00000000" w:rsidRDefault="00000000" w:rsidRPr="00000000" w14:paraId="000000B0">
      <w:pPr>
        <w:pStyle w:val="Heading3"/>
        <w:rPr/>
      </w:pPr>
      <w:bookmarkStart w:colFirst="0" w:colLast="0" w:name="_4b9zdqw12mdt" w:id="28"/>
      <w:bookmarkEnd w:id="28"/>
      <w:r w:rsidDel="00000000" w:rsidR="00000000" w:rsidRPr="00000000">
        <w:rPr>
          <w:rtl w:val="0"/>
        </w:rPr>
        <w:t xml:space="preserve">Summary of Strengths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While the assessment team was successful in finding several vulnerabilities, the team also recognized several strengths within MegaCorpOne’s environment. These positives highlight the effective countermeasures and defenses that successfully prevented, detected, or denied an attack technique or tactic from occurring.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[List any strengths you found during your assessment.]</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1y810tw" w:id="29"/>
      <w:bookmarkEnd w:id="29"/>
      <w:r w:rsidDel="00000000" w:rsidR="00000000" w:rsidRPr="00000000">
        <w:rPr>
          <w:rtl w:val="0"/>
        </w:rPr>
        <w:t xml:space="preserve">Summary of Weaknesses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highlight w:val="yellow"/>
          <w:rtl w:val="0"/>
        </w:rPr>
        <w:t xml:space="preserve">[NPLCorp] </w:t>
      </w:r>
      <w:r w:rsidDel="00000000" w:rsidR="00000000" w:rsidRPr="00000000">
        <w:rPr>
          <w:rtl w:val="0"/>
        </w:rPr>
        <w:t xml:space="preserve">successfully found several critical vulnerabilities that should be immediately addressed in order to prevent an adversary from compromising the network. These findings are not specific to a software version but are more general and systemic vulnerabilities.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[List any deficiencies you found in the network.]</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u w:val="none"/>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pStyle w:val="Heading1"/>
        <w:jc w:val="center"/>
        <w:rPr/>
      </w:pPr>
      <w:bookmarkStart w:colFirst="0" w:colLast="0" w:name="_imyjaljwcguc" w:id="30"/>
      <w:bookmarkEnd w:id="30"/>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jc w:val="center"/>
        <w:rPr/>
      </w:pPr>
      <w:bookmarkStart w:colFirst="0" w:colLast="0" w:name="_53qin3q0b0zf" w:id="31"/>
      <w:bookmarkEnd w:id="31"/>
      <w:r w:rsidDel="00000000" w:rsidR="00000000" w:rsidRPr="00000000">
        <w:rPr>
          <w:rtl w:val="0"/>
        </w:rPr>
        <w:t xml:space="preserve">Executive Summary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highlight w:val="yellow"/>
        </w:rPr>
      </w:pPr>
      <w:r w:rsidDel="00000000" w:rsidR="00000000" w:rsidRPr="00000000">
        <w:rPr>
          <w:highlight w:val="yellow"/>
          <w:rtl w:val="0"/>
        </w:rPr>
        <w:t xml:space="preserve">[Provide a narrative summary of your findings, step by step. Include screenshots. It’s fine to mention specifics (e.g., used Metasploit to exploit a vulnerable version of DistCC), but do not get too technical in these specifics. This should be an A–Z summary of your assessment.]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jc w:val="center"/>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jc w:val="center"/>
        <w:rPr/>
      </w:pPr>
      <w:bookmarkStart w:colFirst="0" w:colLast="0" w:name="_nfhr1oobdzor" w:id="32"/>
      <w:bookmarkEnd w:id="32"/>
      <w:r w:rsidDel="00000000" w:rsidR="00000000" w:rsidRPr="00000000">
        <w:rPr>
          <w:rtl w:val="0"/>
        </w:rPr>
        <w:t xml:space="preserve">Summary Vulnerability Overview</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6"/>
        <w:tblW w:w="8857.0" w:type="dxa"/>
        <w:jc w:val="left"/>
        <w:tblInd w:w="-6.99999999999999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7409"/>
        <w:gridCol w:w="1448"/>
        <w:tblGridChange w:id="0">
          <w:tblGrid>
            <w:gridCol w:w="7409"/>
            <w:gridCol w:w="1448"/>
          </w:tblGrid>
        </w:tblGridChange>
      </w:tblGrid>
      <w:tr>
        <w:trPr>
          <w:cantSplit w:val="0"/>
          <w:trHeight w:val="294" w:hRule="atLeast"/>
          <w:tblHeader w:val="0"/>
        </w:trPr>
        <w:tc>
          <w:tcPr>
            <w:shd w:fill="003366" w:val="clear"/>
            <w:vAlign w:val="center"/>
          </w:tcPr>
          <w:p w:rsidR="00000000" w:rsidDel="00000000" w:rsidP="00000000" w:rsidRDefault="00000000" w:rsidRPr="00000000" w14:paraId="000000CA">
            <w:pPr>
              <w:jc w:val="center"/>
              <w:rPr>
                <w:b w:val="1"/>
                <w:color w:val="ffffff"/>
              </w:rPr>
            </w:pPr>
            <w:r w:rsidDel="00000000" w:rsidR="00000000" w:rsidRPr="00000000">
              <w:rPr>
                <w:b w:val="1"/>
                <w:color w:val="ffffff"/>
                <w:rtl w:val="0"/>
              </w:rPr>
              <w:t xml:space="preserve">Vulnerability</w:t>
            </w:r>
          </w:p>
        </w:tc>
        <w:tc>
          <w:tcPr>
            <w:shd w:fill="003366" w:val="clear"/>
            <w:vAlign w:val="center"/>
          </w:tcPr>
          <w:p w:rsidR="00000000" w:rsidDel="00000000" w:rsidP="00000000" w:rsidRDefault="00000000" w:rsidRPr="00000000" w14:paraId="000000CB">
            <w:pPr>
              <w:jc w:val="center"/>
              <w:rPr>
                <w:b w:val="1"/>
                <w:color w:val="ffffff"/>
              </w:rPr>
            </w:pPr>
            <w:r w:rsidDel="00000000" w:rsidR="00000000" w:rsidRPr="00000000">
              <w:rPr>
                <w:b w:val="1"/>
                <w:color w:val="ffffff"/>
                <w:rtl w:val="0"/>
              </w:rPr>
              <w:t xml:space="preserve">Severity</w:t>
            </w:r>
          </w:p>
        </w:tc>
      </w:tr>
      <w:tr>
        <w:trPr>
          <w:cantSplit w:val="0"/>
          <w:trHeight w:val="360" w:hRule="atLeast"/>
          <w:tblHeader w:val="0"/>
        </w:trPr>
        <w:tc>
          <w:tcPr>
            <w:shd w:fill="auto" w:val="clear"/>
            <w:vAlign w:val="center"/>
          </w:tcPr>
          <w:p w:rsidR="00000000" w:rsidDel="00000000" w:rsidP="00000000" w:rsidRDefault="00000000" w:rsidRPr="00000000" w14:paraId="000000CC">
            <w:pPr>
              <w:rPr/>
            </w:pPr>
            <w:r w:rsidDel="00000000" w:rsidR="00000000" w:rsidRPr="00000000">
              <w:rPr>
                <w:rtl w:val="0"/>
              </w:rPr>
              <w:t xml:space="preserve">Weak password on public web application</w:t>
            </w:r>
          </w:p>
        </w:tc>
        <w:tc>
          <w:tcPr>
            <w:vAlign w:val="center"/>
          </w:tcPr>
          <w:p w:rsidR="00000000" w:rsidDel="00000000" w:rsidP="00000000" w:rsidRDefault="00000000" w:rsidRPr="00000000" w14:paraId="000000CD">
            <w:pPr>
              <w:jc w:val="center"/>
              <w:rPr>
                <w:b w:val="1"/>
                <w:color w:val="ff0000"/>
              </w:rPr>
            </w:pPr>
            <w:r w:rsidDel="00000000" w:rsidR="00000000" w:rsidRPr="00000000">
              <w:rPr>
                <w:b w:val="1"/>
                <w:color w:val="ff0000"/>
                <w:rtl w:val="0"/>
              </w:rPr>
              <w:t xml:space="preserve">Critical</w:t>
            </w:r>
          </w:p>
        </w:tc>
      </w:tr>
      <w:tr>
        <w:trPr>
          <w:cantSplit w:val="0"/>
          <w:trHeight w:val="360" w:hRule="atLeast"/>
          <w:tblHeader w:val="0"/>
        </w:trPr>
        <w:tc>
          <w:tcPr>
            <w:shd w:fill="auto" w:val="clear"/>
            <w:vAlign w:val="center"/>
          </w:tcPr>
          <w:p w:rsidR="00000000" w:rsidDel="00000000" w:rsidP="00000000" w:rsidRDefault="00000000" w:rsidRPr="00000000" w14:paraId="000000CE">
            <w:pPr>
              <w:rPr>
                <w:highlight w:val="yellow"/>
              </w:rPr>
            </w:pPr>
            <w:r w:rsidDel="00000000" w:rsidR="00000000" w:rsidRPr="00000000">
              <w:rPr>
                <w:highlight w:val="yellow"/>
                <w:rtl w:val="0"/>
              </w:rPr>
              <w:t xml:space="preserve">[List any other vulnerabilities you found and give them a severity rating based on your best judgment.]</w:t>
            </w:r>
          </w:p>
        </w:tc>
        <w:tc>
          <w:tcPr>
            <w:vAlign w:val="center"/>
          </w:tcPr>
          <w:p w:rsidR="00000000" w:rsidDel="00000000" w:rsidP="00000000" w:rsidRDefault="00000000" w:rsidRPr="00000000" w14:paraId="000000CF">
            <w:pPr>
              <w:jc w:val="center"/>
              <w:rPr>
                <w:b w:val="1"/>
                <w:color w:val="ffc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D0">
            <w:pPr>
              <w:rPr/>
            </w:pPr>
            <w:r w:rsidDel="00000000" w:rsidR="00000000" w:rsidRPr="00000000">
              <w:rPr>
                <w:rtl w:val="0"/>
              </w:rPr>
            </w:r>
          </w:p>
        </w:tc>
        <w:tc>
          <w:tcPr>
            <w:vAlign w:val="center"/>
          </w:tcPr>
          <w:p w:rsidR="00000000" w:rsidDel="00000000" w:rsidP="00000000" w:rsidRDefault="00000000" w:rsidRPr="00000000" w14:paraId="000000D1">
            <w:pPr>
              <w:jc w:val="center"/>
              <w:rPr>
                <w:b w:val="1"/>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D2">
            <w:pPr>
              <w:rPr/>
            </w:pPr>
            <w:r w:rsidDel="00000000" w:rsidR="00000000" w:rsidRPr="00000000">
              <w:rPr>
                <w:rtl w:val="0"/>
              </w:rPr>
            </w:r>
          </w:p>
        </w:tc>
        <w:tc>
          <w:tcPr>
            <w:vAlign w:val="center"/>
          </w:tcPr>
          <w:p w:rsidR="00000000" w:rsidDel="00000000" w:rsidP="00000000" w:rsidRDefault="00000000" w:rsidRPr="00000000" w14:paraId="000000D3">
            <w:pPr>
              <w:jc w:val="center"/>
              <w:rPr>
                <w:b w:val="1"/>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D4">
            <w:pPr>
              <w:rPr/>
            </w:pPr>
            <w:r w:rsidDel="00000000" w:rsidR="00000000" w:rsidRPr="00000000">
              <w:rPr>
                <w:rtl w:val="0"/>
              </w:rPr>
            </w:r>
          </w:p>
        </w:tc>
        <w:tc>
          <w:tcPr>
            <w:vAlign w:val="center"/>
          </w:tcPr>
          <w:p w:rsidR="00000000" w:rsidDel="00000000" w:rsidP="00000000" w:rsidRDefault="00000000" w:rsidRPr="00000000" w14:paraId="000000D5">
            <w:pPr>
              <w:jc w:val="center"/>
              <w:rPr>
                <w:b w:val="1"/>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following summary tables represent an overview of the assessment findings for this penetration test:</w:t>
      </w:r>
    </w:p>
    <w:p w:rsidR="00000000" w:rsidDel="00000000" w:rsidP="00000000" w:rsidRDefault="00000000" w:rsidRPr="00000000" w14:paraId="000000D9">
      <w:pPr>
        <w:jc w:val="center"/>
        <w:rPr/>
      </w:pPr>
      <w:r w:rsidDel="00000000" w:rsidR="00000000" w:rsidRPr="00000000">
        <w:rPr>
          <w:rtl w:val="0"/>
        </w:rPr>
      </w:r>
    </w:p>
    <w:tbl>
      <w:tblPr>
        <w:tblStyle w:val="Table7"/>
        <w:tblW w:w="6826.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13"/>
        <w:gridCol w:w="3413"/>
        <w:tblGridChange w:id="0">
          <w:tblGrid>
            <w:gridCol w:w="3413"/>
            <w:gridCol w:w="3413"/>
          </w:tblGrid>
        </w:tblGridChange>
      </w:tblGrid>
      <w:tr>
        <w:trPr>
          <w:cantSplit w:val="0"/>
          <w:trHeight w:val="353" w:hRule="atLeast"/>
          <w:tblHeader w:val="0"/>
        </w:trPr>
        <w:tc>
          <w:tcPr>
            <w:shd w:fill="003366" w:val="clear"/>
            <w:vAlign w:val="center"/>
          </w:tcPr>
          <w:p w:rsidR="00000000" w:rsidDel="00000000" w:rsidP="00000000" w:rsidRDefault="00000000" w:rsidRPr="00000000" w14:paraId="000000DA">
            <w:pPr>
              <w:jc w:val="center"/>
              <w:rPr>
                <w:b w:val="1"/>
                <w:color w:val="ffffff"/>
              </w:rPr>
            </w:pPr>
            <w:r w:rsidDel="00000000" w:rsidR="00000000" w:rsidRPr="00000000">
              <w:rPr>
                <w:b w:val="1"/>
                <w:color w:val="ffffff"/>
                <w:rtl w:val="0"/>
              </w:rPr>
              <w:t xml:space="preserve">Scan Type</w:t>
            </w:r>
          </w:p>
        </w:tc>
        <w:tc>
          <w:tcPr>
            <w:shd w:fill="003366" w:val="clear"/>
            <w:vAlign w:val="center"/>
          </w:tcPr>
          <w:p w:rsidR="00000000" w:rsidDel="00000000" w:rsidP="00000000" w:rsidRDefault="00000000" w:rsidRPr="00000000" w14:paraId="000000DB">
            <w:pPr>
              <w:jc w:val="center"/>
              <w:rPr>
                <w:b w:val="1"/>
                <w:color w:val="ffffff"/>
              </w:rPr>
            </w:pPr>
            <w:r w:rsidDel="00000000" w:rsidR="00000000" w:rsidRPr="00000000">
              <w:rPr>
                <w:b w:val="1"/>
                <w:color w:val="ffffff"/>
                <w:rtl w:val="0"/>
              </w:rPr>
              <w:t xml:space="preserve">Total</w:t>
            </w:r>
          </w:p>
        </w:tc>
      </w:tr>
      <w:tr>
        <w:trPr>
          <w:cantSplit w:val="0"/>
          <w:trHeight w:val="532" w:hRule="atLeast"/>
          <w:tblHeader w:val="0"/>
        </w:trPr>
        <w:tc>
          <w:tcPr>
            <w:shd w:fill="auto" w:val="clear"/>
            <w:vAlign w:val="center"/>
          </w:tcPr>
          <w:p w:rsidR="00000000" w:rsidDel="00000000" w:rsidP="00000000" w:rsidRDefault="00000000" w:rsidRPr="00000000" w14:paraId="000000DC">
            <w:pPr>
              <w:jc w:val="center"/>
              <w:rPr/>
            </w:pPr>
            <w:r w:rsidDel="00000000" w:rsidR="00000000" w:rsidRPr="00000000">
              <w:rPr>
                <w:rtl w:val="0"/>
              </w:rPr>
              <w:t xml:space="preserve">Hosts</w:t>
            </w:r>
          </w:p>
        </w:tc>
        <w:tc>
          <w:tcPr>
            <w:shd w:fill="auto" w:val="clear"/>
            <w:vAlign w:val="center"/>
          </w:tcPr>
          <w:p w:rsidR="00000000" w:rsidDel="00000000" w:rsidP="00000000" w:rsidRDefault="00000000" w:rsidRPr="00000000" w14:paraId="000000DD">
            <w:pPr>
              <w:jc w:val="center"/>
              <w:rPr>
                <w:highlight w:val="yellow"/>
              </w:rPr>
            </w:pPr>
            <w:r w:rsidDel="00000000" w:rsidR="00000000" w:rsidRPr="00000000">
              <w:rPr>
                <w:highlight w:val="yellow"/>
                <w:rtl w:val="0"/>
              </w:rPr>
              <w:t xml:space="preserve">What hosts did you scan?</w:t>
            </w:r>
          </w:p>
        </w:tc>
      </w:tr>
      <w:tr>
        <w:trPr>
          <w:cantSplit w:val="0"/>
          <w:trHeight w:val="532" w:hRule="atLeast"/>
          <w:tblHeader w:val="0"/>
        </w:trPr>
        <w:tc>
          <w:tcPr>
            <w:shd w:fill="auto" w:val="clear"/>
            <w:vAlign w:val="center"/>
          </w:tcPr>
          <w:p w:rsidR="00000000" w:rsidDel="00000000" w:rsidP="00000000" w:rsidRDefault="00000000" w:rsidRPr="00000000" w14:paraId="000000DE">
            <w:pPr>
              <w:jc w:val="center"/>
              <w:rPr/>
            </w:pPr>
            <w:r w:rsidDel="00000000" w:rsidR="00000000" w:rsidRPr="00000000">
              <w:rPr>
                <w:rtl w:val="0"/>
              </w:rPr>
              <w:t xml:space="preserve">Ports</w:t>
            </w:r>
          </w:p>
        </w:tc>
        <w:tc>
          <w:tcPr>
            <w:shd w:fill="auto" w:val="clear"/>
            <w:vAlign w:val="center"/>
          </w:tcPr>
          <w:p w:rsidR="00000000" w:rsidDel="00000000" w:rsidP="00000000" w:rsidRDefault="00000000" w:rsidRPr="00000000" w14:paraId="000000DF">
            <w:pPr>
              <w:jc w:val="center"/>
              <w:rPr>
                <w:highlight w:val="yellow"/>
              </w:rPr>
            </w:pPr>
            <w:r w:rsidDel="00000000" w:rsidR="00000000" w:rsidRPr="00000000">
              <w:rPr>
                <w:highlight w:val="yellow"/>
                <w:rtl w:val="0"/>
              </w:rPr>
              <w:t xml:space="preserve">What ports did you scan?</w:t>
            </w:r>
          </w:p>
        </w:tc>
      </w:tr>
    </w:tbl>
    <w:p w:rsidR="00000000" w:rsidDel="00000000" w:rsidP="00000000" w:rsidRDefault="00000000" w:rsidRPr="00000000" w14:paraId="000000E0">
      <w:pPr>
        <w:jc w:val="center"/>
        <w:rPr/>
      </w:pPr>
      <w:r w:rsidDel="00000000" w:rsidR="00000000" w:rsidRPr="00000000">
        <w:rPr>
          <w:rtl w:val="0"/>
        </w:rPr>
      </w:r>
    </w:p>
    <w:tbl>
      <w:tblPr>
        <w:tblStyle w:val="Table8"/>
        <w:tblW w:w="6840.0" w:type="dxa"/>
        <w:jc w:val="left"/>
        <w:tblInd w:w="125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420"/>
        <w:gridCol w:w="3420"/>
        <w:tblGridChange w:id="0">
          <w:tblGrid>
            <w:gridCol w:w="3420"/>
            <w:gridCol w:w="3420"/>
          </w:tblGrid>
        </w:tblGridChange>
      </w:tblGrid>
      <w:tr>
        <w:trPr>
          <w:cantSplit w:val="0"/>
          <w:trHeight w:val="273" w:hRule="atLeast"/>
          <w:tblHeader w:val="0"/>
        </w:trPr>
        <w:tc>
          <w:tcPr>
            <w:shd w:fill="003366" w:val="clear"/>
            <w:vAlign w:val="center"/>
          </w:tcPr>
          <w:p w:rsidR="00000000" w:rsidDel="00000000" w:rsidP="00000000" w:rsidRDefault="00000000" w:rsidRPr="00000000" w14:paraId="000000E1">
            <w:pPr>
              <w:jc w:val="center"/>
              <w:rPr>
                <w:b w:val="1"/>
                <w:color w:val="ffffff"/>
              </w:rPr>
            </w:pPr>
            <w:r w:rsidDel="00000000" w:rsidR="00000000" w:rsidRPr="00000000">
              <w:rPr>
                <w:b w:val="1"/>
                <w:color w:val="ffffff"/>
                <w:rtl w:val="0"/>
              </w:rPr>
              <w:t xml:space="preserve">Exploitation Risk</w:t>
            </w:r>
          </w:p>
        </w:tc>
        <w:tc>
          <w:tcPr>
            <w:shd w:fill="003366" w:val="clear"/>
            <w:vAlign w:val="center"/>
          </w:tcPr>
          <w:p w:rsidR="00000000" w:rsidDel="00000000" w:rsidP="00000000" w:rsidRDefault="00000000" w:rsidRPr="00000000" w14:paraId="000000E2">
            <w:pPr>
              <w:jc w:val="center"/>
              <w:rPr>
                <w:b w:val="1"/>
                <w:color w:val="ffffff"/>
              </w:rPr>
            </w:pPr>
            <w:r w:rsidDel="00000000" w:rsidR="00000000" w:rsidRPr="00000000">
              <w:rPr>
                <w:b w:val="1"/>
                <w:color w:val="ffffff"/>
                <w:rtl w:val="0"/>
              </w:rPr>
              <w:t xml:space="preserve">Total</w:t>
            </w:r>
          </w:p>
        </w:tc>
      </w:tr>
      <w:tr>
        <w:trPr>
          <w:cantSplit w:val="0"/>
          <w:trHeight w:val="360" w:hRule="atLeast"/>
          <w:tblHeader w:val="0"/>
        </w:trPr>
        <w:tc>
          <w:tcPr>
            <w:shd w:fill="auto" w:val="clear"/>
            <w:vAlign w:val="center"/>
          </w:tcPr>
          <w:p w:rsidR="00000000" w:rsidDel="00000000" w:rsidP="00000000" w:rsidRDefault="00000000" w:rsidRPr="00000000" w14:paraId="000000E3">
            <w:pPr>
              <w:jc w:val="center"/>
              <w:rPr>
                <w:b w:val="1"/>
                <w:color w:val="ff9900"/>
              </w:rPr>
            </w:pPr>
            <w:r w:rsidDel="00000000" w:rsidR="00000000" w:rsidRPr="00000000">
              <w:rPr>
                <w:b w:val="1"/>
                <w:color w:val="ff0000"/>
                <w:rtl w:val="0"/>
              </w:rPr>
              <w:t xml:space="preserve">Critical</w:t>
            </w:r>
            <w:r w:rsidDel="00000000" w:rsidR="00000000" w:rsidRPr="00000000">
              <w:rPr>
                <w:rtl w:val="0"/>
              </w:rPr>
            </w:r>
          </w:p>
        </w:tc>
        <w:tc>
          <w:tcPr>
            <w:shd w:fill="auto" w:val="clear"/>
            <w:vAlign w:val="center"/>
          </w:tcPr>
          <w:p w:rsidR="00000000" w:rsidDel="00000000" w:rsidP="00000000" w:rsidRDefault="00000000" w:rsidRPr="00000000" w14:paraId="000000E4">
            <w:pPr>
              <w:jc w:val="center"/>
              <w:rPr>
                <w:highlight w:val="yellow"/>
              </w:rPr>
            </w:pPr>
            <w:r w:rsidDel="00000000" w:rsidR="00000000" w:rsidRPr="00000000">
              <w:rPr>
                <w:highlight w:val="yellow"/>
                <w:rtl w:val="0"/>
              </w:rPr>
              <w:t xml:space="preserve">-</w:t>
            </w:r>
          </w:p>
        </w:tc>
      </w:tr>
      <w:tr>
        <w:trPr>
          <w:cantSplit w:val="0"/>
          <w:trHeight w:val="360" w:hRule="atLeast"/>
          <w:tblHeader w:val="0"/>
        </w:trPr>
        <w:tc>
          <w:tcPr>
            <w:shd w:fill="auto" w:val="clear"/>
            <w:vAlign w:val="center"/>
          </w:tcPr>
          <w:p w:rsidR="00000000" w:rsidDel="00000000" w:rsidP="00000000" w:rsidRDefault="00000000" w:rsidRPr="00000000" w14:paraId="000000E5">
            <w:pPr>
              <w:jc w:val="center"/>
              <w:rPr>
                <w:b w:val="1"/>
                <w:color w:val="ff9900"/>
              </w:rPr>
            </w:pPr>
            <w:r w:rsidDel="00000000" w:rsidR="00000000" w:rsidRPr="00000000">
              <w:rPr>
                <w:b w:val="1"/>
                <w:color w:val="ff9900"/>
                <w:rtl w:val="0"/>
              </w:rPr>
              <w:t xml:space="preserve">High</w:t>
            </w:r>
          </w:p>
        </w:tc>
        <w:tc>
          <w:tcPr>
            <w:shd w:fill="auto" w:val="clear"/>
            <w:vAlign w:val="center"/>
          </w:tcPr>
          <w:p w:rsidR="00000000" w:rsidDel="00000000" w:rsidP="00000000" w:rsidRDefault="00000000" w:rsidRPr="00000000" w14:paraId="000000E6">
            <w:pPr>
              <w:jc w:val="center"/>
              <w:rPr>
                <w:highlight w:val="yellow"/>
              </w:rPr>
            </w:pPr>
            <w:r w:rsidDel="00000000" w:rsidR="00000000" w:rsidRPr="00000000">
              <w:rPr>
                <w:highlight w:val="yellow"/>
                <w:rtl w:val="0"/>
              </w:rPr>
              <w:t xml:space="preserve">-</w:t>
            </w:r>
          </w:p>
        </w:tc>
      </w:tr>
      <w:tr>
        <w:trPr>
          <w:cantSplit w:val="0"/>
          <w:trHeight w:val="360" w:hRule="atLeast"/>
          <w:tblHeader w:val="0"/>
        </w:trPr>
        <w:tc>
          <w:tcPr>
            <w:shd w:fill="auto" w:val="clear"/>
            <w:vAlign w:val="center"/>
          </w:tcPr>
          <w:p w:rsidR="00000000" w:rsidDel="00000000" w:rsidP="00000000" w:rsidRDefault="00000000" w:rsidRPr="00000000" w14:paraId="000000E7">
            <w:pPr>
              <w:jc w:val="center"/>
              <w:rPr>
                <w:b w:val="1"/>
                <w:color w:val="ff9900"/>
              </w:rPr>
            </w:pPr>
            <w:r w:rsidDel="00000000" w:rsidR="00000000" w:rsidRPr="00000000">
              <w:rPr>
                <w:b w:val="1"/>
                <w:color w:val="0000ff"/>
                <w:rtl w:val="0"/>
              </w:rPr>
              <w:t xml:space="preserve">Medium</w:t>
            </w:r>
            <w:r w:rsidDel="00000000" w:rsidR="00000000" w:rsidRPr="00000000">
              <w:rPr>
                <w:rtl w:val="0"/>
              </w:rPr>
            </w:r>
          </w:p>
        </w:tc>
        <w:tc>
          <w:tcPr>
            <w:shd w:fill="auto" w:val="clear"/>
            <w:vAlign w:val="center"/>
          </w:tcPr>
          <w:p w:rsidR="00000000" w:rsidDel="00000000" w:rsidP="00000000" w:rsidRDefault="00000000" w:rsidRPr="00000000" w14:paraId="000000E8">
            <w:pPr>
              <w:jc w:val="center"/>
              <w:rPr>
                <w:highlight w:val="yellow"/>
              </w:rPr>
            </w:pPr>
            <w:r w:rsidDel="00000000" w:rsidR="00000000" w:rsidRPr="00000000">
              <w:rPr>
                <w:highlight w:val="yellow"/>
                <w:rtl w:val="0"/>
              </w:rPr>
              <w:t xml:space="preserve">-</w:t>
            </w:r>
          </w:p>
        </w:tc>
      </w:tr>
      <w:tr>
        <w:trPr>
          <w:cantSplit w:val="0"/>
          <w:trHeight w:val="360" w:hRule="atLeast"/>
          <w:tblHeader w:val="0"/>
        </w:trPr>
        <w:tc>
          <w:tcPr>
            <w:shd w:fill="auto" w:val="clear"/>
            <w:vAlign w:val="center"/>
          </w:tcPr>
          <w:p w:rsidR="00000000" w:rsidDel="00000000" w:rsidP="00000000" w:rsidRDefault="00000000" w:rsidRPr="00000000" w14:paraId="000000E9">
            <w:pPr>
              <w:jc w:val="center"/>
              <w:rPr>
                <w:b w:val="1"/>
                <w:color w:val="ff9900"/>
              </w:rPr>
            </w:pPr>
            <w:r w:rsidDel="00000000" w:rsidR="00000000" w:rsidRPr="00000000">
              <w:rPr>
                <w:b w:val="1"/>
                <w:color w:val="008000"/>
                <w:rtl w:val="0"/>
              </w:rPr>
              <w:t xml:space="preserve">Low</w:t>
            </w:r>
            <w:r w:rsidDel="00000000" w:rsidR="00000000" w:rsidRPr="00000000">
              <w:rPr>
                <w:rtl w:val="0"/>
              </w:rPr>
            </w:r>
          </w:p>
        </w:tc>
        <w:tc>
          <w:tcPr>
            <w:shd w:fill="auto" w:val="clear"/>
            <w:vAlign w:val="center"/>
          </w:tcPr>
          <w:p w:rsidR="00000000" w:rsidDel="00000000" w:rsidP="00000000" w:rsidRDefault="00000000" w:rsidRPr="00000000" w14:paraId="000000EA">
            <w:pPr>
              <w:jc w:val="center"/>
              <w:rPr>
                <w:highlight w:val="yellow"/>
              </w:rPr>
            </w:pPr>
            <w:r w:rsidDel="00000000" w:rsidR="00000000" w:rsidRPr="00000000">
              <w:rPr>
                <w:highlight w:val="yellow"/>
                <w:rtl w:val="0"/>
              </w:rPr>
              <w:t xml:space="preserve">-</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ED">
      <w:pPr>
        <w:jc w:val="center"/>
        <w:rPr>
          <w:b w:val="1"/>
          <w:color w:val="0070c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jc w:val="center"/>
        <w:rPr/>
      </w:pPr>
      <w:bookmarkStart w:colFirst="0" w:colLast="0" w:name="_7awkona5fyh7" w:id="33"/>
      <w:bookmarkEnd w:id="33"/>
      <w:r w:rsidDel="00000000" w:rsidR="00000000" w:rsidRPr="00000000">
        <w:rPr>
          <w:rtl w:val="0"/>
        </w:rPr>
        <w:t xml:space="preserve">Vulnerability Findings</w:t>
      </w:r>
    </w:p>
    <w:p w:rsidR="00000000" w:rsidDel="00000000" w:rsidP="00000000" w:rsidRDefault="00000000" w:rsidRPr="00000000" w14:paraId="000000EF">
      <w:pPr>
        <w:pStyle w:val="Heading2"/>
        <w:rPr/>
      </w:pPr>
      <w:r w:rsidDel="00000000" w:rsidR="00000000" w:rsidRPr="00000000">
        <w:rPr>
          <w:rtl w:val="0"/>
        </w:rPr>
      </w:r>
    </w:p>
    <w:p w:rsidR="00000000" w:rsidDel="00000000" w:rsidP="00000000" w:rsidRDefault="00000000" w:rsidRPr="00000000" w14:paraId="000000F0">
      <w:pPr>
        <w:pStyle w:val="Heading3"/>
        <w:rPr/>
      </w:pPr>
      <w:bookmarkStart w:colFirst="0" w:colLast="0" w:name="_1ci93xb" w:id="34"/>
      <w:bookmarkEnd w:id="34"/>
      <w:r w:rsidDel="00000000" w:rsidR="00000000" w:rsidRPr="00000000">
        <w:rPr>
          <w:rtl w:val="0"/>
        </w:rPr>
        <w:t xml:space="preserve">Weak Password on Public Web Application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b w:val="1"/>
          <w:rtl w:val="0"/>
        </w:rPr>
        <w:t xml:space="preserve">Risk Rating</w:t>
      </w:r>
      <w:r w:rsidDel="00000000" w:rsidR="00000000" w:rsidRPr="00000000">
        <w:rPr>
          <w:rtl w:val="0"/>
        </w:rPr>
        <w:t xml:space="preserve">: </w:t>
      </w:r>
      <w:r w:rsidDel="00000000" w:rsidR="00000000" w:rsidRPr="00000000">
        <w:rPr>
          <w:b w:val="1"/>
          <w:color w:val="ff0000"/>
          <w:rtl w:val="0"/>
        </w:rPr>
        <w:t xml:space="preserve">Critical</w:t>
      </w:r>
      <w:r w:rsidDel="00000000" w:rsidR="00000000" w:rsidRPr="00000000">
        <w:rPr>
          <w:rtl w:val="0"/>
        </w:rPr>
      </w:r>
    </w:p>
    <w:p w:rsidR="00000000" w:rsidDel="00000000" w:rsidP="00000000" w:rsidRDefault="00000000" w:rsidRPr="00000000" w14:paraId="000000F3">
      <w:pPr>
        <w:rPr>
          <w:color w:val="ff0000"/>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The site </w:t>
      </w:r>
      <w:r w:rsidDel="00000000" w:rsidR="00000000" w:rsidRPr="00000000">
        <w:rPr>
          <w:b w:val="1"/>
          <w:rtl w:val="0"/>
        </w:rPr>
        <w:t xml:space="preserve">vpn.megacorpone.com</w:t>
      </w:r>
      <w:r w:rsidDel="00000000" w:rsidR="00000000" w:rsidRPr="00000000">
        <w:rPr>
          <w:rtl w:val="0"/>
        </w:rPr>
        <w:t xml:space="preserve"> is used to host the Cisco AnyConnect configuration file for MegaCorpOne. This site is secured with basic authentication but is susceptible to a dictionary attack. </w:t>
      </w:r>
      <w:r w:rsidDel="00000000" w:rsidR="00000000" w:rsidRPr="00000000">
        <w:rPr>
          <w:highlight w:val="yellow"/>
          <w:rtl w:val="0"/>
        </w:rPr>
        <w:t xml:space="preserve">[NPLCorp]</w:t>
      </w:r>
      <w:r w:rsidDel="00000000" w:rsidR="00000000" w:rsidRPr="00000000">
        <w:rPr>
          <w:rtl w:val="0"/>
        </w:rPr>
        <w:t xml:space="preserve"> was able to use a username gathered from OSINT in combination with a wordlist in order to guess the user’s password and access the configuration file.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Affected Hosts</w:t>
      </w:r>
      <w:r w:rsidDel="00000000" w:rsidR="00000000" w:rsidRPr="00000000">
        <w:rPr>
          <w:rtl w:val="0"/>
        </w:rPr>
        <w:t xml:space="preserve">: vpn.megacorpone.com</w:t>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Remediation</w:t>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up two-factor authentication </w:t>
      </w:r>
      <w:r w:rsidDel="00000000" w:rsidR="00000000" w:rsidRPr="00000000">
        <w:rPr>
          <w:rtl w:val="0"/>
        </w:rPr>
        <w:t xml:space="preserve">instead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basic authentication to prevent dictionary attacks from being successful.</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Require a strong password complexity that requires passwords to be over 12 characters long, upper+lower case, &amp;</w:t>
      </w:r>
      <w:r w:rsidDel="00000000" w:rsidR="00000000" w:rsidRPr="00000000">
        <w:rPr>
          <w:rtl w:val="0"/>
        </w:rPr>
        <w:t xml:space="preserve"> include 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special character.</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Reset the user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thudson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 password.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00">
      <w:pPr>
        <w:rPr>
          <w:sz w:val="22"/>
          <w:szCs w:val="22"/>
          <w:highlight w:val="yellow"/>
        </w:rPr>
      </w:pPr>
      <w:r w:rsidDel="00000000" w:rsidR="00000000" w:rsidRPr="00000000">
        <w:rPr>
          <w:sz w:val="22"/>
          <w:szCs w:val="22"/>
          <w:highlight w:val="yellow"/>
          <w:rtl w:val="0"/>
        </w:rPr>
        <w:t xml:space="preserve">[List any other vulnerabilities you found here. Feel free to go into as much detail (including technical detail) as you want.]</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jc w:val="center"/>
        <w:rPr/>
      </w:pPr>
      <w:bookmarkStart w:colFirst="0" w:colLast="0" w:name="_3whwml4" w:id="35"/>
      <w:bookmarkEnd w:id="35"/>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jc w:val="center"/>
        <w:rPr/>
      </w:pPr>
      <w:bookmarkStart w:colFirst="0" w:colLast="0" w:name="_angoey2ntdo4" w:id="36"/>
      <w:bookmarkEnd w:id="36"/>
      <w:r w:rsidDel="00000000" w:rsidR="00000000" w:rsidRPr="00000000">
        <w:rPr>
          <w:rtl w:val="0"/>
        </w:rPr>
        <w:t xml:space="preserve">MITRE ATT&amp;CK Navigator Map</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highlight w:val="yellow"/>
        </w:rPr>
      </w:pPr>
      <w:r w:rsidDel="00000000" w:rsidR="00000000" w:rsidRPr="00000000">
        <w:rPr>
          <w:highlight w:val="yellow"/>
          <w:rtl w:val="0"/>
        </w:rPr>
        <w:t xml:space="preserve">[Using the </w:t>
      </w:r>
      <w:hyperlink r:id="rId8">
        <w:r w:rsidDel="00000000" w:rsidR="00000000" w:rsidRPr="00000000">
          <w:rPr>
            <w:color w:val="1155cc"/>
            <w:highlight w:val="yellow"/>
            <w:u w:val="single"/>
            <w:rtl w:val="0"/>
          </w:rPr>
          <w:t xml:space="preserve">MITRE ATT&amp;CK Navigator</w:t>
        </w:r>
      </w:hyperlink>
      <w:r w:rsidDel="00000000" w:rsidR="00000000" w:rsidRPr="00000000">
        <w:rPr>
          <w:highlight w:val="yellow"/>
          <w:rtl w:val="0"/>
        </w:rPr>
        <w:t xml:space="preserve">, build out a map showing what techniques you’ve used so far. To do so, on the MITRE ATT&amp;CK Navigator page, click “Create New Layer,” then “Enterprise,” and select each technique that you’ve used. Change the color of each selected technique to highlight it in yellow if it was successful, or in red if it was unsuccessful, as the following image shows:</w:t>
      </w:r>
    </w:p>
    <w:p w:rsidR="00000000" w:rsidDel="00000000" w:rsidP="00000000" w:rsidRDefault="00000000" w:rsidRPr="00000000" w14:paraId="00000107">
      <w:pPr>
        <w:rPr>
          <w:highlight w:val="yellow"/>
        </w:rPr>
      </w:pPr>
      <w:r w:rsidDel="00000000" w:rsidR="00000000" w:rsidRPr="00000000">
        <w:rPr>
          <w:highlight w:val="yellow"/>
          <w:rtl w:val="0"/>
        </w:rPr>
        <w:t xml:space="preserve"> </w:t>
      </w:r>
    </w:p>
    <w:p w:rsidR="00000000" w:rsidDel="00000000" w:rsidP="00000000" w:rsidRDefault="00000000" w:rsidRPr="00000000" w14:paraId="00000108">
      <w:pPr>
        <w:rPr>
          <w:highlight w:val="yellow"/>
        </w:rPr>
      </w:pPr>
      <w:r w:rsidDel="00000000" w:rsidR="00000000" w:rsidRPr="00000000">
        <w:rPr>
          <w:highlight w:val="yellow"/>
        </w:rPr>
        <w:drawing>
          <wp:inline distB="0" distT="0" distL="0" distR="0">
            <wp:extent cx="5943600" cy="1633855"/>
            <wp:effectExtent b="0" l="0" r="0" t="0"/>
            <wp:docPr descr="A picture containing text&#10;&#10;Description automatically generated" id="4" name="image4.png"/>
            <a:graphic>
              <a:graphicData uri="http://schemas.openxmlformats.org/drawingml/2006/picture">
                <pic:pic>
                  <pic:nvPicPr>
                    <pic:cNvPr descr="A picture containing text&#10;&#10;Description automatically generated" id="0" name="image4.png"/>
                    <pic:cNvPicPr preferRelativeResize="0"/>
                  </pic:nvPicPr>
                  <pic:blipFill>
                    <a:blip r:embed="rId9"/>
                    <a:srcRect b="0" l="0" r="0" t="0"/>
                    <a:stretch>
                      <a:fillRect/>
                    </a:stretch>
                  </pic:blipFill>
                  <pic:spPr>
                    <a:xfrm>
                      <a:off x="0" y="0"/>
                      <a:ext cx="5943600" cy="1633855"/>
                    </a:xfrm>
                    <a:prstGeom prst="rect"/>
                    <a:ln/>
                  </pic:spPr>
                </pic:pic>
              </a:graphicData>
            </a:graphic>
          </wp:inline>
        </w:drawing>
      </w:r>
      <w:r w:rsidDel="00000000" w:rsidR="00000000" w:rsidRPr="00000000">
        <w:rPr>
          <w:highlight w:val="yellow"/>
          <w:rtl w:val="0"/>
        </w:rPr>
        <w:t xml:space="preserve"> </w:t>
      </w:r>
    </w:p>
    <w:p w:rsidR="00000000" w:rsidDel="00000000" w:rsidP="00000000" w:rsidRDefault="00000000" w:rsidRPr="00000000" w14:paraId="00000109">
      <w:pPr>
        <w:rPr>
          <w:highlight w:val="yellow"/>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r>
    </w:p>
    <w:p w:rsidR="00000000" w:rsidDel="00000000" w:rsidP="00000000" w:rsidRDefault="00000000" w:rsidRPr="00000000" w14:paraId="0000010B">
      <w:pPr>
        <w:rPr>
          <w:highlight w:val="yellow"/>
        </w:rPr>
      </w:pPr>
      <w:r w:rsidDel="00000000" w:rsidR="00000000" w:rsidRPr="00000000">
        <w:rPr>
          <w:rtl w:val="0"/>
        </w:rPr>
      </w:r>
    </w:p>
    <w:p w:rsidR="00000000" w:rsidDel="00000000" w:rsidP="00000000" w:rsidRDefault="00000000" w:rsidRPr="00000000" w14:paraId="0000010C">
      <w:pPr>
        <w:rPr>
          <w:highlight w:val="yellow"/>
        </w:rPr>
      </w:pPr>
      <w:r w:rsidDel="00000000" w:rsidR="00000000" w:rsidRPr="00000000">
        <w:rPr>
          <w:highlight w:val="yellow"/>
          <w:rtl w:val="0"/>
        </w:rPr>
        <w:t xml:space="preserve">When you’re done, be sure to download the chart as JSON by clicking the download icon, as the following image shows:</w:t>
      </w:r>
    </w:p>
    <w:p w:rsidR="00000000" w:rsidDel="00000000" w:rsidP="00000000" w:rsidRDefault="00000000" w:rsidRPr="00000000" w14:paraId="0000010D">
      <w:pPr>
        <w:rPr>
          <w:highlight w:val="yellow"/>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highlight w:val="yellow"/>
        </w:rPr>
        <w:drawing>
          <wp:inline distB="0" distT="0" distL="0" distR="0">
            <wp:extent cx="4826635" cy="121666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26635" cy="121666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highlight w:val="yellow"/>
        </w:rPr>
      </w:pPr>
      <w:r w:rsidDel="00000000" w:rsidR="00000000" w:rsidRPr="00000000">
        <w:rPr>
          <w:rtl w:val="0"/>
        </w:rPr>
      </w:r>
    </w:p>
    <w:p w:rsidR="00000000" w:rsidDel="00000000" w:rsidP="00000000" w:rsidRDefault="00000000" w:rsidRPr="00000000" w14:paraId="00000110">
      <w:pPr>
        <w:rPr>
          <w:highlight w:val="yellow"/>
        </w:rPr>
      </w:pPr>
      <w:r w:rsidDel="00000000" w:rsidR="00000000" w:rsidRPr="00000000">
        <w:rPr>
          <w:highlight w:val="yellow"/>
          <w:rtl w:val="0"/>
        </w:rPr>
        <w:t xml:space="preserve">Remember, this report is not yet complete—we will finish it in the next module.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following completed </w:t>
      </w:r>
      <w:r w:rsidDel="00000000" w:rsidR="00000000" w:rsidRPr="00000000">
        <w:rPr>
          <w:rtl w:val="0"/>
        </w:rPr>
        <w:t xml:space="preserve">MITRE</w:t>
      </w:r>
      <w:r w:rsidDel="00000000" w:rsidR="00000000" w:rsidRPr="00000000">
        <w:rPr>
          <w:rtl w:val="0"/>
        </w:rPr>
        <w:t xml:space="preserve"> ATT&amp;CK navigator map shows all of the techniques and tactics</w:t>
      </w:r>
      <w:r w:rsidDel="00000000" w:rsidR="00000000" w:rsidRPr="00000000">
        <w:rPr>
          <w:rtl w:val="0"/>
        </w:rPr>
        <w:t xml:space="preserve"> that </w:t>
      </w:r>
      <w:r w:rsidDel="00000000" w:rsidR="00000000" w:rsidRPr="00000000">
        <w:rPr>
          <w:highlight w:val="yellow"/>
          <w:rtl w:val="0"/>
        </w:rPr>
        <w:t xml:space="preserve">[NPLCorp]</w:t>
      </w:r>
      <w:r w:rsidDel="00000000" w:rsidR="00000000" w:rsidRPr="00000000">
        <w:rPr>
          <w:rtl w:val="0"/>
        </w:rPr>
        <w:t xml:space="preserve"> used throughout the assessment.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Legend: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highlight w:val="yellow"/>
          <w:rtl w:val="0"/>
        </w:rPr>
        <w:t xml:space="preserve">Performed successfully</w:t>
      </w:r>
      <w:r w:rsidDel="00000000" w:rsidR="00000000" w:rsidRPr="00000000">
        <w:rPr>
          <w:rtl w:val="0"/>
        </w:rPr>
      </w:r>
    </w:p>
    <w:p w:rsidR="00000000" w:rsidDel="00000000" w:rsidP="00000000" w:rsidRDefault="00000000" w:rsidRPr="00000000" w14:paraId="00000119">
      <w:pPr>
        <w:rPr/>
      </w:pPr>
      <w:r w:rsidDel="00000000" w:rsidR="00000000" w:rsidRPr="00000000">
        <w:rPr>
          <w:highlight w:val="red"/>
          <w:rtl w:val="0"/>
        </w:rPr>
        <w:t xml:space="preserve">Failure to perform</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highlight w:val="yellow"/>
          <w:rtl w:val="0"/>
        </w:rPr>
        <w:t xml:space="preserve">[MITRE ATT&amp;CK navigator map]</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headerReference r:id="rId11" w:type="default"/>
      <w:footerReference r:id="rId12" w:type="default"/>
      <w:footerReference r:id="rId13" w:type="first"/>
      <w:footerReference r:id="rId14"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1"/>
        <w:i w:val="0"/>
        <w:smallCaps w:val="0"/>
        <w:strike w:val="0"/>
        <w:color w:val="7f7f7f"/>
        <w:sz w:val="20"/>
        <w:szCs w:val="20"/>
        <w:u w:val="none"/>
        <w:shd w:fill="auto" w:val="clear"/>
        <w:vertAlign w:val="baseline"/>
        <w:rtl w:val="0"/>
      </w:rPr>
      <w:t xml:space="preserve">MegaCorpOne</w:t>
      <w:tab/>
      <w:tab/>
      <w:t xml:space="preserve">Penetration Test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itre-attack.github.io/attack-naviga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