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25C48" w14:textId="4665BED4" w:rsidR="009C7869" w:rsidRDefault="00D332D0" w:rsidP="00D03A99">
      <w:pPr>
        <w:jc w:val="center"/>
        <w:rPr>
          <w:lang w:val="en"/>
        </w:rPr>
      </w:pPr>
      <w:r>
        <w:rPr>
          <w:noProof/>
        </w:rPr>
        <w:t xml:space="preserve">   </w:t>
      </w:r>
      <w:r w:rsidR="005922E1">
        <w:rPr>
          <w:noProof/>
        </w:rPr>
        <w:t xml:space="preserve"> </w:t>
      </w:r>
      <w:r w:rsidR="009C7869">
        <w:rPr>
          <w:noProof/>
        </w:rPr>
        <w:drawing>
          <wp:inline distT="0" distB="0" distL="0" distR="0" wp14:anchorId="05A8BAF3" wp14:editId="3518A005">
            <wp:extent cx="5486400" cy="2933700"/>
            <wp:effectExtent l="0" t="0" r="0" b="0"/>
            <wp:docPr id="1026" name="Picture 2" descr="\\192.168.1.125\tcm\Documents\nova-labs\logo\renders\NOVALabs_logo_transparent_18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192.168.1.125\tcm\Documents\nova-labs\logo\renders\NOVALabs_logo_transparent_1800x1200.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896" b="9896"/>
                    <a:stretch/>
                  </pic:blipFill>
                  <pic:spPr bwMode="auto">
                    <a:xfrm>
                      <a:off x="0" y="0"/>
                      <a:ext cx="5486400" cy="29337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FDA6D4E" w14:textId="77777777" w:rsidR="009C7869" w:rsidRDefault="009C7869" w:rsidP="00884A98">
      <w:pPr>
        <w:rPr>
          <w:lang w:val="en"/>
        </w:rPr>
      </w:pPr>
    </w:p>
    <w:p w14:paraId="15B991B4" w14:textId="6857144A" w:rsidR="004325D2" w:rsidRDefault="004325D2" w:rsidP="009C7869">
      <w:pPr>
        <w:jc w:val="center"/>
        <w:rPr>
          <w:lang w:val="en"/>
        </w:rPr>
      </w:pPr>
      <w:r>
        <w:rPr>
          <w:noProof/>
        </w:rPr>
        <w:drawing>
          <wp:inline distT="0" distB="0" distL="0" distR="0" wp14:anchorId="6E1E7561" wp14:editId="572F450E">
            <wp:extent cx="3686175" cy="325651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ng holde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8480" cy="3258551"/>
                    </a:xfrm>
                    <a:prstGeom prst="rect">
                      <a:avLst/>
                    </a:prstGeom>
                  </pic:spPr>
                </pic:pic>
              </a:graphicData>
            </a:graphic>
          </wp:inline>
        </w:drawing>
      </w:r>
    </w:p>
    <w:p w14:paraId="7E5C8238" w14:textId="344E0865" w:rsidR="00884A98" w:rsidRDefault="00884A98" w:rsidP="009C7869">
      <w:pPr>
        <w:rPr>
          <w:lang w:val="en"/>
        </w:rPr>
      </w:pPr>
    </w:p>
    <w:p w14:paraId="5F7A82B3" w14:textId="77777777" w:rsidR="00884A98" w:rsidRDefault="00884A98" w:rsidP="00884A98">
      <w:pPr>
        <w:jc w:val="center"/>
        <w:rPr>
          <w:lang w:val="en"/>
        </w:rPr>
      </w:pPr>
    </w:p>
    <w:p w14:paraId="365E90C9" w14:textId="4E1D9218" w:rsidR="004325D2" w:rsidRPr="00D03A99" w:rsidRDefault="004325D2" w:rsidP="00884A98">
      <w:pPr>
        <w:jc w:val="center"/>
        <w:rPr>
          <w:color w:val="833C0B" w:themeColor="accent2" w:themeShade="80"/>
          <w:sz w:val="40"/>
          <w:szCs w:val="40"/>
          <w:lang w:val="en"/>
        </w:rPr>
      </w:pPr>
      <w:r w:rsidRPr="00D03A99">
        <w:rPr>
          <w:color w:val="833C0B" w:themeColor="accent2" w:themeShade="80"/>
          <w:sz w:val="40"/>
          <w:szCs w:val="40"/>
          <w:lang w:val="en"/>
        </w:rPr>
        <w:t>Introduction to Woodturning</w:t>
      </w:r>
    </w:p>
    <w:p w14:paraId="49C1A1C2" w14:textId="01741649" w:rsidR="004325D2" w:rsidRPr="004325D2" w:rsidRDefault="004325D2" w:rsidP="0057417D">
      <w:pPr>
        <w:rPr>
          <w:lang w:val="en"/>
        </w:rPr>
      </w:pPr>
    </w:p>
    <w:p w14:paraId="4FB1FE8F" w14:textId="634EAF07" w:rsidR="004325D2" w:rsidRDefault="004325D2" w:rsidP="009760DC">
      <w:pPr>
        <w:jc w:val="center"/>
        <w:rPr>
          <w:lang w:val="en"/>
        </w:rPr>
      </w:pPr>
      <w:r w:rsidRPr="00D03A99">
        <w:rPr>
          <w:color w:val="833C0B" w:themeColor="accent2" w:themeShade="80"/>
          <w:lang w:val="en"/>
        </w:rPr>
        <w:t>By Norm Brewer</w:t>
      </w:r>
      <w:r w:rsidR="00810576">
        <w:rPr>
          <w:color w:val="833C0B" w:themeColor="accent2" w:themeShade="80"/>
          <w:lang w:val="en"/>
        </w:rPr>
        <w:t xml:space="preserve">, Philip </w:t>
      </w:r>
      <w:r w:rsidR="000C3590">
        <w:rPr>
          <w:color w:val="833C0B" w:themeColor="accent2" w:themeShade="80"/>
          <w:lang w:val="en"/>
        </w:rPr>
        <w:t>Gaudette, Krista Nugent</w:t>
      </w:r>
      <w:r>
        <w:rPr>
          <w:lang w:val="en"/>
        </w:rPr>
        <w:br w:type="page"/>
      </w:r>
    </w:p>
    <w:sdt>
      <w:sdtPr>
        <w:id w:val="482660133"/>
        <w:docPartObj>
          <w:docPartGallery w:val="Table of Contents"/>
          <w:docPartUnique/>
        </w:docPartObj>
      </w:sdtPr>
      <w:sdtEndPr>
        <w:rPr>
          <w:b/>
          <w:bCs/>
          <w:noProof/>
        </w:rPr>
      </w:sdtEndPr>
      <w:sdtContent>
        <w:p w14:paraId="3CF50A05" w14:textId="55F19260" w:rsidR="00903DE3" w:rsidRDefault="00903DE3">
          <w:pPr>
            <w:rPr>
              <w:rFonts w:asciiTheme="majorHAnsi" w:eastAsiaTheme="majorEastAsia" w:hAnsiTheme="majorHAnsi" w:cstheme="majorBidi"/>
              <w:color w:val="2E74B5" w:themeColor="accent1" w:themeShade="BF"/>
              <w:sz w:val="32"/>
              <w:szCs w:val="32"/>
              <w:lang w:val="en"/>
            </w:rPr>
          </w:pPr>
        </w:p>
        <w:p w14:paraId="51A4F484" w14:textId="77777777" w:rsidR="004325D2" w:rsidRPr="004325D2" w:rsidRDefault="004325D2" w:rsidP="004325D2">
          <w:pPr>
            <w:rPr>
              <w:rFonts w:asciiTheme="majorHAnsi" w:eastAsiaTheme="majorEastAsia" w:hAnsiTheme="majorHAnsi" w:cstheme="majorBidi"/>
              <w:color w:val="2E74B5" w:themeColor="accent1" w:themeShade="BF"/>
              <w:sz w:val="32"/>
              <w:szCs w:val="32"/>
              <w:lang w:val="en"/>
            </w:rPr>
          </w:pPr>
        </w:p>
        <w:p w14:paraId="2125CF35" w14:textId="15D6FCBB" w:rsidR="004325D2" w:rsidRDefault="004325D2">
          <w:pPr>
            <w:rPr>
              <w:rFonts w:asciiTheme="majorHAnsi" w:eastAsiaTheme="majorEastAsia" w:hAnsiTheme="majorHAnsi" w:cstheme="majorBidi"/>
              <w:color w:val="2E74B5" w:themeColor="accent1" w:themeShade="BF"/>
              <w:sz w:val="32"/>
              <w:szCs w:val="32"/>
            </w:rPr>
          </w:pPr>
        </w:p>
        <w:p w14:paraId="779B64DA" w14:textId="07C163FE" w:rsidR="004325D2" w:rsidRDefault="004325D2">
          <w:pPr>
            <w:pStyle w:val="TOCHeading"/>
          </w:pPr>
          <w:r>
            <w:t>Contents</w:t>
          </w:r>
        </w:p>
        <w:p w14:paraId="47B5A616" w14:textId="350BC10A" w:rsidR="0057417D" w:rsidRDefault="004325D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0530695" w:history="1">
            <w:r w:rsidR="0057417D" w:rsidRPr="006B7DA3">
              <w:rPr>
                <w:rStyle w:val="Hyperlink"/>
                <w:noProof/>
                <w:lang w:val="en"/>
              </w:rPr>
              <w:t>Getting Started</w:t>
            </w:r>
            <w:r w:rsidR="0057417D">
              <w:rPr>
                <w:noProof/>
                <w:webHidden/>
              </w:rPr>
              <w:tab/>
            </w:r>
            <w:r w:rsidR="0057417D">
              <w:rPr>
                <w:noProof/>
                <w:webHidden/>
              </w:rPr>
              <w:fldChar w:fldCharType="begin"/>
            </w:r>
            <w:r w:rsidR="0057417D">
              <w:rPr>
                <w:noProof/>
                <w:webHidden/>
              </w:rPr>
              <w:instrText xml:space="preserve"> PAGEREF _Toc440530695 \h </w:instrText>
            </w:r>
            <w:r w:rsidR="0057417D">
              <w:rPr>
                <w:noProof/>
                <w:webHidden/>
              </w:rPr>
            </w:r>
            <w:r w:rsidR="0057417D">
              <w:rPr>
                <w:noProof/>
                <w:webHidden/>
              </w:rPr>
              <w:fldChar w:fldCharType="separate"/>
            </w:r>
            <w:r w:rsidR="00D332D0">
              <w:rPr>
                <w:noProof/>
                <w:webHidden/>
              </w:rPr>
              <w:t>3</w:t>
            </w:r>
            <w:r w:rsidR="0057417D">
              <w:rPr>
                <w:noProof/>
                <w:webHidden/>
              </w:rPr>
              <w:fldChar w:fldCharType="end"/>
            </w:r>
          </w:hyperlink>
        </w:p>
        <w:p w14:paraId="1EB17901" w14:textId="7DC061D1" w:rsidR="0057417D" w:rsidRDefault="005E6F83">
          <w:pPr>
            <w:pStyle w:val="TOC1"/>
            <w:tabs>
              <w:tab w:val="right" w:leader="dot" w:pos="9350"/>
            </w:tabs>
            <w:rPr>
              <w:rFonts w:eastAsiaTheme="minorEastAsia"/>
              <w:noProof/>
            </w:rPr>
          </w:pPr>
          <w:hyperlink w:anchor="_Toc440530696" w:history="1">
            <w:r w:rsidR="0057417D" w:rsidRPr="006B7DA3">
              <w:rPr>
                <w:rStyle w:val="Hyperlink"/>
                <w:noProof/>
                <w:lang w:val="en"/>
              </w:rPr>
              <w:t>Safety</w:t>
            </w:r>
            <w:r w:rsidR="0057417D">
              <w:rPr>
                <w:noProof/>
                <w:webHidden/>
              </w:rPr>
              <w:tab/>
            </w:r>
            <w:r w:rsidR="0057417D">
              <w:rPr>
                <w:noProof/>
                <w:webHidden/>
              </w:rPr>
              <w:fldChar w:fldCharType="begin"/>
            </w:r>
            <w:r w:rsidR="0057417D">
              <w:rPr>
                <w:noProof/>
                <w:webHidden/>
              </w:rPr>
              <w:instrText xml:space="preserve"> PAGEREF _Toc440530696 \h </w:instrText>
            </w:r>
            <w:r w:rsidR="0057417D">
              <w:rPr>
                <w:noProof/>
                <w:webHidden/>
              </w:rPr>
            </w:r>
            <w:r w:rsidR="0057417D">
              <w:rPr>
                <w:noProof/>
                <w:webHidden/>
              </w:rPr>
              <w:fldChar w:fldCharType="separate"/>
            </w:r>
            <w:r w:rsidR="00D332D0">
              <w:rPr>
                <w:noProof/>
                <w:webHidden/>
              </w:rPr>
              <w:t>4</w:t>
            </w:r>
            <w:r w:rsidR="0057417D">
              <w:rPr>
                <w:noProof/>
                <w:webHidden/>
              </w:rPr>
              <w:fldChar w:fldCharType="end"/>
            </w:r>
          </w:hyperlink>
        </w:p>
        <w:p w14:paraId="197BDB21" w14:textId="2D717FCF" w:rsidR="0057417D" w:rsidRDefault="005E6F83">
          <w:pPr>
            <w:pStyle w:val="TOC1"/>
            <w:tabs>
              <w:tab w:val="right" w:leader="dot" w:pos="9350"/>
            </w:tabs>
            <w:rPr>
              <w:rFonts w:eastAsiaTheme="minorEastAsia"/>
              <w:noProof/>
            </w:rPr>
          </w:pPr>
          <w:hyperlink w:anchor="_Toc440530697" w:history="1">
            <w:r w:rsidR="0057417D" w:rsidRPr="006B7DA3">
              <w:rPr>
                <w:rStyle w:val="Hyperlink"/>
                <w:rFonts w:eastAsia="Times New Roman"/>
                <w:noProof/>
                <w:lang w:val="en"/>
              </w:rPr>
              <w:t>Lathe Startup Checklist:</w:t>
            </w:r>
            <w:r w:rsidR="0057417D">
              <w:rPr>
                <w:noProof/>
                <w:webHidden/>
              </w:rPr>
              <w:tab/>
            </w:r>
            <w:r w:rsidR="0057417D">
              <w:rPr>
                <w:noProof/>
                <w:webHidden/>
              </w:rPr>
              <w:fldChar w:fldCharType="begin"/>
            </w:r>
            <w:r w:rsidR="0057417D">
              <w:rPr>
                <w:noProof/>
                <w:webHidden/>
              </w:rPr>
              <w:instrText xml:space="preserve"> PAGEREF _Toc440530697 \h </w:instrText>
            </w:r>
            <w:r w:rsidR="0057417D">
              <w:rPr>
                <w:noProof/>
                <w:webHidden/>
              </w:rPr>
            </w:r>
            <w:r w:rsidR="0057417D">
              <w:rPr>
                <w:noProof/>
                <w:webHidden/>
              </w:rPr>
              <w:fldChar w:fldCharType="separate"/>
            </w:r>
            <w:r w:rsidR="00D332D0">
              <w:rPr>
                <w:noProof/>
                <w:webHidden/>
              </w:rPr>
              <w:t>5</w:t>
            </w:r>
            <w:r w:rsidR="0057417D">
              <w:rPr>
                <w:noProof/>
                <w:webHidden/>
              </w:rPr>
              <w:fldChar w:fldCharType="end"/>
            </w:r>
          </w:hyperlink>
        </w:p>
        <w:p w14:paraId="3F924A91" w14:textId="338B52C0" w:rsidR="0057417D" w:rsidRDefault="005E6F83">
          <w:pPr>
            <w:pStyle w:val="TOC1"/>
            <w:tabs>
              <w:tab w:val="right" w:leader="dot" w:pos="9350"/>
            </w:tabs>
            <w:rPr>
              <w:rFonts w:eastAsiaTheme="minorEastAsia"/>
              <w:noProof/>
            </w:rPr>
          </w:pPr>
          <w:hyperlink w:anchor="_Toc440530698" w:history="1">
            <w:r w:rsidR="0057417D" w:rsidRPr="006B7DA3">
              <w:rPr>
                <w:rStyle w:val="Hyperlink"/>
                <w:rFonts w:eastAsia="Times New Roman"/>
                <w:noProof/>
                <w:lang w:val="en"/>
              </w:rPr>
              <w:t>Stock Preparation and acquiring blanks</w:t>
            </w:r>
            <w:r w:rsidR="0057417D">
              <w:rPr>
                <w:noProof/>
                <w:webHidden/>
              </w:rPr>
              <w:tab/>
            </w:r>
            <w:r w:rsidR="0057417D">
              <w:rPr>
                <w:noProof/>
                <w:webHidden/>
              </w:rPr>
              <w:fldChar w:fldCharType="begin"/>
            </w:r>
            <w:r w:rsidR="0057417D">
              <w:rPr>
                <w:noProof/>
                <w:webHidden/>
              </w:rPr>
              <w:instrText xml:space="preserve"> PAGEREF _Toc440530698 \h </w:instrText>
            </w:r>
            <w:r w:rsidR="0057417D">
              <w:rPr>
                <w:noProof/>
                <w:webHidden/>
              </w:rPr>
            </w:r>
            <w:r w:rsidR="0057417D">
              <w:rPr>
                <w:noProof/>
                <w:webHidden/>
              </w:rPr>
              <w:fldChar w:fldCharType="separate"/>
            </w:r>
            <w:r w:rsidR="00D332D0">
              <w:rPr>
                <w:noProof/>
                <w:webHidden/>
              </w:rPr>
              <w:t>5</w:t>
            </w:r>
            <w:r w:rsidR="0057417D">
              <w:rPr>
                <w:noProof/>
                <w:webHidden/>
              </w:rPr>
              <w:fldChar w:fldCharType="end"/>
            </w:r>
          </w:hyperlink>
        </w:p>
        <w:p w14:paraId="6A4384C0" w14:textId="275F67D3" w:rsidR="0057417D" w:rsidRDefault="005E6F83">
          <w:pPr>
            <w:pStyle w:val="TOC1"/>
            <w:tabs>
              <w:tab w:val="right" w:leader="dot" w:pos="9350"/>
            </w:tabs>
            <w:rPr>
              <w:rFonts w:eastAsiaTheme="minorEastAsia"/>
              <w:noProof/>
            </w:rPr>
          </w:pPr>
          <w:hyperlink w:anchor="_Toc440530699" w:history="1">
            <w:r w:rsidR="0057417D" w:rsidRPr="006B7DA3">
              <w:rPr>
                <w:rStyle w:val="Hyperlink"/>
                <w:rFonts w:eastAsia="Times New Roman"/>
                <w:noProof/>
                <w:lang w:val="en"/>
              </w:rPr>
              <w:t>Wet turning</w:t>
            </w:r>
            <w:r w:rsidR="0057417D">
              <w:rPr>
                <w:noProof/>
                <w:webHidden/>
              </w:rPr>
              <w:tab/>
            </w:r>
            <w:r w:rsidR="0057417D">
              <w:rPr>
                <w:noProof/>
                <w:webHidden/>
              </w:rPr>
              <w:fldChar w:fldCharType="begin"/>
            </w:r>
            <w:r w:rsidR="0057417D">
              <w:rPr>
                <w:noProof/>
                <w:webHidden/>
              </w:rPr>
              <w:instrText xml:space="preserve"> PAGEREF _Toc440530699 \h </w:instrText>
            </w:r>
            <w:r w:rsidR="0057417D">
              <w:rPr>
                <w:noProof/>
                <w:webHidden/>
              </w:rPr>
            </w:r>
            <w:r w:rsidR="0057417D">
              <w:rPr>
                <w:noProof/>
                <w:webHidden/>
              </w:rPr>
              <w:fldChar w:fldCharType="separate"/>
            </w:r>
            <w:r w:rsidR="00D332D0">
              <w:rPr>
                <w:noProof/>
                <w:webHidden/>
              </w:rPr>
              <w:t>5</w:t>
            </w:r>
            <w:r w:rsidR="0057417D">
              <w:rPr>
                <w:noProof/>
                <w:webHidden/>
              </w:rPr>
              <w:fldChar w:fldCharType="end"/>
            </w:r>
          </w:hyperlink>
        </w:p>
        <w:p w14:paraId="3B489F0E" w14:textId="434CE101" w:rsidR="0057417D" w:rsidRDefault="005E6F83">
          <w:pPr>
            <w:pStyle w:val="TOC1"/>
            <w:tabs>
              <w:tab w:val="right" w:leader="dot" w:pos="9350"/>
            </w:tabs>
            <w:rPr>
              <w:rFonts w:eastAsiaTheme="minorEastAsia"/>
              <w:noProof/>
            </w:rPr>
          </w:pPr>
          <w:hyperlink w:anchor="_Toc440530700" w:history="1">
            <w:r w:rsidR="0057417D" w:rsidRPr="006B7DA3">
              <w:rPr>
                <w:rStyle w:val="Hyperlink"/>
                <w:rFonts w:eastAsia="Times New Roman"/>
                <w:noProof/>
                <w:lang w:val="en"/>
              </w:rPr>
              <w:t>Lathe Terminology</w:t>
            </w:r>
            <w:r w:rsidR="0057417D">
              <w:rPr>
                <w:noProof/>
                <w:webHidden/>
              </w:rPr>
              <w:tab/>
            </w:r>
            <w:r w:rsidR="0057417D">
              <w:rPr>
                <w:noProof/>
                <w:webHidden/>
              </w:rPr>
              <w:fldChar w:fldCharType="begin"/>
            </w:r>
            <w:r w:rsidR="0057417D">
              <w:rPr>
                <w:noProof/>
                <w:webHidden/>
              </w:rPr>
              <w:instrText xml:space="preserve"> PAGEREF _Toc440530700 \h </w:instrText>
            </w:r>
            <w:r w:rsidR="0057417D">
              <w:rPr>
                <w:noProof/>
                <w:webHidden/>
              </w:rPr>
            </w:r>
            <w:r w:rsidR="0057417D">
              <w:rPr>
                <w:noProof/>
                <w:webHidden/>
              </w:rPr>
              <w:fldChar w:fldCharType="separate"/>
            </w:r>
            <w:r w:rsidR="00D332D0">
              <w:rPr>
                <w:noProof/>
                <w:webHidden/>
              </w:rPr>
              <w:t>6</w:t>
            </w:r>
            <w:r w:rsidR="0057417D">
              <w:rPr>
                <w:noProof/>
                <w:webHidden/>
              </w:rPr>
              <w:fldChar w:fldCharType="end"/>
            </w:r>
          </w:hyperlink>
        </w:p>
        <w:p w14:paraId="6C0AA5BD" w14:textId="5510A805" w:rsidR="0057417D" w:rsidRDefault="005E6F83">
          <w:pPr>
            <w:pStyle w:val="TOC1"/>
            <w:tabs>
              <w:tab w:val="right" w:leader="dot" w:pos="9350"/>
            </w:tabs>
            <w:rPr>
              <w:rFonts w:eastAsiaTheme="minorEastAsia"/>
              <w:noProof/>
            </w:rPr>
          </w:pPr>
          <w:hyperlink w:anchor="_Toc440530701" w:history="1">
            <w:r w:rsidR="0057417D" w:rsidRPr="006B7DA3">
              <w:rPr>
                <w:rStyle w:val="Hyperlink"/>
                <w:rFonts w:eastAsia="Times New Roman"/>
                <w:noProof/>
                <w:lang w:val="en"/>
              </w:rPr>
              <w:t>Mounting the Workpiece</w:t>
            </w:r>
            <w:r w:rsidR="0057417D">
              <w:rPr>
                <w:noProof/>
                <w:webHidden/>
              </w:rPr>
              <w:tab/>
            </w:r>
            <w:r w:rsidR="0057417D">
              <w:rPr>
                <w:noProof/>
                <w:webHidden/>
              </w:rPr>
              <w:fldChar w:fldCharType="begin"/>
            </w:r>
            <w:r w:rsidR="0057417D">
              <w:rPr>
                <w:noProof/>
                <w:webHidden/>
              </w:rPr>
              <w:instrText xml:space="preserve"> PAGEREF _Toc440530701 \h </w:instrText>
            </w:r>
            <w:r w:rsidR="0057417D">
              <w:rPr>
                <w:noProof/>
                <w:webHidden/>
              </w:rPr>
            </w:r>
            <w:r w:rsidR="0057417D">
              <w:rPr>
                <w:noProof/>
                <w:webHidden/>
              </w:rPr>
              <w:fldChar w:fldCharType="separate"/>
            </w:r>
            <w:r w:rsidR="00D332D0">
              <w:rPr>
                <w:noProof/>
                <w:webHidden/>
              </w:rPr>
              <w:t>6</w:t>
            </w:r>
            <w:r w:rsidR="0057417D">
              <w:rPr>
                <w:noProof/>
                <w:webHidden/>
              </w:rPr>
              <w:fldChar w:fldCharType="end"/>
            </w:r>
          </w:hyperlink>
        </w:p>
        <w:p w14:paraId="6F8532B4" w14:textId="621679A2" w:rsidR="0057417D" w:rsidRDefault="005E6F83">
          <w:pPr>
            <w:pStyle w:val="TOC1"/>
            <w:tabs>
              <w:tab w:val="right" w:leader="dot" w:pos="9350"/>
            </w:tabs>
            <w:rPr>
              <w:rFonts w:eastAsiaTheme="minorEastAsia"/>
              <w:noProof/>
            </w:rPr>
          </w:pPr>
          <w:hyperlink w:anchor="_Toc440530702" w:history="1">
            <w:r w:rsidR="0057417D" w:rsidRPr="006B7DA3">
              <w:rPr>
                <w:rStyle w:val="Hyperlink"/>
                <w:rFonts w:eastAsia="Times New Roman"/>
                <w:noProof/>
                <w:lang w:val="en"/>
              </w:rPr>
              <w:t>Proper RPM</w:t>
            </w:r>
            <w:r w:rsidR="0057417D">
              <w:rPr>
                <w:noProof/>
                <w:webHidden/>
              </w:rPr>
              <w:tab/>
            </w:r>
            <w:r w:rsidR="0057417D">
              <w:rPr>
                <w:noProof/>
                <w:webHidden/>
              </w:rPr>
              <w:fldChar w:fldCharType="begin"/>
            </w:r>
            <w:r w:rsidR="0057417D">
              <w:rPr>
                <w:noProof/>
                <w:webHidden/>
              </w:rPr>
              <w:instrText xml:space="preserve"> PAGEREF _Toc440530702 \h </w:instrText>
            </w:r>
            <w:r w:rsidR="0057417D">
              <w:rPr>
                <w:noProof/>
                <w:webHidden/>
              </w:rPr>
            </w:r>
            <w:r w:rsidR="0057417D">
              <w:rPr>
                <w:noProof/>
                <w:webHidden/>
              </w:rPr>
              <w:fldChar w:fldCharType="separate"/>
            </w:r>
            <w:r w:rsidR="00D332D0">
              <w:rPr>
                <w:noProof/>
                <w:webHidden/>
              </w:rPr>
              <w:t>8</w:t>
            </w:r>
            <w:r w:rsidR="0057417D">
              <w:rPr>
                <w:noProof/>
                <w:webHidden/>
              </w:rPr>
              <w:fldChar w:fldCharType="end"/>
            </w:r>
          </w:hyperlink>
        </w:p>
        <w:p w14:paraId="63F704B8" w14:textId="5DF066DE" w:rsidR="0057417D" w:rsidRDefault="005E6F83">
          <w:pPr>
            <w:pStyle w:val="TOC1"/>
            <w:tabs>
              <w:tab w:val="right" w:leader="dot" w:pos="9350"/>
            </w:tabs>
            <w:rPr>
              <w:rFonts w:eastAsiaTheme="minorEastAsia"/>
              <w:noProof/>
            </w:rPr>
          </w:pPr>
          <w:hyperlink w:anchor="_Toc440530703" w:history="1">
            <w:r w:rsidR="0057417D" w:rsidRPr="006B7DA3">
              <w:rPr>
                <w:rStyle w:val="Hyperlink"/>
                <w:rFonts w:eastAsia="Times New Roman"/>
                <w:noProof/>
                <w:lang w:val="en"/>
              </w:rPr>
              <w:t>Tools used for turning between centers</w:t>
            </w:r>
            <w:r w:rsidR="0057417D">
              <w:rPr>
                <w:noProof/>
                <w:webHidden/>
              </w:rPr>
              <w:tab/>
            </w:r>
            <w:r w:rsidR="0057417D">
              <w:rPr>
                <w:noProof/>
                <w:webHidden/>
              </w:rPr>
              <w:fldChar w:fldCharType="begin"/>
            </w:r>
            <w:r w:rsidR="0057417D">
              <w:rPr>
                <w:noProof/>
                <w:webHidden/>
              </w:rPr>
              <w:instrText xml:space="preserve"> PAGEREF _Toc440530703 \h </w:instrText>
            </w:r>
            <w:r w:rsidR="0057417D">
              <w:rPr>
                <w:noProof/>
                <w:webHidden/>
              </w:rPr>
            </w:r>
            <w:r w:rsidR="0057417D">
              <w:rPr>
                <w:noProof/>
                <w:webHidden/>
              </w:rPr>
              <w:fldChar w:fldCharType="separate"/>
            </w:r>
            <w:r w:rsidR="00D332D0">
              <w:rPr>
                <w:noProof/>
                <w:webHidden/>
              </w:rPr>
              <w:t>8</w:t>
            </w:r>
            <w:r w:rsidR="0057417D">
              <w:rPr>
                <w:noProof/>
                <w:webHidden/>
              </w:rPr>
              <w:fldChar w:fldCharType="end"/>
            </w:r>
          </w:hyperlink>
        </w:p>
        <w:p w14:paraId="167D0540" w14:textId="2A17CC72" w:rsidR="0057417D" w:rsidRDefault="005E6F83">
          <w:pPr>
            <w:pStyle w:val="TOC1"/>
            <w:tabs>
              <w:tab w:val="right" w:leader="dot" w:pos="9350"/>
            </w:tabs>
            <w:rPr>
              <w:rFonts w:eastAsiaTheme="minorEastAsia"/>
              <w:noProof/>
            </w:rPr>
          </w:pPr>
          <w:hyperlink w:anchor="_Toc440530704" w:history="1">
            <w:r w:rsidR="0057417D" w:rsidRPr="006B7DA3">
              <w:rPr>
                <w:rStyle w:val="Hyperlink"/>
                <w:rFonts w:eastAsia="Times New Roman"/>
                <w:noProof/>
                <w:lang w:val="en"/>
              </w:rPr>
              <w:t>Planning the project</w:t>
            </w:r>
            <w:r w:rsidR="0057417D">
              <w:rPr>
                <w:noProof/>
                <w:webHidden/>
              </w:rPr>
              <w:tab/>
            </w:r>
            <w:r w:rsidR="0057417D">
              <w:rPr>
                <w:noProof/>
                <w:webHidden/>
              </w:rPr>
              <w:fldChar w:fldCharType="begin"/>
            </w:r>
            <w:r w:rsidR="0057417D">
              <w:rPr>
                <w:noProof/>
                <w:webHidden/>
              </w:rPr>
              <w:instrText xml:space="preserve"> PAGEREF _Toc440530704 \h </w:instrText>
            </w:r>
            <w:r w:rsidR="0057417D">
              <w:rPr>
                <w:noProof/>
                <w:webHidden/>
              </w:rPr>
            </w:r>
            <w:r w:rsidR="0057417D">
              <w:rPr>
                <w:noProof/>
                <w:webHidden/>
              </w:rPr>
              <w:fldChar w:fldCharType="separate"/>
            </w:r>
            <w:r w:rsidR="00D332D0">
              <w:rPr>
                <w:noProof/>
                <w:webHidden/>
              </w:rPr>
              <w:t>10</w:t>
            </w:r>
            <w:r w:rsidR="0057417D">
              <w:rPr>
                <w:noProof/>
                <w:webHidden/>
              </w:rPr>
              <w:fldChar w:fldCharType="end"/>
            </w:r>
          </w:hyperlink>
        </w:p>
        <w:p w14:paraId="553F2C22" w14:textId="37799CC5" w:rsidR="0057417D" w:rsidRDefault="005E6F83">
          <w:pPr>
            <w:pStyle w:val="TOC1"/>
            <w:tabs>
              <w:tab w:val="right" w:leader="dot" w:pos="9350"/>
            </w:tabs>
            <w:rPr>
              <w:rFonts w:eastAsiaTheme="minorEastAsia"/>
              <w:noProof/>
            </w:rPr>
          </w:pPr>
          <w:hyperlink w:anchor="_Toc440530705" w:history="1">
            <w:r w:rsidR="0057417D" w:rsidRPr="006B7DA3">
              <w:rPr>
                <w:rStyle w:val="Hyperlink"/>
                <w:rFonts w:eastAsia="Times New Roman"/>
                <w:noProof/>
                <w:lang w:val="en"/>
              </w:rPr>
              <w:t>Overview of sharpening lathe tools</w:t>
            </w:r>
            <w:r w:rsidR="0057417D">
              <w:rPr>
                <w:noProof/>
                <w:webHidden/>
              </w:rPr>
              <w:tab/>
            </w:r>
            <w:r w:rsidR="0057417D">
              <w:rPr>
                <w:noProof/>
                <w:webHidden/>
              </w:rPr>
              <w:fldChar w:fldCharType="begin"/>
            </w:r>
            <w:r w:rsidR="0057417D">
              <w:rPr>
                <w:noProof/>
                <w:webHidden/>
              </w:rPr>
              <w:instrText xml:space="preserve"> PAGEREF _Toc440530705 \h </w:instrText>
            </w:r>
            <w:r w:rsidR="0057417D">
              <w:rPr>
                <w:noProof/>
                <w:webHidden/>
              </w:rPr>
            </w:r>
            <w:r w:rsidR="0057417D">
              <w:rPr>
                <w:noProof/>
                <w:webHidden/>
              </w:rPr>
              <w:fldChar w:fldCharType="separate"/>
            </w:r>
            <w:r w:rsidR="00D332D0">
              <w:rPr>
                <w:noProof/>
                <w:webHidden/>
              </w:rPr>
              <w:t>10</w:t>
            </w:r>
            <w:r w:rsidR="0057417D">
              <w:rPr>
                <w:noProof/>
                <w:webHidden/>
              </w:rPr>
              <w:fldChar w:fldCharType="end"/>
            </w:r>
          </w:hyperlink>
        </w:p>
        <w:p w14:paraId="738D03EB" w14:textId="7E64E4E6" w:rsidR="0057417D" w:rsidRDefault="005E6F83">
          <w:pPr>
            <w:pStyle w:val="TOC1"/>
            <w:tabs>
              <w:tab w:val="right" w:leader="dot" w:pos="9350"/>
            </w:tabs>
            <w:rPr>
              <w:rFonts w:eastAsiaTheme="minorEastAsia"/>
              <w:noProof/>
            </w:rPr>
          </w:pPr>
          <w:hyperlink w:anchor="_Toc440530706" w:history="1">
            <w:r w:rsidR="0057417D" w:rsidRPr="006B7DA3">
              <w:rPr>
                <w:rStyle w:val="Hyperlink"/>
                <w:rFonts w:eastAsia="Times New Roman"/>
                <w:noProof/>
                <w:lang w:val="en"/>
              </w:rPr>
              <w:t>Spindle turning practice</w:t>
            </w:r>
            <w:r w:rsidR="0057417D">
              <w:rPr>
                <w:noProof/>
                <w:webHidden/>
              </w:rPr>
              <w:tab/>
            </w:r>
            <w:r w:rsidR="0057417D">
              <w:rPr>
                <w:noProof/>
                <w:webHidden/>
              </w:rPr>
              <w:fldChar w:fldCharType="begin"/>
            </w:r>
            <w:r w:rsidR="0057417D">
              <w:rPr>
                <w:noProof/>
                <w:webHidden/>
              </w:rPr>
              <w:instrText xml:space="preserve"> PAGEREF _Toc440530706 \h </w:instrText>
            </w:r>
            <w:r w:rsidR="0057417D">
              <w:rPr>
                <w:noProof/>
                <w:webHidden/>
              </w:rPr>
            </w:r>
            <w:r w:rsidR="0057417D">
              <w:rPr>
                <w:noProof/>
                <w:webHidden/>
              </w:rPr>
              <w:fldChar w:fldCharType="separate"/>
            </w:r>
            <w:r w:rsidR="00D332D0">
              <w:rPr>
                <w:noProof/>
                <w:webHidden/>
              </w:rPr>
              <w:t>11</w:t>
            </w:r>
            <w:r w:rsidR="0057417D">
              <w:rPr>
                <w:noProof/>
                <w:webHidden/>
              </w:rPr>
              <w:fldChar w:fldCharType="end"/>
            </w:r>
          </w:hyperlink>
        </w:p>
        <w:p w14:paraId="03DC39F9" w14:textId="5AE27723" w:rsidR="0057417D" w:rsidRDefault="005E6F83">
          <w:pPr>
            <w:pStyle w:val="TOC1"/>
            <w:tabs>
              <w:tab w:val="right" w:leader="dot" w:pos="9350"/>
            </w:tabs>
            <w:rPr>
              <w:rFonts w:eastAsiaTheme="minorEastAsia"/>
              <w:noProof/>
            </w:rPr>
          </w:pPr>
          <w:hyperlink w:anchor="_Toc440530707" w:history="1">
            <w:r w:rsidR="0057417D" w:rsidRPr="006B7DA3">
              <w:rPr>
                <w:rStyle w:val="Hyperlink"/>
                <w:noProof/>
                <w:lang w:val="en"/>
              </w:rPr>
              <w:t>What’s next</w:t>
            </w:r>
            <w:r w:rsidR="0057417D">
              <w:rPr>
                <w:noProof/>
                <w:webHidden/>
              </w:rPr>
              <w:tab/>
            </w:r>
            <w:r w:rsidR="0057417D">
              <w:rPr>
                <w:noProof/>
                <w:webHidden/>
              </w:rPr>
              <w:fldChar w:fldCharType="begin"/>
            </w:r>
            <w:r w:rsidR="0057417D">
              <w:rPr>
                <w:noProof/>
                <w:webHidden/>
              </w:rPr>
              <w:instrText xml:space="preserve"> PAGEREF _Toc440530707 \h </w:instrText>
            </w:r>
            <w:r w:rsidR="0057417D">
              <w:rPr>
                <w:noProof/>
                <w:webHidden/>
              </w:rPr>
            </w:r>
            <w:r w:rsidR="0057417D">
              <w:rPr>
                <w:noProof/>
                <w:webHidden/>
              </w:rPr>
              <w:fldChar w:fldCharType="separate"/>
            </w:r>
            <w:r w:rsidR="00D332D0">
              <w:rPr>
                <w:noProof/>
                <w:webHidden/>
              </w:rPr>
              <w:t>13</w:t>
            </w:r>
            <w:r w:rsidR="0057417D">
              <w:rPr>
                <w:noProof/>
                <w:webHidden/>
              </w:rPr>
              <w:fldChar w:fldCharType="end"/>
            </w:r>
          </w:hyperlink>
        </w:p>
        <w:p w14:paraId="32A8B2A4" w14:textId="7B0B50EC" w:rsidR="0057417D" w:rsidRDefault="005E6F83">
          <w:pPr>
            <w:pStyle w:val="TOC1"/>
            <w:tabs>
              <w:tab w:val="right" w:leader="dot" w:pos="9350"/>
            </w:tabs>
            <w:rPr>
              <w:rFonts w:eastAsiaTheme="minorEastAsia"/>
              <w:noProof/>
            </w:rPr>
          </w:pPr>
          <w:hyperlink w:anchor="_Toc440530708" w:history="1">
            <w:r w:rsidR="0057417D" w:rsidRPr="006B7DA3">
              <w:rPr>
                <w:rStyle w:val="Hyperlink"/>
                <w:noProof/>
                <w:lang w:val="en"/>
              </w:rPr>
              <w:t>Turning the Ring Holder</w:t>
            </w:r>
            <w:r w:rsidR="0057417D">
              <w:rPr>
                <w:noProof/>
                <w:webHidden/>
              </w:rPr>
              <w:tab/>
            </w:r>
            <w:r w:rsidR="0057417D">
              <w:rPr>
                <w:noProof/>
                <w:webHidden/>
              </w:rPr>
              <w:fldChar w:fldCharType="begin"/>
            </w:r>
            <w:r w:rsidR="0057417D">
              <w:rPr>
                <w:noProof/>
                <w:webHidden/>
              </w:rPr>
              <w:instrText xml:space="preserve"> PAGEREF _Toc440530708 \h </w:instrText>
            </w:r>
            <w:r w:rsidR="0057417D">
              <w:rPr>
                <w:noProof/>
                <w:webHidden/>
              </w:rPr>
            </w:r>
            <w:r w:rsidR="0057417D">
              <w:rPr>
                <w:noProof/>
                <w:webHidden/>
              </w:rPr>
              <w:fldChar w:fldCharType="separate"/>
            </w:r>
            <w:r w:rsidR="00D332D0">
              <w:rPr>
                <w:noProof/>
                <w:webHidden/>
              </w:rPr>
              <w:t>14</w:t>
            </w:r>
            <w:r w:rsidR="0057417D">
              <w:rPr>
                <w:noProof/>
                <w:webHidden/>
              </w:rPr>
              <w:fldChar w:fldCharType="end"/>
            </w:r>
          </w:hyperlink>
        </w:p>
        <w:p w14:paraId="0CDA055D" w14:textId="4D9F77A9" w:rsidR="0057417D" w:rsidRDefault="005E6F83">
          <w:pPr>
            <w:pStyle w:val="TOC1"/>
            <w:tabs>
              <w:tab w:val="right" w:leader="dot" w:pos="9350"/>
            </w:tabs>
            <w:rPr>
              <w:rFonts w:eastAsiaTheme="minorEastAsia"/>
              <w:noProof/>
            </w:rPr>
          </w:pPr>
          <w:hyperlink w:anchor="_Toc440530709" w:history="1">
            <w:r w:rsidR="0057417D" w:rsidRPr="006B7DA3">
              <w:rPr>
                <w:rStyle w:val="Hyperlink"/>
                <w:noProof/>
                <w:lang w:val="en"/>
              </w:rPr>
              <w:t>Turning the Finial</w:t>
            </w:r>
            <w:r w:rsidR="0057417D">
              <w:rPr>
                <w:noProof/>
                <w:webHidden/>
              </w:rPr>
              <w:tab/>
            </w:r>
            <w:r w:rsidR="0057417D">
              <w:rPr>
                <w:noProof/>
                <w:webHidden/>
              </w:rPr>
              <w:fldChar w:fldCharType="begin"/>
            </w:r>
            <w:r w:rsidR="0057417D">
              <w:rPr>
                <w:noProof/>
                <w:webHidden/>
              </w:rPr>
              <w:instrText xml:space="preserve"> PAGEREF _Toc440530709 \h </w:instrText>
            </w:r>
            <w:r w:rsidR="0057417D">
              <w:rPr>
                <w:noProof/>
                <w:webHidden/>
              </w:rPr>
            </w:r>
            <w:r w:rsidR="0057417D">
              <w:rPr>
                <w:noProof/>
                <w:webHidden/>
              </w:rPr>
              <w:fldChar w:fldCharType="separate"/>
            </w:r>
            <w:r w:rsidR="00D332D0">
              <w:rPr>
                <w:noProof/>
                <w:webHidden/>
              </w:rPr>
              <w:t>18</w:t>
            </w:r>
            <w:r w:rsidR="0057417D">
              <w:rPr>
                <w:noProof/>
                <w:webHidden/>
              </w:rPr>
              <w:fldChar w:fldCharType="end"/>
            </w:r>
          </w:hyperlink>
        </w:p>
        <w:p w14:paraId="230C74B6" w14:textId="19F388FD" w:rsidR="0057417D" w:rsidRDefault="005E6F83">
          <w:pPr>
            <w:pStyle w:val="TOC1"/>
            <w:tabs>
              <w:tab w:val="right" w:leader="dot" w:pos="9350"/>
            </w:tabs>
            <w:rPr>
              <w:rFonts w:eastAsiaTheme="minorEastAsia"/>
              <w:noProof/>
            </w:rPr>
          </w:pPr>
          <w:hyperlink w:anchor="_Toc440530710" w:history="1">
            <w:r w:rsidR="0057417D" w:rsidRPr="006B7DA3">
              <w:rPr>
                <w:rStyle w:val="Hyperlink"/>
                <w:noProof/>
                <w:lang w:val="en"/>
              </w:rPr>
              <w:t>References:</w:t>
            </w:r>
            <w:r w:rsidR="0057417D">
              <w:rPr>
                <w:noProof/>
                <w:webHidden/>
              </w:rPr>
              <w:tab/>
            </w:r>
            <w:r w:rsidR="0057417D">
              <w:rPr>
                <w:noProof/>
                <w:webHidden/>
              </w:rPr>
              <w:fldChar w:fldCharType="begin"/>
            </w:r>
            <w:r w:rsidR="0057417D">
              <w:rPr>
                <w:noProof/>
                <w:webHidden/>
              </w:rPr>
              <w:instrText xml:space="preserve"> PAGEREF _Toc440530710 \h </w:instrText>
            </w:r>
            <w:r w:rsidR="0057417D">
              <w:rPr>
                <w:noProof/>
                <w:webHidden/>
              </w:rPr>
            </w:r>
            <w:r w:rsidR="0057417D">
              <w:rPr>
                <w:noProof/>
                <w:webHidden/>
              </w:rPr>
              <w:fldChar w:fldCharType="separate"/>
            </w:r>
            <w:r w:rsidR="00D332D0">
              <w:rPr>
                <w:noProof/>
                <w:webHidden/>
              </w:rPr>
              <w:t>20</w:t>
            </w:r>
            <w:r w:rsidR="0057417D">
              <w:rPr>
                <w:noProof/>
                <w:webHidden/>
              </w:rPr>
              <w:fldChar w:fldCharType="end"/>
            </w:r>
          </w:hyperlink>
        </w:p>
        <w:p w14:paraId="1F78FCA1" w14:textId="59666175" w:rsidR="004325D2" w:rsidRDefault="004325D2">
          <w:r>
            <w:rPr>
              <w:b/>
              <w:bCs/>
              <w:noProof/>
            </w:rPr>
            <w:fldChar w:fldCharType="end"/>
          </w:r>
        </w:p>
      </w:sdtContent>
    </w:sdt>
    <w:p w14:paraId="65A9C0DB" w14:textId="77777777" w:rsidR="004325D2" w:rsidRDefault="004325D2" w:rsidP="009A5B10">
      <w:pPr>
        <w:shd w:val="clear" w:color="auto" w:fill="FFFFFF"/>
        <w:spacing w:before="100" w:beforeAutospacing="1" w:after="100" w:afterAutospacing="1" w:line="240" w:lineRule="auto"/>
        <w:rPr>
          <w:rFonts w:asciiTheme="majorHAnsi" w:eastAsia="Times New Roman" w:hAnsiTheme="majorHAnsi" w:cs="Times New Roman"/>
          <w:color w:val="545454"/>
          <w:sz w:val="24"/>
          <w:szCs w:val="24"/>
          <w:lang w:val="en"/>
        </w:rPr>
      </w:pPr>
    </w:p>
    <w:p w14:paraId="35BAD900" w14:textId="77777777" w:rsidR="00903DE3" w:rsidRDefault="00903DE3">
      <w:pPr>
        <w:rPr>
          <w:rFonts w:asciiTheme="majorHAnsi" w:eastAsia="Times New Roman" w:hAnsiTheme="majorHAnsi" w:cs="Times New Roman"/>
          <w:color w:val="545454"/>
          <w:sz w:val="24"/>
          <w:szCs w:val="24"/>
          <w:lang w:val="en"/>
        </w:rPr>
      </w:pPr>
      <w:r>
        <w:rPr>
          <w:rFonts w:asciiTheme="majorHAnsi" w:eastAsia="Times New Roman" w:hAnsiTheme="majorHAnsi" w:cs="Times New Roman"/>
          <w:color w:val="545454"/>
          <w:sz w:val="24"/>
          <w:szCs w:val="24"/>
          <w:lang w:val="en"/>
        </w:rPr>
        <w:br w:type="page"/>
      </w:r>
    </w:p>
    <w:p w14:paraId="6AE063BC" w14:textId="5AD2B42C" w:rsidR="00604F13" w:rsidRDefault="00604F13" w:rsidP="00604F13">
      <w:pPr>
        <w:pStyle w:val="Heading1"/>
        <w:rPr>
          <w:lang w:val="en"/>
        </w:rPr>
      </w:pPr>
      <w:bookmarkStart w:id="0" w:name="_Toc440530695"/>
      <w:r>
        <w:rPr>
          <w:lang w:val="en"/>
        </w:rPr>
        <w:lastRenderedPageBreak/>
        <w:t>Getting Started</w:t>
      </w:r>
      <w:bookmarkEnd w:id="0"/>
    </w:p>
    <w:p w14:paraId="6056DF90" w14:textId="7F9EA1CA" w:rsidR="00232D5C" w:rsidRPr="00232D5C" w:rsidRDefault="00232D5C" w:rsidP="00232D5C">
      <w:pPr>
        <w:rPr>
          <w:lang w:val="en"/>
        </w:rPr>
      </w:pPr>
      <w:r>
        <w:rPr>
          <w:lang w:val="en"/>
        </w:rPr>
        <w:t xml:space="preserve">This course is intended to be an introduction to the lathe.  You will learn how to mount workpieces on the lathe and use some of the basic </w:t>
      </w:r>
      <w:r w:rsidR="001C293E">
        <w:rPr>
          <w:lang w:val="en"/>
        </w:rPr>
        <w:t xml:space="preserve">turning </w:t>
      </w:r>
      <w:r>
        <w:rPr>
          <w:lang w:val="en"/>
        </w:rPr>
        <w:t>tools.  We will stress safety and safe operations.  You won’t become an expert with one course, but I hope you will discover</w:t>
      </w:r>
      <w:r w:rsidR="00D03A99">
        <w:rPr>
          <w:lang w:val="en"/>
        </w:rPr>
        <w:t xml:space="preserve"> or rediscover</w:t>
      </w:r>
      <w:r>
        <w:rPr>
          <w:lang w:val="en"/>
        </w:rPr>
        <w:t xml:space="preserve"> that turning is fun and gives you a chance to be creative and make useful and interesting objects.</w:t>
      </w:r>
    </w:p>
    <w:p w14:paraId="796AC3B3" w14:textId="192A5920" w:rsidR="001C293E" w:rsidRDefault="001C293E" w:rsidP="00604F13">
      <w:pPr>
        <w:rPr>
          <w:lang w:val="en"/>
        </w:rPr>
      </w:pPr>
      <w:r>
        <w:rPr>
          <w:lang w:val="en"/>
        </w:rPr>
        <w:t>I use turning as part of my woodworking hobby</w:t>
      </w:r>
      <w:r w:rsidR="00444416" w:rsidRPr="009A5B10">
        <w:rPr>
          <w:lang w:val="en"/>
        </w:rPr>
        <w:t xml:space="preserve">.  </w:t>
      </w:r>
      <w:r>
        <w:rPr>
          <w:lang w:val="en"/>
        </w:rPr>
        <w:t xml:space="preserve">I like to make furniture, and many projects contain turned elements such knobs, handles, or even major parts of the project.  </w:t>
      </w:r>
      <w:r w:rsidR="00781356">
        <w:rPr>
          <w:lang w:val="en"/>
        </w:rPr>
        <w:t>The Mission style table (below left) is pretty rectilinear, but the drawer pulls are turned</w:t>
      </w:r>
      <w:r w:rsidR="00D03A99">
        <w:rPr>
          <w:lang w:val="en"/>
        </w:rPr>
        <w:t>.</w:t>
      </w:r>
      <w:r w:rsidR="00781356">
        <w:rPr>
          <w:lang w:val="en"/>
        </w:rPr>
        <w:t xml:space="preserve">  </w:t>
      </w:r>
      <w:r>
        <w:rPr>
          <w:lang w:val="en"/>
        </w:rPr>
        <w:t xml:space="preserve">The picture below </w:t>
      </w:r>
      <w:r w:rsidR="00781356">
        <w:rPr>
          <w:lang w:val="en"/>
        </w:rPr>
        <w:t xml:space="preserve">right </w:t>
      </w:r>
      <w:r>
        <w:rPr>
          <w:lang w:val="en"/>
        </w:rPr>
        <w:t>shows several practice pieces and the final version of a table base I turned.  I am still ca</w:t>
      </w:r>
      <w:r w:rsidR="00781356">
        <w:rPr>
          <w:lang w:val="en"/>
        </w:rPr>
        <w:t>rving details on the final base.</w:t>
      </w:r>
    </w:p>
    <w:p w14:paraId="3C9466C1" w14:textId="1B112218" w:rsidR="001C293E" w:rsidRDefault="00781356" w:rsidP="001C293E">
      <w:pPr>
        <w:keepNext/>
        <w:jc w:val="center"/>
      </w:pPr>
      <w:r>
        <w:rPr>
          <w:noProof/>
        </w:rPr>
        <w:drawing>
          <wp:inline distT="0" distB="0" distL="0" distR="0" wp14:anchorId="7B55B434" wp14:editId="20F69FDE">
            <wp:extent cx="2600325" cy="1733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ssion tab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0325" cy="1733550"/>
                    </a:xfrm>
                    <a:prstGeom prst="rect">
                      <a:avLst/>
                    </a:prstGeom>
                  </pic:spPr>
                </pic:pic>
              </a:graphicData>
            </a:graphic>
          </wp:inline>
        </w:drawing>
      </w:r>
      <w:r w:rsidR="001C293E">
        <w:rPr>
          <w:noProof/>
        </w:rPr>
        <w:drawing>
          <wp:inline distT="0" distB="0" distL="0" distR="0" wp14:anchorId="73A01417" wp14:editId="450A917A">
            <wp:extent cx="4076700" cy="2717800"/>
            <wp:effectExtent l="0" t="63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le bases.jp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4076700" cy="2717800"/>
                    </a:xfrm>
                    <a:prstGeom prst="rect">
                      <a:avLst/>
                    </a:prstGeom>
                  </pic:spPr>
                </pic:pic>
              </a:graphicData>
            </a:graphic>
          </wp:inline>
        </w:drawing>
      </w:r>
    </w:p>
    <w:p w14:paraId="6FF482C7" w14:textId="3E0B4409" w:rsidR="001C293E" w:rsidRDefault="001C293E" w:rsidP="001C293E">
      <w:pPr>
        <w:pStyle w:val="Caption"/>
        <w:jc w:val="center"/>
        <w:rPr>
          <w:lang w:val="en"/>
        </w:rPr>
      </w:pPr>
      <w:r>
        <w:t xml:space="preserve">Figure </w:t>
      </w:r>
      <w:r w:rsidR="005E6F83">
        <w:fldChar w:fldCharType="begin"/>
      </w:r>
      <w:r w:rsidR="005E6F83">
        <w:instrText xml:space="preserve"> SEQ Figure \* ARABIC </w:instrText>
      </w:r>
      <w:r w:rsidR="005E6F83">
        <w:fldChar w:fldCharType="separate"/>
      </w:r>
      <w:r w:rsidR="00D332D0">
        <w:rPr>
          <w:noProof/>
        </w:rPr>
        <w:t>1</w:t>
      </w:r>
      <w:r w:rsidR="005E6F83">
        <w:rPr>
          <w:noProof/>
        </w:rPr>
        <w:fldChar w:fldCharType="end"/>
      </w:r>
      <w:r>
        <w:t xml:space="preserve"> </w:t>
      </w:r>
      <w:r w:rsidR="00781356">
        <w:t>–</w:t>
      </w:r>
      <w:r>
        <w:t xml:space="preserve"> </w:t>
      </w:r>
      <w:r w:rsidR="00781356">
        <w:t>Minor (knobs)  and major (base) turned elements in furniture</w:t>
      </w:r>
    </w:p>
    <w:p w14:paraId="00B217F9" w14:textId="3044D599" w:rsidR="00232D5C" w:rsidRDefault="001C293E" w:rsidP="00604F13">
      <w:pPr>
        <w:rPr>
          <w:lang w:val="en"/>
        </w:rPr>
      </w:pPr>
      <w:r w:rsidRPr="00781356">
        <w:rPr>
          <w:b/>
          <w:lang w:val="en"/>
        </w:rPr>
        <w:t>Learning to turn takes time</w:t>
      </w:r>
      <w:r>
        <w:rPr>
          <w:lang w:val="en"/>
        </w:rPr>
        <w:t xml:space="preserve">.  </w:t>
      </w:r>
      <w:r w:rsidR="00444416" w:rsidRPr="009A5B10">
        <w:rPr>
          <w:lang w:val="en"/>
        </w:rPr>
        <w:t>I have watched a lot of videos, and spent a lot of hours practicing.  I have had a few lessons, read and reread</w:t>
      </w:r>
      <w:r w:rsidR="009A5B10" w:rsidRPr="009A5B10">
        <w:rPr>
          <w:lang w:val="en"/>
        </w:rPr>
        <w:t xml:space="preserve"> a lot of books and watched the videos again.</w:t>
      </w:r>
      <w:r w:rsidR="00444416" w:rsidRPr="009A5B10">
        <w:rPr>
          <w:lang w:val="en"/>
        </w:rPr>
        <w:t xml:space="preserve">  More than anything else, it just takes practice to develop a feel for the wood and tools</w:t>
      </w:r>
      <w:r w:rsidR="005D4B88">
        <w:rPr>
          <w:lang w:val="en"/>
        </w:rPr>
        <w:t>.  Catches are the bane of turning, and you will undoubtedly experience some at the most inconvenient time</w:t>
      </w:r>
      <w:r w:rsidR="00444416" w:rsidRPr="009A5B10">
        <w:rPr>
          <w:lang w:val="en"/>
        </w:rPr>
        <w:t>.  Don’t be discouraged and don’t give up, just keep trying and focus on the tools that work best for you.  This class will get you started, but the practicing is up to you, as well as going further by reading books and exploring further.</w:t>
      </w:r>
      <w:r w:rsidR="00781356">
        <w:rPr>
          <w:lang w:val="en"/>
        </w:rPr>
        <w:t xml:space="preserve">  </w:t>
      </w:r>
      <w:r w:rsidR="00817D5F" w:rsidRPr="009A5B10">
        <w:rPr>
          <w:lang w:val="en"/>
        </w:rPr>
        <w:t xml:space="preserve">There are many good books </w:t>
      </w:r>
      <w:r w:rsidR="00204E6C" w:rsidRPr="009A5B10">
        <w:rPr>
          <w:lang w:val="en"/>
        </w:rPr>
        <w:t xml:space="preserve">and videos </w:t>
      </w:r>
      <w:r w:rsidR="00817D5F" w:rsidRPr="009A5B10">
        <w:rPr>
          <w:lang w:val="en"/>
        </w:rPr>
        <w:t xml:space="preserve">on turning available in </w:t>
      </w:r>
      <w:r w:rsidR="00781356">
        <w:rPr>
          <w:lang w:val="en"/>
        </w:rPr>
        <w:t>local libraries</w:t>
      </w:r>
      <w:r w:rsidR="00817D5F" w:rsidRPr="009A5B10">
        <w:rPr>
          <w:lang w:val="en"/>
        </w:rPr>
        <w:t xml:space="preserve">, and </w:t>
      </w:r>
      <w:r w:rsidR="00204E6C" w:rsidRPr="009A5B10">
        <w:rPr>
          <w:lang w:val="en"/>
        </w:rPr>
        <w:t>You-tube, and you may want to further your knowledge if you really get hooked on woodturning.</w:t>
      </w:r>
      <w:r w:rsidR="00B723D5" w:rsidRPr="009A5B10">
        <w:rPr>
          <w:lang w:val="en"/>
        </w:rPr>
        <w:t xml:space="preserve">  </w:t>
      </w:r>
      <w:r w:rsidR="00B665DC">
        <w:rPr>
          <w:lang w:val="en"/>
        </w:rPr>
        <w:t xml:space="preserve">See the </w:t>
      </w:r>
      <w:hyperlink w:anchor="_References:" w:history="1">
        <w:r w:rsidR="00B665DC" w:rsidRPr="00BB56A4">
          <w:rPr>
            <w:rStyle w:val="Hyperlink"/>
            <w:rFonts w:asciiTheme="majorHAnsi" w:hAnsiTheme="majorHAnsi" w:cs="Helvetica"/>
            <w:sz w:val="24"/>
            <w:szCs w:val="24"/>
            <w:lang w:val="en"/>
          </w:rPr>
          <w:t>references section</w:t>
        </w:r>
      </w:hyperlink>
      <w:r w:rsidR="00872F09">
        <w:rPr>
          <w:lang w:val="en"/>
        </w:rPr>
        <w:t xml:space="preserve"> at the</w:t>
      </w:r>
      <w:r w:rsidR="00B665DC">
        <w:rPr>
          <w:lang w:val="en"/>
        </w:rPr>
        <w:t xml:space="preserve"> end for more information.</w:t>
      </w:r>
    </w:p>
    <w:p w14:paraId="41DC4BC1" w14:textId="00A048AE" w:rsidR="00BC5016" w:rsidRPr="009A5B10" w:rsidRDefault="00BC5016" w:rsidP="00BB56A4">
      <w:pPr>
        <w:pStyle w:val="Heading1"/>
        <w:rPr>
          <w:lang w:val="en"/>
        </w:rPr>
      </w:pPr>
      <w:bookmarkStart w:id="1" w:name="_Toc440530696"/>
      <w:r w:rsidRPr="009A5B10">
        <w:rPr>
          <w:lang w:val="en"/>
        </w:rPr>
        <w:lastRenderedPageBreak/>
        <w:t>Safety</w:t>
      </w:r>
      <w:bookmarkEnd w:id="1"/>
    </w:p>
    <w:p w14:paraId="41B89D3B" w14:textId="2596471A" w:rsidR="00BC5016" w:rsidRPr="009A5B10" w:rsidRDefault="008361DF" w:rsidP="007D469C">
      <w:pPr>
        <w:rPr>
          <w:lang w:val="en"/>
        </w:rPr>
      </w:pPr>
      <w:r w:rsidRPr="009A5B10">
        <w:rPr>
          <w:lang w:val="en"/>
        </w:rPr>
        <w:t xml:space="preserve">Lathes are </w:t>
      </w:r>
      <w:r w:rsidR="009B2E71" w:rsidRPr="009A5B10">
        <w:rPr>
          <w:lang w:val="en"/>
        </w:rPr>
        <w:t>fun</w:t>
      </w:r>
      <w:r w:rsidRPr="009A5B10">
        <w:rPr>
          <w:lang w:val="en"/>
        </w:rPr>
        <w:t xml:space="preserve"> to work with</w:t>
      </w:r>
      <w:r w:rsidR="00BC5016" w:rsidRPr="009A5B10">
        <w:rPr>
          <w:lang w:val="en"/>
        </w:rPr>
        <w:t xml:space="preserve"> and generally are one of the safer woodshop tools.</w:t>
      </w:r>
      <w:r w:rsidR="00CD278B">
        <w:rPr>
          <w:lang w:val="en"/>
        </w:rPr>
        <w:t xml:space="preserve">  The amount of planning you need to do is minimal and you can follow the rule </w:t>
      </w:r>
      <w:r w:rsidR="00872F09">
        <w:rPr>
          <w:lang w:val="en"/>
        </w:rPr>
        <w:t xml:space="preserve">“if it looks good, it is good”.  </w:t>
      </w:r>
      <w:r w:rsidR="00CD278B">
        <w:rPr>
          <w:lang w:val="en"/>
        </w:rPr>
        <w:t>However, t</w:t>
      </w:r>
      <w:r w:rsidR="00BC5016" w:rsidRPr="009A5B10">
        <w:rPr>
          <w:lang w:val="en"/>
        </w:rPr>
        <w:t>here are a couple of safety hazards that may not be obvious at first that you should be aware of:</w:t>
      </w:r>
    </w:p>
    <w:p w14:paraId="7B86CEA2" w14:textId="60356110" w:rsidR="00BC5016" w:rsidRPr="009A5B10" w:rsidRDefault="00BC5016" w:rsidP="007D469C">
      <w:pPr>
        <w:rPr>
          <w:lang w:val="en"/>
        </w:rPr>
      </w:pPr>
      <w:r w:rsidRPr="00781356">
        <w:rPr>
          <w:b/>
          <w:lang w:val="en"/>
        </w:rPr>
        <w:t>Workpieces coming loose from the lathe</w:t>
      </w:r>
      <w:r w:rsidRPr="009A5B10">
        <w:rPr>
          <w:lang w:val="en"/>
        </w:rPr>
        <w:t xml:space="preserve">.  There is a lot of momentum stored up in a rotating part, and if it comes loose it may fly in unpredictable directions.  </w:t>
      </w:r>
      <w:r w:rsidR="00B723D5" w:rsidRPr="009A5B10">
        <w:rPr>
          <w:lang w:val="en"/>
        </w:rPr>
        <w:t xml:space="preserve">Unfortunately, when turning you have to stand right in the area where pieces will fly if this happens (the RED zone).  </w:t>
      </w:r>
      <w:r w:rsidRPr="009A5B10">
        <w:rPr>
          <w:lang w:val="en"/>
        </w:rPr>
        <w:t xml:space="preserve">Keep the tailstock tight, and be aware of any looseness or vibration in the work you are turning.  </w:t>
      </w:r>
      <w:r w:rsidRPr="009A5B10">
        <w:rPr>
          <w:b/>
          <w:lang w:val="en"/>
        </w:rPr>
        <w:t>Wear a face shield</w:t>
      </w:r>
      <w:r w:rsidRPr="009A5B10">
        <w:rPr>
          <w:lang w:val="en"/>
        </w:rPr>
        <w:t xml:space="preserve"> </w:t>
      </w:r>
      <w:r w:rsidR="004F2BD7" w:rsidRPr="009A5B10">
        <w:rPr>
          <w:b/>
          <w:lang w:val="en"/>
        </w:rPr>
        <w:t xml:space="preserve">at all times </w:t>
      </w:r>
      <w:r w:rsidRPr="009A5B10">
        <w:rPr>
          <w:lang w:val="en"/>
        </w:rPr>
        <w:t xml:space="preserve">to prevent getting hit </w:t>
      </w:r>
      <w:r w:rsidR="004F2BD7" w:rsidRPr="009A5B10">
        <w:rPr>
          <w:lang w:val="en"/>
        </w:rPr>
        <w:t xml:space="preserve">in the face and eyes </w:t>
      </w:r>
      <w:r w:rsidRPr="009A5B10">
        <w:rPr>
          <w:lang w:val="en"/>
        </w:rPr>
        <w:t>by big or small objects.</w:t>
      </w:r>
      <w:r w:rsidR="00B723D5" w:rsidRPr="009A5B10">
        <w:rPr>
          <w:lang w:val="en"/>
        </w:rPr>
        <w:t xml:space="preserve">  Also, make sure the lathe RPM is set correctly for the piece you are turning and stand to the side when first switching on the lathe.</w:t>
      </w:r>
    </w:p>
    <w:p w14:paraId="5180B808" w14:textId="78D09093" w:rsidR="00BC5016" w:rsidRPr="009A5B10" w:rsidRDefault="00BC5016" w:rsidP="007D469C">
      <w:pPr>
        <w:rPr>
          <w:lang w:val="en"/>
        </w:rPr>
      </w:pPr>
      <w:r w:rsidRPr="00781356">
        <w:rPr>
          <w:b/>
          <w:lang w:val="en"/>
        </w:rPr>
        <w:t>Getting hair, sleeves, or loose fabric caught in the lathe</w:t>
      </w:r>
      <w:r w:rsidRPr="009A5B10">
        <w:rPr>
          <w:lang w:val="en"/>
        </w:rPr>
        <w:t>.  Things can easily get caught in the chuck and pull you into the machine.  A less obvious problem is fabric or hair wrapping around the workpiece and being pulled into the machine</w:t>
      </w:r>
      <w:r w:rsidRPr="009A5B10">
        <w:rPr>
          <w:b/>
          <w:lang w:val="en"/>
        </w:rPr>
        <w:t>.  Keep hair tied back and sleeves rolled up or wear a turning jacket</w:t>
      </w:r>
      <w:r w:rsidRPr="009A5B10">
        <w:rPr>
          <w:lang w:val="en"/>
        </w:rPr>
        <w:t>.</w:t>
      </w:r>
      <w:r w:rsidR="00876522" w:rsidRPr="009A5B10">
        <w:rPr>
          <w:lang w:val="en"/>
        </w:rPr>
        <w:t xml:space="preserve">  Also, be careful of badge or ID holders and put them in your pocket while turning.</w:t>
      </w:r>
      <w:r w:rsidR="00604F13">
        <w:rPr>
          <w:lang w:val="en"/>
        </w:rPr>
        <w:t xml:space="preserve">  Also be careful of hoodie strings.</w:t>
      </w:r>
    </w:p>
    <w:p w14:paraId="0C7186AE" w14:textId="4A2DCBB7" w:rsidR="00DE503B" w:rsidRPr="009A5B10" w:rsidRDefault="00BC5016" w:rsidP="007D469C">
      <w:pPr>
        <w:rPr>
          <w:lang w:val="en"/>
        </w:rPr>
      </w:pPr>
      <w:r w:rsidRPr="00781356">
        <w:rPr>
          <w:b/>
          <w:lang w:val="en"/>
        </w:rPr>
        <w:t>Workpiece breaking apart</w:t>
      </w:r>
      <w:r w:rsidRPr="009A5B10">
        <w:rPr>
          <w:lang w:val="en"/>
        </w:rPr>
        <w:t xml:space="preserve">.  This </w:t>
      </w:r>
      <w:r w:rsidR="00DE503B" w:rsidRPr="009A5B10">
        <w:rPr>
          <w:lang w:val="en"/>
        </w:rPr>
        <w:t xml:space="preserve">can happen with pieces that are cracked, glued up, or </w:t>
      </w:r>
      <w:r w:rsidR="005E6F83">
        <w:rPr>
          <w:lang w:val="en"/>
        </w:rPr>
        <w:t>that contain internal faults.  This is m</w:t>
      </w:r>
      <w:r w:rsidR="00DE503B" w:rsidRPr="009A5B10">
        <w:rPr>
          <w:lang w:val="en"/>
        </w:rPr>
        <w:t>ost common</w:t>
      </w:r>
      <w:r w:rsidR="005E6F83">
        <w:rPr>
          <w:lang w:val="en"/>
        </w:rPr>
        <w:t xml:space="preserve"> and dangerous</w:t>
      </w:r>
      <w:r w:rsidR="00DE503B" w:rsidRPr="009A5B10">
        <w:rPr>
          <w:lang w:val="en"/>
        </w:rPr>
        <w:t xml:space="preserve"> with bowl turning.  Again, </w:t>
      </w:r>
      <w:r w:rsidR="00DE503B" w:rsidRPr="009A5B10">
        <w:rPr>
          <w:b/>
          <w:lang w:val="en"/>
        </w:rPr>
        <w:t>wear a face shield</w:t>
      </w:r>
      <w:r w:rsidR="00B723D5" w:rsidRPr="009A5B10">
        <w:rPr>
          <w:lang w:val="en"/>
        </w:rPr>
        <w:t xml:space="preserve"> to prevent injury to your eyes, and stand to the side when you switch on the lathe.</w:t>
      </w:r>
      <w:r w:rsidR="00604F13">
        <w:rPr>
          <w:lang w:val="en"/>
        </w:rPr>
        <w:t xml:space="preserve">  If you glue up a workpiece make sure you give it a few days to dry completely before turning.</w:t>
      </w:r>
    </w:p>
    <w:p w14:paraId="06D9093F" w14:textId="17F8516B" w:rsidR="00903DE3" w:rsidRPr="007D469C" w:rsidRDefault="00DE503B" w:rsidP="007D469C">
      <w:pPr>
        <w:rPr>
          <w:rFonts w:eastAsia="Times New Roman"/>
          <w:lang w:val="en"/>
        </w:rPr>
      </w:pPr>
      <w:r w:rsidRPr="005D4B88">
        <w:rPr>
          <w:b/>
          <w:lang w:val="en"/>
        </w:rPr>
        <w:t>Chips fly everywhere</w:t>
      </w:r>
      <w:r w:rsidRPr="009A5B10">
        <w:rPr>
          <w:lang w:val="en"/>
        </w:rPr>
        <w:t xml:space="preserve"> when turning.  Wear a face shield and clean up the area frequently and when finished turning for the day.</w:t>
      </w:r>
    </w:p>
    <w:p w14:paraId="18856C41" w14:textId="0B98FAC5" w:rsidR="00DE503B" w:rsidRPr="009A5B10" w:rsidRDefault="00DE503B" w:rsidP="007D469C">
      <w:pPr>
        <w:rPr>
          <w:lang w:val="en"/>
        </w:rPr>
      </w:pPr>
      <w:r w:rsidRPr="009A5B10">
        <w:rPr>
          <w:lang w:val="en"/>
        </w:rPr>
        <w:t>Some other general safety precautions are:</w:t>
      </w:r>
    </w:p>
    <w:p w14:paraId="708F861E" w14:textId="77777777" w:rsidR="00781356" w:rsidRPr="007D469C" w:rsidRDefault="00781356" w:rsidP="00781356">
      <w:pPr>
        <w:pStyle w:val="ListParagraph"/>
        <w:numPr>
          <w:ilvl w:val="0"/>
          <w:numId w:val="14"/>
        </w:numPr>
        <w:rPr>
          <w:lang w:val="en"/>
        </w:rPr>
      </w:pPr>
      <w:r w:rsidRPr="007D469C">
        <w:rPr>
          <w:b/>
          <w:lang w:val="en"/>
        </w:rPr>
        <w:t>Know where the shop fire extinguishers and first aid kits are located</w:t>
      </w:r>
      <w:r w:rsidRPr="007D469C">
        <w:rPr>
          <w:lang w:val="en"/>
        </w:rPr>
        <w:t xml:space="preserve"> before starting.</w:t>
      </w:r>
    </w:p>
    <w:p w14:paraId="72ACCC71" w14:textId="7CE97E00" w:rsidR="009B2E71" w:rsidRPr="007D469C" w:rsidRDefault="009B2E71" w:rsidP="007D469C">
      <w:pPr>
        <w:pStyle w:val="ListParagraph"/>
        <w:numPr>
          <w:ilvl w:val="0"/>
          <w:numId w:val="14"/>
        </w:numPr>
        <w:rPr>
          <w:lang w:val="en"/>
        </w:rPr>
      </w:pPr>
      <w:r w:rsidRPr="007D469C">
        <w:rPr>
          <w:b/>
          <w:lang w:val="en"/>
        </w:rPr>
        <w:t>Never leave the lathe running</w:t>
      </w:r>
      <w:r w:rsidR="00BB56A4" w:rsidRPr="007D469C">
        <w:rPr>
          <w:lang w:val="en"/>
        </w:rPr>
        <w:t xml:space="preserve"> </w:t>
      </w:r>
      <w:r w:rsidRPr="007D469C">
        <w:rPr>
          <w:b/>
          <w:lang w:val="en"/>
        </w:rPr>
        <w:t>unattended</w:t>
      </w:r>
      <w:r w:rsidRPr="007D469C">
        <w:rPr>
          <w:lang w:val="en"/>
        </w:rPr>
        <w:t>.</w:t>
      </w:r>
    </w:p>
    <w:p w14:paraId="42BE2A9E" w14:textId="77777777" w:rsidR="00DE503B" w:rsidRPr="007D469C" w:rsidRDefault="00DE503B" w:rsidP="007D469C">
      <w:pPr>
        <w:pStyle w:val="ListParagraph"/>
        <w:numPr>
          <w:ilvl w:val="0"/>
          <w:numId w:val="14"/>
        </w:numPr>
        <w:rPr>
          <w:lang w:val="en"/>
        </w:rPr>
      </w:pPr>
      <w:r w:rsidRPr="007D469C">
        <w:rPr>
          <w:lang w:val="en"/>
        </w:rPr>
        <w:t xml:space="preserve">Before turning on the power to the lathe, </w:t>
      </w:r>
      <w:r w:rsidRPr="007D469C">
        <w:rPr>
          <w:b/>
          <w:lang w:val="en"/>
        </w:rPr>
        <w:t>rotate the stock by hand</w:t>
      </w:r>
      <w:r w:rsidRPr="007D469C">
        <w:rPr>
          <w:lang w:val="en"/>
        </w:rPr>
        <w:t xml:space="preserve"> to be sure that it clears the tool rest. </w:t>
      </w:r>
    </w:p>
    <w:p w14:paraId="0306F9BF" w14:textId="6A7BB7C0" w:rsidR="00DE503B" w:rsidRPr="007D469C" w:rsidRDefault="00DE503B" w:rsidP="007D469C">
      <w:pPr>
        <w:pStyle w:val="ListParagraph"/>
        <w:numPr>
          <w:ilvl w:val="0"/>
          <w:numId w:val="14"/>
        </w:numPr>
        <w:rPr>
          <w:lang w:val="en"/>
        </w:rPr>
      </w:pPr>
      <w:r w:rsidRPr="007D469C">
        <w:rPr>
          <w:b/>
          <w:lang w:val="en"/>
        </w:rPr>
        <w:t>Never adjust the position of the tool rest while the lathe is running</w:t>
      </w:r>
      <w:r w:rsidRPr="007D469C">
        <w:rPr>
          <w:lang w:val="en"/>
        </w:rPr>
        <w:t>.  You can easily ruin your work by crashing the tool rest into the workpiece</w:t>
      </w:r>
    </w:p>
    <w:p w14:paraId="2D86D7CA" w14:textId="6AB2547F" w:rsidR="00DE503B" w:rsidRPr="007D469C" w:rsidRDefault="00DE503B" w:rsidP="007D469C">
      <w:pPr>
        <w:pStyle w:val="ListParagraph"/>
        <w:numPr>
          <w:ilvl w:val="0"/>
          <w:numId w:val="14"/>
        </w:numPr>
        <w:rPr>
          <w:lang w:val="en"/>
        </w:rPr>
      </w:pPr>
      <w:r w:rsidRPr="007D469C">
        <w:rPr>
          <w:lang w:val="en"/>
        </w:rPr>
        <w:t xml:space="preserve">Always </w:t>
      </w:r>
      <w:r w:rsidRPr="007D469C">
        <w:rPr>
          <w:b/>
          <w:lang w:val="en"/>
        </w:rPr>
        <w:t>remov</w:t>
      </w:r>
      <w:r w:rsidR="00B665DC" w:rsidRPr="007D469C">
        <w:rPr>
          <w:b/>
          <w:lang w:val="en"/>
        </w:rPr>
        <w:t xml:space="preserve">e the </w:t>
      </w:r>
      <w:r w:rsidR="001F1B56" w:rsidRPr="007D469C">
        <w:rPr>
          <w:b/>
          <w:lang w:val="en"/>
        </w:rPr>
        <w:t>tool rest</w:t>
      </w:r>
      <w:r w:rsidRPr="007D469C">
        <w:rPr>
          <w:b/>
          <w:lang w:val="en"/>
        </w:rPr>
        <w:t xml:space="preserve"> </w:t>
      </w:r>
      <w:r w:rsidRPr="007D469C">
        <w:rPr>
          <w:lang w:val="en"/>
        </w:rPr>
        <w:t>from the lathe’s bed when sanding to avoid pinch hazards</w:t>
      </w:r>
    </w:p>
    <w:p w14:paraId="3600CA55" w14:textId="4E4004A7" w:rsidR="00DE503B" w:rsidRPr="007D469C" w:rsidRDefault="00DE503B" w:rsidP="007D469C">
      <w:pPr>
        <w:pStyle w:val="ListParagraph"/>
        <w:numPr>
          <w:ilvl w:val="0"/>
          <w:numId w:val="14"/>
        </w:numPr>
        <w:rPr>
          <w:lang w:val="en"/>
        </w:rPr>
      </w:pPr>
      <w:r w:rsidRPr="007D469C">
        <w:rPr>
          <w:lang w:val="en"/>
        </w:rPr>
        <w:t>Be careful with the lathe chisels, especially where you set them down</w:t>
      </w:r>
      <w:r w:rsidR="00B665DC" w:rsidRPr="007D469C">
        <w:rPr>
          <w:lang w:val="en"/>
        </w:rPr>
        <w:t xml:space="preserve">.  Dropping one on your foot is </w:t>
      </w:r>
      <w:r w:rsidR="009B2E71" w:rsidRPr="007D469C">
        <w:rPr>
          <w:lang w:val="en"/>
        </w:rPr>
        <w:t>not a good thing and they always land pointy-end down.  Sturdy shoes help prevent problems in this area.</w:t>
      </w:r>
    </w:p>
    <w:p w14:paraId="567855E1" w14:textId="09733107" w:rsidR="000B14DE" w:rsidRPr="005D4B88" w:rsidRDefault="000B14DE" w:rsidP="005D4B88">
      <w:pPr>
        <w:pStyle w:val="ListParagraph"/>
        <w:numPr>
          <w:ilvl w:val="0"/>
          <w:numId w:val="14"/>
        </w:numPr>
        <w:rPr>
          <w:lang w:val="en"/>
        </w:rPr>
      </w:pPr>
      <w:r w:rsidRPr="005D4B88">
        <w:rPr>
          <w:b/>
          <w:lang w:val="en"/>
        </w:rPr>
        <w:t>Never use your fingers</w:t>
      </w:r>
      <w:r w:rsidRPr="005D4B88">
        <w:rPr>
          <w:lang w:val="en"/>
        </w:rPr>
        <w:t xml:space="preserve"> to check the work for roundness while the lathe is running, especially during roughing operations. Stop the lathe to check the progress, or rest the blade of the tool lightly against the work as it turns.</w:t>
      </w:r>
    </w:p>
    <w:p w14:paraId="27603D80" w14:textId="0F5C8C4E" w:rsidR="00876522" w:rsidRPr="007D469C" w:rsidRDefault="00876522" w:rsidP="007D469C">
      <w:pPr>
        <w:pStyle w:val="ListParagraph"/>
        <w:numPr>
          <w:ilvl w:val="0"/>
          <w:numId w:val="14"/>
        </w:numPr>
        <w:rPr>
          <w:lang w:val="en"/>
        </w:rPr>
      </w:pPr>
      <w:r w:rsidRPr="007D469C">
        <w:rPr>
          <w:lang w:val="en"/>
        </w:rPr>
        <w:t xml:space="preserve">Position the tool </w:t>
      </w:r>
      <w:bookmarkStart w:id="2" w:name="_GoBack"/>
      <w:r w:rsidRPr="007D469C">
        <w:rPr>
          <w:lang w:val="en"/>
        </w:rPr>
        <w:t>rest no more than 1/8</w:t>
      </w:r>
      <w:r w:rsidR="00E37CB4" w:rsidRPr="007D469C">
        <w:rPr>
          <w:lang w:val="en"/>
        </w:rPr>
        <w:t>”</w:t>
      </w:r>
      <w:r w:rsidRPr="007D469C">
        <w:rPr>
          <w:lang w:val="en"/>
        </w:rPr>
        <w:t xml:space="preserve"> from the stock. </w:t>
      </w:r>
    </w:p>
    <w:p w14:paraId="2EF365E5" w14:textId="6B99FF62" w:rsidR="00876522" w:rsidRPr="007D469C" w:rsidRDefault="00BB56A4" w:rsidP="007D469C">
      <w:pPr>
        <w:pStyle w:val="ListParagraph"/>
        <w:numPr>
          <w:ilvl w:val="0"/>
          <w:numId w:val="14"/>
        </w:numPr>
        <w:rPr>
          <w:lang w:val="en"/>
        </w:rPr>
      </w:pPr>
      <w:r w:rsidRPr="007D469C">
        <w:rPr>
          <w:lang w:val="en"/>
        </w:rPr>
        <w:t xml:space="preserve">After tightening or </w:t>
      </w:r>
      <w:r w:rsidR="00E37CB4" w:rsidRPr="007D469C">
        <w:rPr>
          <w:lang w:val="en"/>
        </w:rPr>
        <w:t>loosening</w:t>
      </w:r>
      <w:r w:rsidR="00876522" w:rsidRPr="007D469C">
        <w:rPr>
          <w:lang w:val="en"/>
        </w:rPr>
        <w:t xml:space="preserve"> the chuck, </w:t>
      </w:r>
      <w:r w:rsidR="00876522" w:rsidRPr="007D469C">
        <w:rPr>
          <w:b/>
          <w:lang w:val="en"/>
        </w:rPr>
        <w:t>remove the chuck wrench</w:t>
      </w:r>
      <w:r w:rsidR="00876522" w:rsidRPr="007D469C">
        <w:rPr>
          <w:lang w:val="en"/>
        </w:rPr>
        <w:t xml:space="preserve"> immediately. </w:t>
      </w:r>
    </w:p>
    <w:bookmarkEnd w:id="2"/>
    <w:p w14:paraId="35D0DD91" w14:textId="77777777" w:rsidR="00781356" w:rsidRDefault="00781356">
      <w:pPr>
        <w:rPr>
          <w:rFonts w:asciiTheme="majorHAnsi" w:eastAsia="Times New Roman" w:hAnsiTheme="majorHAnsi" w:cstheme="majorBidi"/>
          <w:color w:val="2E74B5" w:themeColor="accent1" w:themeShade="BF"/>
          <w:sz w:val="32"/>
          <w:szCs w:val="32"/>
          <w:lang w:val="en"/>
        </w:rPr>
      </w:pPr>
      <w:r>
        <w:rPr>
          <w:rFonts w:eastAsia="Times New Roman"/>
          <w:lang w:val="en"/>
        </w:rPr>
        <w:br w:type="page"/>
      </w:r>
    </w:p>
    <w:p w14:paraId="6CE3F5B0" w14:textId="771D303F" w:rsidR="004F2BD7" w:rsidRPr="009A5B10" w:rsidRDefault="00876522" w:rsidP="00BB56A4">
      <w:pPr>
        <w:pStyle w:val="Heading1"/>
        <w:rPr>
          <w:rFonts w:eastAsia="Times New Roman"/>
          <w:lang w:val="en"/>
        </w:rPr>
      </w:pPr>
      <w:bookmarkStart w:id="3" w:name="_Toc440530697"/>
      <w:r w:rsidRPr="009A5B10">
        <w:rPr>
          <w:rFonts w:eastAsia="Times New Roman"/>
          <w:lang w:val="en"/>
        </w:rPr>
        <w:lastRenderedPageBreak/>
        <w:t>Lathe</w:t>
      </w:r>
      <w:r w:rsidR="004F2BD7" w:rsidRPr="009A5B10">
        <w:rPr>
          <w:rFonts w:eastAsia="Times New Roman"/>
          <w:lang w:val="en"/>
        </w:rPr>
        <w:t xml:space="preserve"> </w:t>
      </w:r>
      <w:r w:rsidR="00B665DC">
        <w:rPr>
          <w:rFonts w:eastAsia="Times New Roman"/>
          <w:lang w:val="en"/>
        </w:rPr>
        <w:t>Start</w:t>
      </w:r>
      <w:r w:rsidR="009B2E71" w:rsidRPr="009A5B10">
        <w:rPr>
          <w:rFonts w:eastAsia="Times New Roman"/>
          <w:lang w:val="en"/>
        </w:rPr>
        <w:t xml:space="preserve">up </w:t>
      </w:r>
      <w:r w:rsidR="004F2BD7" w:rsidRPr="009A5B10">
        <w:rPr>
          <w:rFonts w:eastAsia="Times New Roman"/>
          <w:lang w:val="en"/>
        </w:rPr>
        <w:t>Checklist:</w:t>
      </w:r>
      <w:bookmarkEnd w:id="3"/>
    </w:p>
    <w:p w14:paraId="46D551D4" w14:textId="33570C6B" w:rsidR="004F2BD7" w:rsidRPr="007D469C" w:rsidRDefault="004F2BD7" w:rsidP="007D469C">
      <w:pPr>
        <w:pStyle w:val="ListParagraph"/>
        <w:numPr>
          <w:ilvl w:val="0"/>
          <w:numId w:val="16"/>
        </w:numPr>
        <w:rPr>
          <w:lang w:val="en"/>
        </w:rPr>
      </w:pPr>
      <w:r w:rsidRPr="007D469C">
        <w:rPr>
          <w:lang w:val="en"/>
        </w:rPr>
        <w:t>No loose sleeves</w:t>
      </w:r>
      <w:r w:rsidR="00887229" w:rsidRPr="007D469C">
        <w:rPr>
          <w:lang w:val="en"/>
        </w:rPr>
        <w:t xml:space="preserve">, </w:t>
      </w:r>
      <w:r w:rsidR="00AD1ED4" w:rsidRPr="007D469C">
        <w:rPr>
          <w:lang w:val="en"/>
        </w:rPr>
        <w:t>badge holders</w:t>
      </w:r>
      <w:r w:rsidR="00887229" w:rsidRPr="007D469C">
        <w:rPr>
          <w:lang w:val="en"/>
        </w:rPr>
        <w:t>, hair</w:t>
      </w:r>
      <w:r w:rsidR="00604F13" w:rsidRPr="007D469C">
        <w:rPr>
          <w:lang w:val="en"/>
        </w:rPr>
        <w:t xml:space="preserve">, </w:t>
      </w:r>
      <w:r w:rsidR="001F6006">
        <w:rPr>
          <w:lang w:val="en"/>
        </w:rPr>
        <w:t>hoodi-</w:t>
      </w:r>
      <w:r w:rsidR="00604F13" w:rsidRPr="007D469C">
        <w:rPr>
          <w:lang w:val="en"/>
        </w:rPr>
        <w:t>cords</w:t>
      </w:r>
    </w:p>
    <w:p w14:paraId="03199B13" w14:textId="46B90668" w:rsidR="004F2BD7" w:rsidRPr="007D469C" w:rsidRDefault="004F2BD7" w:rsidP="007D469C">
      <w:pPr>
        <w:pStyle w:val="ListParagraph"/>
        <w:numPr>
          <w:ilvl w:val="0"/>
          <w:numId w:val="16"/>
        </w:numPr>
        <w:rPr>
          <w:lang w:val="en"/>
        </w:rPr>
      </w:pPr>
      <w:r w:rsidRPr="007D469C">
        <w:rPr>
          <w:lang w:val="en"/>
        </w:rPr>
        <w:t>Face shield on</w:t>
      </w:r>
    </w:p>
    <w:p w14:paraId="43378E1C" w14:textId="7823D12C" w:rsidR="007D469C" w:rsidRPr="007D469C" w:rsidRDefault="007D469C" w:rsidP="007D469C">
      <w:pPr>
        <w:pStyle w:val="ListParagraph"/>
        <w:numPr>
          <w:ilvl w:val="0"/>
          <w:numId w:val="16"/>
        </w:numPr>
        <w:rPr>
          <w:lang w:val="en"/>
        </w:rPr>
      </w:pPr>
      <w:r w:rsidRPr="007D469C">
        <w:rPr>
          <w:lang w:val="en"/>
        </w:rPr>
        <w:t>Rotate work by hand to check for clearance</w:t>
      </w:r>
    </w:p>
    <w:p w14:paraId="62F4BE43" w14:textId="65D04B04" w:rsidR="004F2BD7" w:rsidRPr="007D469C" w:rsidRDefault="00876522" w:rsidP="007D469C">
      <w:pPr>
        <w:pStyle w:val="ListParagraph"/>
        <w:numPr>
          <w:ilvl w:val="0"/>
          <w:numId w:val="16"/>
        </w:numPr>
        <w:rPr>
          <w:lang w:val="en"/>
        </w:rPr>
      </w:pPr>
      <w:r w:rsidRPr="007D469C">
        <w:rPr>
          <w:lang w:val="en"/>
        </w:rPr>
        <w:t>D</w:t>
      </w:r>
      <w:r w:rsidR="004F2BD7" w:rsidRPr="007D469C">
        <w:rPr>
          <w:lang w:val="en"/>
        </w:rPr>
        <w:t xml:space="preserve">ust mask </w:t>
      </w:r>
      <w:r w:rsidR="00887229" w:rsidRPr="007D469C">
        <w:rPr>
          <w:lang w:val="en"/>
        </w:rPr>
        <w:t xml:space="preserve">on </w:t>
      </w:r>
      <w:r w:rsidRPr="007D469C">
        <w:rPr>
          <w:lang w:val="en"/>
        </w:rPr>
        <w:t>if</w:t>
      </w:r>
      <w:r w:rsidR="004F2BD7" w:rsidRPr="007D469C">
        <w:rPr>
          <w:lang w:val="en"/>
        </w:rPr>
        <w:t xml:space="preserve"> </w:t>
      </w:r>
      <w:r w:rsidR="001F6006">
        <w:rPr>
          <w:lang w:val="en"/>
        </w:rPr>
        <w:t>needed</w:t>
      </w:r>
    </w:p>
    <w:p w14:paraId="7F8D7442" w14:textId="5132D149" w:rsidR="00876522" w:rsidRPr="007D469C" w:rsidRDefault="00876522" w:rsidP="007D469C">
      <w:pPr>
        <w:pStyle w:val="ListParagraph"/>
        <w:numPr>
          <w:ilvl w:val="0"/>
          <w:numId w:val="16"/>
        </w:numPr>
        <w:rPr>
          <w:b/>
          <w:u w:val="single"/>
          <w:lang w:val="en"/>
        </w:rPr>
      </w:pPr>
      <w:r w:rsidRPr="007D469C">
        <w:rPr>
          <w:b/>
          <w:u w:val="single"/>
          <w:lang w:val="en"/>
        </w:rPr>
        <w:t>Chuck key out of chuck</w:t>
      </w:r>
    </w:p>
    <w:p w14:paraId="2593CE37" w14:textId="56B9574A" w:rsidR="00876522" w:rsidRPr="007D469C" w:rsidRDefault="00876522" w:rsidP="007D469C">
      <w:pPr>
        <w:pStyle w:val="ListParagraph"/>
        <w:numPr>
          <w:ilvl w:val="0"/>
          <w:numId w:val="16"/>
        </w:numPr>
        <w:rPr>
          <w:lang w:val="en"/>
        </w:rPr>
      </w:pPr>
      <w:r w:rsidRPr="007D469C">
        <w:rPr>
          <w:lang w:val="en"/>
        </w:rPr>
        <w:t>RPM set correctly</w:t>
      </w:r>
    </w:p>
    <w:p w14:paraId="7656843E" w14:textId="69367C09" w:rsidR="00E37CB4" w:rsidRPr="007D469C" w:rsidRDefault="00876522" w:rsidP="007D469C">
      <w:pPr>
        <w:pStyle w:val="ListParagraph"/>
        <w:numPr>
          <w:ilvl w:val="0"/>
          <w:numId w:val="16"/>
        </w:numPr>
        <w:rPr>
          <w:lang w:val="en"/>
        </w:rPr>
      </w:pPr>
      <w:r w:rsidRPr="007D469C">
        <w:rPr>
          <w:lang w:val="en"/>
        </w:rPr>
        <w:t>Stand to side</w:t>
      </w:r>
      <w:r w:rsidR="00604F13" w:rsidRPr="007D469C">
        <w:rPr>
          <w:lang w:val="en"/>
        </w:rPr>
        <w:t xml:space="preserve"> when switching on.</w:t>
      </w:r>
    </w:p>
    <w:p w14:paraId="00554EB6" w14:textId="79E236A0" w:rsidR="004F2BD7" w:rsidRPr="009A5B10" w:rsidRDefault="004F2BD7" w:rsidP="00BB56A4">
      <w:pPr>
        <w:pStyle w:val="Heading1"/>
        <w:rPr>
          <w:rFonts w:eastAsia="Times New Roman"/>
          <w:lang w:val="en"/>
        </w:rPr>
      </w:pPr>
      <w:bookmarkStart w:id="4" w:name="_Toc440530698"/>
      <w:r w:rsidRPr="009A5B10">
        <w:rPr>
          <w:rFonts w:eastAsia="Times New Roman"/>
          <w:lang w:val="en"/>
        </w:rPr>
        <w:t>Stock Preparation and acquiring blanks</w:t>
      </w:r>
      <w:bookmarkEnd w:id="4"/>
    </w:p>
    <w:p w14:paraId="456F8CE0" w14:textId="11F5BC6C" w:rsidR="00817D5F" w:rsidRPr="009A5B10" w:rsidRDefault="004F2BD7" w:rsidP="007D469C">
      <w:pPr>
        <w:rPr>
          <w:lang w:val="en"/>
        </w:rPr>
      </w:pPr>
      <w:r w:rsidRPr="009A5B10">
        <w:rPr>
          <w:lang w:val="en"/>
        </w:rPr>
        <w:t xml:space="preserve">For this course we will start with some dry softwood for initial practice, and the pieces will be already squared up and ready to use.  For your own use you can use any dry hardwood or softwood, but hardwood generally holds fine details best and often has a prettier grain pattern than generic “white wood”.  </w:t>
      </w:r>
      <w:r w:rsidR="00495D23" w:rsidRPr="009A5B10">
        <w:rPr>
          <w:lang w:val="en"/>
        </w:rPr>
        <w:t>You can find turning blanks at Woodcraft in Springfield or Leesburg, and this includes many exoti</w:t>
      </w:r>
      <w:r w:rsidR="00BB56A4">
        <w:rPr>
          <w:lang w:val="en"/>
        </w:rPr>
        <w:t>c hardwoods and colored plywood</w:t>
      </w:r>
      <w:r w:rsidR="00495D23" w:rsidRPr="009A5B10">
        <w:rPr>
          <w:lang w:val="en"/>
        </w:rPr>
        <w:t xml:space="preserve">.  For practicing, you might want to use 2x4 lumber cut into 1.5”x1.5”x12” pieces.  If you are not certified on the </w:t>
      </w:r>
      <w:r w:rsidR="00BB56A4" w:rsidRPr="009A5B10">
        <w:rPr>
          <w:lang w:val="en"/>
        </w:rPr>
        <w:t>table saw</w:t>
      </w:r>
      <w:r w:rsidR="00495D23" w:rsidRPr="009A5B10">
        <w:rPr>
          <w:lang w:val="en"/>
        </w:rPr>
        <w:t xml:space="preserve"> or </w:t>
      </w:r>
      <w:r w:rsidR="00BB56A4" w:rsidRPr="009A5B10">
        <w:rPr>
          <w:lang w:val="en"/>
        </w:rPr>
        <w:t>band saw</w:t>
      </w:r>
      <w:r w:rsidR="00495D23" w:rsidRPr="009A5B10">
        <w:rPr>
          <w:lang w:val="en"/>
        </w:rPr>
        <w:t>, you can ask other folks in the woodshop who are certified to help you make some practice blanks.</w:t>
      </w:r>
      <w:r w:rsidR="00817D5F" w:rsidRPr="009A5B10">
        <w:rPr>
          <w:lang w:val="en"/>
        </w:rPr>
        <w:t xml:space="preserve">  I will supply hardwood blanks for turning the ring holders later in the class.</w:t>
      </w:r>
    </w:p>
    <w:p w14:paraId="67B48C26" w14:textId="76BEBDAC" w:rsidR="00495D23" w:rsidRPr="009A5B10" w:rsidRDefault="00495D23" w:rsidP="007D469C">
      <w:pPr>
        <w:rPr>
          <w:lang w:val="en"/>
        </w:rPr>
      </w:pPr>
      <w:r w:rsidRPr="009A5B10">
        <w:rPr>
          <w:lang w:val="en"/>
        </w:rPr>
        <w:t>I normally start with pieces that have a square or rectangular in cross section, but you can also take the additional step of machining the blanks to an octagonal cross section.  The roughing gouge makes quick work of knocking off the corners of the square pieces as you will soon see.</w:t>
      </w:r>
    </w:p>
    <w:p w14:paraId="57CA84E8" w14:textId="0E7F589D" w:rsidR="004F2BD7" w:rsidRPr="009A5B10" w:rsidRDefault="004F2BD7" w:rsidP="00BB56A4">
      <w:pPr>
        <w:pStyle w:val="Heading1"/>
        <w:rPr>
          <w:rFonts w:eastAsia="Times New Roman"/>
          <w:lang w:val="en"/>
        </w:rPr>
      </w:pPr>
      <w:bookmarkStart w:id="5" w:name="_Toc440530699"/>
      <w:r w:rsidRPr="009A5B10">
        <w:rPr>
          <w:rFonts w:eastAsia="Times New Roman"/>
          <w:lang w:val="en"/>
        </w:rPr>
        <w:t>Wet turning</w:t>
      </w:r>
      <w:bookmarkEnd w:id="5"/>
    </w:p>
    <w:p w14:paraId="6CA3B854" w14:textId="77777777" w:rsidR="00806762" w:rsidRDefault="00495D23" w:rsidP="007D469C">
      <w:pPr>
        <w:rPr>
          <w:lang w:val="en"/>
        </w:rPr>
      </w:pPr>
      <w:r w:rsidRPr="009A5B10">
        <w:rPr>
          <w:lang w:val="en"/>
        </w:rPr>
        <w:t xml:space="preserve">You can </w:t>
      </w:r>
      <w:r w:rsidR="00AD1ED4" w:rsidRPr="009A5B10">
        <w:rPr>
          <w:lang w:val="en"/>
        </w:rPr>
        <w:t xml:space="preserve">also </w:t>
      </w:r>
      <w:r w:rsidRPr="009A5B10">
        <w:rPr>
          <w:lang w:val="en"/>
        </w:rPr>
        <w:t xml:space="preserve">turn green or wet wood, and this is often done for making bowls.  Wet wood turning is a good for anyone with a chainsaw and lots of patience.  The basic process is to start with a wet blank and turn it to the desired </w:t>
      </w:r>
      <w:r w:rsidR="00B665DC">
        <w:rPr>
          <w:lang w:val="en"/>
        </w:rPr>
        <w:t>shape leaving 3/4</w:t>
      </w:r>
      <w:r w:rsidRPr="009A5B10">
        <w:rPr>
          <w:lang w:val="en"/>
        </w:rPr>
        <w:t xml:space="preserve">“ of extra wood in all dimensions.  You then coat it with a </w:t>
      </w:r>
      <w:r w:rsidR="00753BB8" w:rsidRPr="009A5B10">
        <w:rPr>
          <w:lang w:val="en"/>
        </w:rPr>
        <w:t xml:space="preserve">liquid </w:t>
      </w:r>
      <w:r w:rsidRPr="009A5B10">
        <w:rPr>
          <w:lang w:val="en"/>
        </w:rPr>
        <w:t>wax</w:t>
      </w:r>
      <w:r w:rsidR="00753BB8" w:rsidRPr="009A5B10">
        <w:rPr>
          <w:lang w:val="en"/>
        </w:rPr>
        <w:t>/solvent</w:t>
      </w:r>
      <w:r w:rsidRPr="009A5B10">
        <w:rPr>
          <w:lang w:val="en"/>
        </w:rPr>
        <w:t xml:space="preserve"> mixture to slow drying and put it away for 6 months to a year to season.  </w:t>
      </w:r>
      <w:r w:rsidR="00204E6C" w:rsidRPr="009A5B10">
        <w:rPr>
          <w:lang w:val="en"/>
        </w:rPr>
        <w:t xml:space="preserve">Once it is dry </w:t>
      </w:r>
      <w:r w:rsidRPr="009A5B10">
        <w:rPr>
          <w:lang w:val="en"/>
        </w:rPr>
        <w:t>you can start to refine the shape and complete the project.</w:t>
      </w:r>
      <w:r w:rsidR="00E37CB4">
        <w:rPr>
          <w:lang w:val="en"/>
        </w:rPr>
        <w:t xml:space="preserve">  </w:t>
      </w:r>
    </w:p>
    <w:p w14:paraId="46772C84" w14:textId="740E58C2" w:rsidR="00495D23" w:rsidRDefault="00E37CB4" w:rsidP="007D469C">
      <w:pPr>
        <w:rPr>
          <w:lang w:val="en"/>
        </w:rPr>
      </w:pPr>
      <w:r>
        <w:rPr>
          <w:lang w:val="en"/>
        </w:rPr>
        <w:t>Below is a bowl I made from a piece of green wood.  Seasoning took about 9 months between green and finish turning.</w:t>
      </w:r>
      <w:r w:rsidR="00806762">
        <w:rPr>
          <w:lang w:val="en"/>
        </w:rPr>
        <w:t xml:space="preserve">  Unfortunately, I don’t have any pictures of the process.</w:t>
      </w:r>
    </w:p>
    <w:p w14:paraId="55656217" w14:textId="77777777" w:rsidR="00E37CB4" w:rsidRDefault="00E37CB4" w:rsidP="00E37CB4">
      <w:pPr>
        <w:keepNext/>
        <w:shd w:val="clear" w:color="auto" w:fill="FFFFFF"/>
        <w:spacing w:before="100" w:beforeAutospacing="1" w:after="100" w:afterAutospacing="1" w:line="240" w:lineRule="auto"/>
        <w:jc w:val="center"/>
      </w:pPr>
      <w:r>
        <w:rPr>
          <w:rFonts w:asciiTheme="majorHAnsi" w:eastAsia="Times New Roman" w:hAnsiTheme="majorHAnsi" w:cs="Times New Roman"/>
          <w:noProof/>
          <w:color w:val="545454"/>
          <w:sz w:val="24"/>
          <w:szCs w:val="24"/>
        </w:rPr>
        <w:drawing>
          <wp:inline distT="0" distB="0" distL="0" distR="0" wp14:anchorId="7AB56971" wp14:editId="2AD62C55">
            <wp:extent cx="257175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een bowl.jpg"/>
                    <pic:cNvPicPr/>
                  </pic:nvPicPr>
                  <pic:blipFill>
                    <a:blip r:embed="rId12">
                      <a:extLst>
                        <a:ext uri="{28A0092B-C50C-407E-A947-70E740481C1C}">
                          <a14:useLocalDpi xmlns:a14="http://schemas.microsoft.com/office/drawing/2010/main" val="0"/>
                        </a:ext>
                      </a:extLst>
                    </a:blip>
                    <a:stretch>
                      <a:fillRect/>
                    </a:stretch>
                  </pic:blipFill>
                  <pic:spPr>
                    <a:xfrm>
                      <a:off x="0" y="0"/>
                      <a:ext cx="2667731" cy="1778487"/>
                    </a:xfrm>
                    <a:prstGeom prst="rect">
                      <a:avLst/>
                    </a:prstGeom>
                  </pic:spPr>
                </pic:pic>
              </a:graphicData>
            </a:graphic>
          </wp:inline>
        </w:drawing>
      </w:r>
    </w:p>
    <w:p w14:paraId="7C1B444C" w14:textId="0AAAAF4C" w:rsidR="009760DC" w:rsidRPr="00781356" w:rsidRDefault="00E37CB4" w:rsidP="00781356">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2</w:t>
      </w:r>
      <w:r w:rsidR="005E6F83">
        <w:rPr>
          <w:noProof/>
        </w:rPr>
        <w:fldChar w:fldCharType="end"/>
      </w:r>
      <w:r>
        <w:t xml:space="preserve"> - Bowl turned from green wood</w:t>
      </w:r>
    </w:p>
    <w:p w14:paraId="4C45E51E" w14:textId="6EA647BE" w:rsidR="00817D5F" w:rsidRDefault="00817D5F" w:rsidP="00BB56A4">
      <w:pPr>
        <w:pStyle w:val="Heading1"/>
        <w:rPr>
          <w:rFonts w:eastAsia="Times New Roman"/>
          <w:lang w:val="en"/>
        </w:rPr>
      </w:pPr>
      <w:bookmarkStart w:id="6" w:name="_Toc440530700"/>
      <w:r w:rsidRPr="009A5B10">
        <w:rPr>
          <w:rFonts w:eastAsia="Times New Roman"/>
          <w:lang w:val="en"/>
        </w:rPr>
        <w:lastRenderedPageBreak/>
        <w:t>Lathe Terminology</w:t>
      </w:r>
      <w:bookmarkEnd w:id="6"/>
    </w:p>
    <w:p w14:paraId="70CCE276" w14:textId="5BDFBFD2" w:rsidR="003852E3" w:rsidRDefault="00460C88" w:rsidP="003852E3">
      <w:pPr>
        <w:keepNext/>
      </w:pPr>
      <w:r>
        <w:rPr>
          <w:noProof/>
        </w:rPr>
        <w:t xml:space="preserve">   </w:t>
      </w:r>
      <w:r w:rsidR="003852E3">
        <w:rPr>
          <w:noProof/>
        </w:rPr>
        <w:drawing>
          <wp:inline distT="0" distB="0" distL="0" distR="0" wp14:anchorId="449587C9" wp14:editId="5FBE860C">
            <wp:extent cx="6515100" cy="3796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s of a lathe.jpg"/>
                    <pic:cNvPicPr/>
                  </pic:nvPicPr>
                  <pic:blipFill>
                    <a:blip r:embed="rId13">
                      <a:extLst>
                        <a:ext uri="{28A0092B-C50C-407E-A947-70E740481C1C}">
                          <a14:useLocalDpi xmlns:a14="http://schemas.microsoft.com/office/drawing/2010/main" val="0"/>
                        </a:ext>
                      </a:extLst>
                    </a:blip>
                    <a:stretch>
                      <a:fillRect/>
                    </a:stretch>
                  </pic:blipFill>
                  <pic:spPr>
                    <a:xfrm>
                      <a:off x="0" y="0"/>
                      <a:ext cx="6526285" cy="3803514"/>
                    </a:xfrm>
                    <a:prstGeom prst="rect">
                      <a:avLst/>
                    </a:prstGeom>
                  </pic:spPr>
                </pic:pic>
              </a:graphicData>
            </a:graphic>
          </wp:inline>
        </w:drawing>
      </w:r>
    </w:p>
    <w:p w14:paraId="25C502C1" w14:textId="75E25CEC" w:rsidR="003852E3" w:rsidRDefault="003852E3" w:rsidP="003852E3">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3</w:t>
      </w:r>
      <w:r w:rsidR="005E6F83">
        <w:rPr>
          <w:noProof/>
        </w:rPr>
        <w:fldChar w:fldCharType="end"/>
      </w:r>
      <w:r>
        <w:t xml:space="preserve"> - Parts of a Lathe</w:t>
      </w:r>
    </w:p>
    <w:p w14:paraId="3DF27A6C" w14:textId="6EA95272" w:rsidR="003852E3" w:rsidRPr="003852E3" w:rsidRDefault="003852E3" w:rsidP="003852E3">
      <w:pPr>
        <w:rPr>
          <w:lang w:val="en"/>
        </w:rPr>
      </w:pPr>
    </w:p>
    <w:p w14:paraId="52371C25" w14:textId="4EB8810B" w:rsidR="00817D5F" w:rsidRPr="007D469C" w:rsidRDefault="00817D5F" w:rsidP="007D469C">
      <w:pPr>
        <w:pStyle w:val="ListParagraph"/>
        <w:numPr>
          <w:ilvl w:val="0"/>
          <w:numId w:val="18"/>
        </w:numPr>
        <w:rPr>
          <w:lang w:val="en"/>
        </w:rPr>
      </w:pPr>
      <w:r w:rsidRPr="007D469C">
        <w:rPr>
          <w:lang w:val="en"/>
        </w:rPr>
        <w:t>Headstock.  Has Morse taper for centers, and threads for chuck.  Drives workpiece</w:t>
      </w:r>
    </w:p>
    <w:p w14:paraId="26868A0F" w14:textId="6B7F5520" w:rsidR="00817D5F" w:rsidRPr="007D469C" w:rsidRDefault="00817D5F" w:rsidP="007D469C">
      <w:pPr>
        <w:pStyle w:val="ListParagraph"/>
        <w:numPr>
          <w:ilvl w:val="0"/>
          <w:numId w:val="18"/>
        </w:numPr>
        <w:rPr>
          <w:lang w:val="en"/>
        </w:rPr>
      </w:pPr>
      <w:r w:rsidRPr="007D469C">
        <w:rPr>
          <w:lang w:val="en"/>
        </w:rPr>
        <w:t>Tailstock.  Also has Morse taper for live center and Jacobs drill chuck</w:t>
      </w:r>
    </w:p>
    <w:p w14:paraId="2A0E87DD" w14:textId="67C4EDDB" w:rsidR="00817D5F" w:rsidRPr="007D469C" w:rsidRDefault="00817D5F" w:rsidP="007D469C">
      <w:pPr>
        <w:pStyle w:val="ListParagraph"/>
        <w:numPr>
          <w:ilvl w:val="0"/>
          <w:numId w:val="18"/>
        </w:numPr>
        <w:rPr>
          <w:lang w:val="en"/>
        </w:rPr>
      </w:pPr>
      <w:r w:rsidRPr="007D469C">
        <w:rPr>
          <w:lang w:val="en"/>
        </w:rPr>
        <w:t>Tool</w:t>
      </w:r>
      <w:r w:rsidR="00B665DC" w:rsidRPr="007D469C">
        <w:rPr>
          <w:lang w:val="en"/>
        </w:rPr>
        <w:t xml:space="preserve"> </w:t>
      </w:r>
      <w:r w:rsidRPr="007D469C">
        <w:rPr>
          <w:lang w:val="en"/>
        </w:rPr>
        <w:t>h</w:t>
      </w:r>
      <w:r w:rsidR="00B665DC" w:rsidRPr="007D469C">
        <w:rPr>
          <w:lang w:val="en"/>
        </w:rPr>
        <w:t>older supports the lathe chisels</w:t>
      </w:r>
    </w:p>
    <w:p w14:paraId="08E5D735" w14:textId="7AA1B88A" w:rsidR="003852E3" w:rsidRPr="007D469C" w:rsidRDefault="003852E3" w:rsidP="007D469C">
      <w:pPr>
        <w:pStyle w:val="ListParagraph"/>
        <w:numPr>
          <w:ilvl w:val="0"/>
          <w:numId w:val="18"/>
        </w:numPr>
        <w:rPr>
          <w:lang w:val="en"/>
        </w:rPr>
      </w:pPr>
      <w:r w:rsidRPr="007D469C">
        <w:rPr>
          <w:lang w:val="en"/>
        </w:rPr>
        <w:t>Spindle – the part that turns</w:t>
      </w:r>
    </w:p>
    <w:p w14:paraId="623F1AC4" w14:textId="00AEC846" w:rsidR="00817D5F" w:rsidRPr="009A5B10" w:rsidRDefault="00817D5F" w:rsidP="00BB56A4">
      <w:pPr>
        <w:pStyle w:val="Heading1"/>
        <w:rPr>
          <w:rFonts w:eastAsia="Times New Roman"/>
          <w:lang w:val="en"/>
        </w:rPr>
      </w:pPr>
      <w:bookmarkStart w:id="7" w:name="_Toc440530701"/>
      <w:r w:rsidRPr="009A5B10">
        <w:rPr>
          <w:rFonts w:eastAsia="Times New Roman"/>
          <w:lang w:val="en"/>
        </w:rPr>
        <w:t>Mounting the Workpiece</w:t>
      </w:r>
      <w:bookmarkEnd w:id="7"/>
    </w:p>
    <w:p w14:paraId="2C8A315E" w14:textId="29317B3F" w:rsidR="00817D5F" w:rsidRDefault="00817D5F" w:rsidP="007D469C">
      <w:pPr>
        <w:rPr>
          <w:lang w:val="en"/>
        </w:rPr>
      </w:pPr>
      <w:r w:rsidRPr="009A5B10">
        <w:rPr>
          <w:lang w:val="en"/>
        </w:rPr>
        <w:t xml:space="preserve">The easiest way to mount things on the lathe is </w:t>
      </w:r>
      <w:r w:rsidRPr="009A5B10">
        <w:rPr>
          <w:b/>
          <w:lang w:val="en"/>
        </w:rPr>
        <w:t>between centers</w:t>
      </w:r>
      <w:r w:rsidRPr="009A5B10">
        <w:rPr>
          <w:lang w:val="en"/>
        </w:rPr>
        <w:t>.  A spur center mounts in the headstock Morse taper and drives the work.  A live center is a center with a built in bearing that supports the end of the workpiece opposite the headstock and the bearing rotates as the workpiece rotates.  For this course we will start by turning between centers.</w:t>
      </w:r>
    </w:p>
    <w:p w14:paraId="5D928A33" w14:textId="2881E9B9" w:rsidR="008C7BB2" w:rsidRDefault="008C7BB2" w:rsidP="006B2081">
      <w:pPr>
        <w:keepNext/>
        <w:shd w:val="clear" w:color="auto" w:fill="FFFFFF"/>
        <w:spacing w:before="100" w:beforeAutospacing="1" w:after="100" w:afterAutospacing="1" w:line="240" w:lineRule="auto"/>
        <w:jc w:val="center"/>
      </w:pPr>
      <w:r>
        <w:rPr>
          <w:rFonts w:asciiTheme="majorHAnsi" w:eastAsia="Times New Roman" w:hAnsiTheme="majorHAnsi" w:cs="Times New Roman"/>
          <w:noProof/>
          <w:color w:val="545454"/>
          <w:sz w:val="24"/>
          <w:szCs w:val="24"/>
        </w:rPr>
        <w:lastRenderedPageBreak/>
        <w:drawing>
          <wp:inline distT="0" distB="0" distL="0" distR="0" wp14:anchorId="1750440C" wp14:editId="6145AF27">
            <wp:extent cx="2476500"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936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inline>
        </w:drawing>
      </w:r>
      <w:r w:rsidR="006B2081">
        <w:rPr>
          <w:rFonts w:asciiTheme="majorHAnsi" w:eastAsia="Times New Roman" w:hAnsiTheme="majorHAnsi" w:cs="Times New Roman"/>
          <w:noProof/>
          <w:color w:val="545454"/>
          <w:sz w:val="24"/>
          <w:szCs w:val="24"/>
        </w:rPr>
        <w:drawing>
          <wp:inline distT="0" distB="0" distL="0" distR="0" wp14:anchorId="1AF027CA" wp14:editId="36C0DBF0">
            <wp:extent cx="2484755" cy="1675392"/>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9367.JPG"/>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2575279" cy="1736430"/>
                    </a:xfrm>
                    <a:prstGeom prst="rect">
                      <a:avLst/>
                    </a:prstGeom>
                  </pic:spPr>
                </pic:pic>
              </a:graphicData>
            </a:graphic>
          </wp:inline>
        </w:drawing>
      </w:r>
    </w:p>
    <w:p w14:paraId="49DA311B" w14:textId="3AF96F0B" w:rsidR="008C7BB2" w:rsidRDefault="008C7BB2" w:rsidP="006B2081">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4</w:t>
      </w:r>
      <w:r w:rsidR="005E6F83">
        <w:rPr>
          <w:noProof/>
        </w:rPr>
        <w:fldChar w:fldCharType="end"/>
      </w:r>
      <w:r>
        <w:t xml:space="preserve"> - Spur center in headstock</w:t>
      </w:r>
      <w:r w:rsidR="006B2081">
        <w:t xml:space="preserve"> and live center in tailstock</w:t>
      </w:r>
    </w:p>
    <w:p w14:paraId="6AC4E132" w14:textId="7B168CFF" w:rsidR="00460C88" w:rsidRDefault="00460C88" w:rsidP="00460C88">
      <w:pPr>
        <w:keepNext/>
        <w:shd w:val="clear" w:color="auto" w:fill="FFFFFF"/>
        <w:spacing w:before="100" w:beforeAutospacing="1" w:after="100" w:afterAutospacing="1" w:line="240" w:lineRule="auto"/>
        <w:jc w:val="center"/>
      </w:pPr>
      <w:r>
        <w:rPr>
          <w:noProof/>
        </w:rPr>
        <w:drawing>
          <wp:inline distT="0" distB="0" distL="0" distR="0" wp14:anchorId="21B6CE18" wp14:editId="65143892">
            <wp:extent cx="3028950" cy="2019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unted between centers.jpg"/>
                    <pic:cNvPicPr/>
                  </pic:nvPicPr>
                  <pic:blipFill>
                    <a:blip r:embed="rId16">
                      <a:extLst>
                        <a:ext uri="{28A0092B-C50C-407E-A947-70E740481C1C}">
                          <a14:useLocalDpi xmlns:a14="http://schemas.microsoft.com/office/drawing/2010/main" val="0"/>
                        </a:ext>
                      </a:extLst>
                    </a:blip>
                    <a:stretch>
                      <a:fillRect/>
                    </a:stretch>
                  </pic:blipFill>
                  <pic:spPr>
                    <a:xfrm rot="10800000" flipV="1">
                      <a:off x="0" y="0"/>
                      <a:ext cx="3028950" cy="2019300"/>
                    </a:xfrm>
                    <a:prstGeom prst="rect">
                      <a:avLst/>
                    </a:prstGeom>
                  </pic:spPr>
                </pic:pic>
              </a:graphicData>
            </a:graphic>
          </wp:inline>
        </w:drawing>
      </w:r>
    </w:p>
    <w:p w14:paraId="2D375361" w14:textId="42C9874B" w:rsidR="00460C88" w:rsidRDefault="00460C88" w:rsidP="00460C88">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5</w:t>
      </w:r>
      <w:r w:rsidR="005E6F83">
        <w:rPr>
          <w:noProof/>
        </w:rPr>
        <w:fldChar w:fldCharType="end"/>
      </w:r>
      <w:r>
        <w:t xml:space="preserve"> - work mounted between centers</w:t>
      </w:r>
    </w:p>
    <w:p w14:paraId="75029698" w14:textId="03583A65" w:rsidR="008C7BB2" w:rsidRDefault="008C7BB2" w:rsidP="008C7BB2">
      <w:pPr>
        <w:keepNext/>
        <w:shd w:val="clear" w:color="auto" w:fill="FFFFFF"/>
        <w:spacing w:before="100" w:beforeAutospacing="1" w:after="100" w:afterAutospacing="1" w:line="240" w:lineRule="auto"/>
      </w:pPr>
    </w:p>
    <w:p w14:paraId="196D7466" w14:textId="10A55077" w:rsidR="00817D5F" w:rsidRPr="009A5B10" w:rsidRDefault="00817D5F" w:rsidP="007D469C">
      <w:pPr>
        <w:rPr>
          <w:lang w:val="en"/>
        </w:rPr>
      </w:pPr>
      <w:r w:rsidRPr="009A5B10">
        <w:rPr>
          <w:b/>
          <w:lang w:val="en"/>
        </w:rPr>
        <w:t>Scroll chucks</w:t>
      </w:r>
      <w:r w:rsidRPr="009A5B10">
        <w:rPr>
          <w:lang w:val="en"/>
        </w:rPr>
        <w:t xml:space="preserve"> are also used for mounting the workpiece, especially for bowls and boxes where the inside is to be removed.  They can be used either with or without a tailstock center.  </w:t>
      </w:r>
      <w:r w:rsidR="00204E6C" w:rsidRPr="009A5B10">
        <w:rPr>
          <w:lang w:val="en"/>
        </w:rPr>
        <w:t xml:space="preserve">You will use a </w:t>
      </w:r>
      <w:r w:rsidR="00AD1ED4" w:rsidRPr="009A5B10">
        <w:rPr>
          <w:lang w:val="en"/>
        </w:rPr>
        <w:t xml:space="preserve">scroll </w:t>
      </w:r>
      <w:r w:rsidR="00204E6C" w:rsidRPr="009A5B10">
        <w:rPr>
          <w:lang w:val="en"/>
        </w:rPr>
        <w:t>chuck to finish the ring holders.</w:t>
      </w:r>
      <w:r w:rsidR="00AD1ED4" w:rsidRPr="009A5B10">
        <w:rPr>
          <w:lang w:val="en"/>
        </w:rPr>
        <w:t xml:space="preserve">  All the jaws on a scroll chuck move in unison to grip the workpiece.</w:t>
      </w:r>
    </w:p>
    <w:p w14:paraId="203575CE" w14:textId="77777777" w:rsidR="00460C88" w:rsidRDefault="00460C88" w:rsidP="00460C88">
      <w:pPr>
        <w:keepNext/>
        <w:shd w:val="clear" w:color="auto" w:fill="FFFFFF"/>
        <w:spacing w:before="100" w:beforeAutospacing="1" w:after="100" w:afterAutospacing="1" w:line="240" w:lineRule="auto"/>
        <w:jc w:val="center"/>
      </w:pPr>
      <w:r>
        <w:rPr>
          <w:rFonts w:asciiTheme="majorHAnsi" w:hAnsiTheme="majorHAnsi" w:cs="Helvetica"/>
          <w:noProof/>
          <w:color w:val="6E6E6E"/>
          <w:sz w:val="24"/>
          <w:szCs w:val="24"/>
        </w:rPr>
        <w:drawing>
          <wp:inline distT="0" distB="0" distL="0" distR="0" wp14:anchorId="0D2FE257" wp14:editId="2C0099FE">
            <wp:extent cx="1085850" cy="1152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ill hole for flame.jpg"/>
                    <pic:cNvPicPr/>
                  </pic:nvPicPr>
                  <pic:blipFill rotWithShape="1">
                    <a:blip r:embed="rId17" cstate="print">
                      <a:extLst>
                        <a:ext uri="{28A0092B-C50C-407E-A947-70E740481C1C}">
                          <a14:useLocalDpi xmlns:a14="http://schemas.microsoft.com/office/drawing/2010/main" val="0"/>
                        </a:ext>
                      </a:extLst>
                    </a:blip>
                    <a:srcRect t="8502" r="53846" b="18016"/>
                    <a:stretch/>
                  </pic:blipFill>
                  <pic:spPr bwMode="auto">
                    <a:xfrm>
                      <a:off x="0" y="0"/>
                      <a:ext cx="1085850" cy="1152525"/>
                    </a:xfrm>
                    <a:prstGeom prst="rect">
                      <a:avLst/>
                    </a:prstGeom>
                    <a:ln>
                      <a:noFill/>
                    </a:ln>
                    <a:extLst>
                      <a:ext uri="{53640926-AAD7-44D8-BBD7-CCE9431645EC}">
                        <a14:shadowObscured xmlns:a14="http://schemas.microsoft.com/office/drawing/2010/main"/>
                      </a:ext>
                    </a:extLst>
                  </pic:spPr>
                </pic:pic>
              </a:graphicData>
            </a:graphic>
          </wp:inline>
        </w:drawing>
      </w:r>
    </w:p>
    <w:p w14:paraId="0CD6C17A" w14:textId="5DDB511B" w:rsidR="00460C88" w:rsidRDefault="00460C88" w:rsidP="00460C88">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6</w:t>
      </w:r>
      <w:r w:rsidR="005E6F83">
        <w:rPr>
          <w:noProof/>
        </w:rPr>
        <w:fldChar w:fldCharType="end"/>
      </w:r>
      <w:r>
        <w:t xml:space="preserve"> - work mounted in scroll chuck</w:t>
      </w:r>
    </w:p>
    <w:p w14:paraId="540B4137" w14:textId="12B761F3" w:rsidR="00460C88" w:rsidRPr="009A5B10" w:rsidRDefault="00460C88" w:rsidP="00460C88">
      <w:pPr>
        <w:shd w:val="clear" w:color="auto" w:fill="FFFFFF"/>
        <w:spacing w:before="100" w:beforeAutospacing="1" w:after="100" w:afterAutospacing="1" w:line="240" w:lineRule="auto"/>
        <w:jc w:val="center"/>
        <w:rPr>
          <w:rFonts w:asciiTheme="majorHAnsi" w:eastAsia="Times New Roman" w:hAnsiTheme="majorHAnsi" w:cs="Times New Roman"/>
          <w:color w:val="545454"/>
          <w:sz w:val="24"/>
          <w:szCs w:val="24"/>
          <w:lang w:val="en"/>
        </w:rPr>
      </w:pPr>
    </w:p>
    <w:p w14:paraId="668E7F3B" w14:textId="77777777" w:rsidR="00460C88" w:rsidRPr="007D469C" w:rsidRDefault="00460C88" w:rsidP="00460C88">
      <w:pPr>
        <w:shd w:val="clear" w:color="auto" w:fill="FFFFFF"/>
        <w:spacing w:before="100" w:beforeAutospacing="1" w:after="100" w:afterAutospacing="1" w:line="240" w:lineRule="auto"/>
      </w:pPr>
      <w:r w:rsidRPr="007D469C">
        <w:t>Removing and remounting pieces works well when using centers, and less well with chucks.  It is common for pieces to be a little unbalanced or off center when remounting on a chuck.  This</w:t>
      </w:r>
      <w:r w:rsidRPr="009A5B10">
        <w:rPr>
          <w:rFonts w:asciiTheme="majorHAnsi" w:eastAsia="Times New Roman" w:hAnsiTheme="majorHAnsi" w:cs="Times New Roman"/>
          <w:color w:val="545454"/>
          <w:sz w:val="24"/>
          <w:szCs w:val="24"/>
          <w:lang w:val="en"/>
        </w:rPr>
        <w:t xml:space="preserve"> isn’t a </w:t>
      </w:r>
      <w:r w:rsidRPr="007D469C">
        <w:lastRenderedPageBreak/>
        <w:t>problem if you can remove a little more stock and true up the workpiece again, but is something to think about before unmounting a piece.</w:t>
      </w:r>
    </w:p>
    <w:p w14:paraId="492CC479" w14:textId="3F3F94D0" w:rsidR="002A43ED" w:rsidRPr="009A5B10" w:rsidRDefault="002A43ED" w:rsidP="007D469C">
      <w:pPr>
        <w:pStyle w:val="Heading1"/>
        <w:rPr>
          <w:rFonts w:eastAsia="Times New Roman"/>
          <w:lang w:val="en"/>
        </w:rPr>
      </w:pPr>
      <w:bookmarkStart w:id="8" w:name="_Toc440530702"/>
      <w:r w:rsidRPr="009A5B10">
        <w:rPr>
          <w:rFonts w:eastAsia="Times New Roman"/>
          <w:lang w:val="en"/>
        </w:rPr>
        <w:t>Proper RPM</w:t>
      </w:r>
      <w:bookmarkEnd w:id="8"/>
    </w:p>
    <w:p w14:paraId="053CD758" w14:textId="059BD23C" w:rsidR="002A43ED" w:rsidRPr="009A5B10" w:rsidRDefault="002A43ED" w:rsidP="007D469C">
      <w:pPr>
        <w:rPr>
          <w:lang w:val="en"/>
        </w:rPr>
      </w:pPr>
      <w:r w:rsidRPr="009A5B10">
        <w:rPr>
          <w:lang w:val="en"/>
        </w:rPr>
        <w:t>Richard Raffan’s book has a table showing optimal RPM for different size workpieces.  The RPM depends on the length and diameter of the workpiece.  For the short workpieces we will be using, 1250 to 2000 RPM will be about right.  Longer workpieces have a tendency to flex or whip, and the RPM must be reduced for them, typically to 700 RPM.</w:t>
      </w:r>
    </w:p>
    <w:p w14:paraId="209E9265" w14:textId="1A5761D3" w:rsidR="00876522" w:rsidRPr="009A5B10" w:rsidRDefault="00876522" w:rsidP="007D469C">
      <w:pPr>
        <w:rPr>
          <w:lang w:val="en"/>
        </w:rPr>
      </w:pPr>
      <w:r w:rsidRPr="009A5B10">
        <w:rPr>
          <w:lang w:val="en"/>
        </w:rPr>
        <w:t xml:space="preserve">General </w:t>
      </w:r>
      <w:r w:rsidR="00B665DC">
        <w:rPr>
          <w:lang w:val="en"/>
        </w:rPr>
        <w:t xml:space="preserve">RPM </w:t>
      </w:r>
      <w:r w:rsidRPr="009A5B10">
        <w:rPr>
          <w:lang w:val="en"/>
        </w:rPr>
        <w:t xml:space="preserve">guideline.  When you </w:t>
      </w:r>
      <w:r w:rsidRPr="00887229">
        <w:rPr>
          <w:b/>
          <w:lang w:val="en"/>
        </w:rPr>
        <w:t>multiply the diameter of the piece in inches by the RPM of the lathe, you should get a number between 6,000 and 9,000</w:t>
      </w:r>
      <w:r w:rsidRPr="009A5B10">
        <w:rPr>
          <w:lang w:val="en"/>
        </w:rPr>
        <w:t>.  Reduce the RPM for pieces longer than 12”, especially if they have any thin cross sections.</w:t>
      </w:r>
    </w:p>
    <w:p w14:paraId="0F59A7B4" w14:textId="4E6B0240" w:rsidR="004F2BD7" w:rsidRDefault="004F2BD7" w:rsidP="00BB56A4">
      <w:pPr>
        <w:pStyle w:val="Heading1"/>
        <w:rPr>
          <w:rFonts w:eastAsia="Times New Roman"/>
          <w:lang w:val="en"/>
        </w:rPr>
      </w:pPr>
      <w:bookmarkStart w:id="9" w:name="_Toc440530703"/>
      <w:r w:rsidRPr="009A5B10">
        <w:rPr>
          <w:rFonts w:eastAsia="Times New Roman"/>
          <w:lang w:val="en"/>
        </w:rPr>
        <w:t>Tools used for turning between centers</w:t>
      </w:r>
      <w:bookmarkEnd w:id="9"/>
    </w:p>
    <w:p w14:paraId="3A470060" w14:textId="77777777" w:rsidR="008C7BB2" w:rsidRDefault="008C7BB2" w:rsidP="008C7BB2">
      <w:pPr>
        <w:keepNext/>
      </w:pPr>
      <w:r>
        <w:rPr>
          <w:noProof/>
        </w:rPr>
        <w:drawing>
          <wp:inline distT="0" distB="0" distL="0" distR="0" wp14:anchorId="5F5DB7D5" wp14:editId="2961FCFB">
            <wp:extent cx="594360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the chisel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F3B2405" w14:textId="72C06E00" w:rsidR="008C7BB2" w:rsidRDefault="008C7BB2" w:rsidP="008C7BB2">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7</w:t>
      </w:r>
      <w:r w:rsidR="005E6F83">
        <w:rPr>
          <w:noProof/>
        </w:rPr>
        <w:fldChar w:fldCharType="end"/>
      </w:r>
      <w:r>
        <w:t xml:space="preserve"> – Various lathe tools: L to R Roughing gouge, diamond parting tool, small spindle gouge, parting tool, round end scraper, 3/8 spindle gouge, flat end scraper, small skew, large skew, round end scraper, bowl gouge, </w:t>
      </w:r>
      <w:r w:rsidR="001F6006">
        <w:t>spindlemaster</w:t>
      </w:r>
    </w:p>
    <w:p w14:paraId="7394071A" w14:textId="51ADB224" w:rsidR="00753BB8" w:rsidRPr="009A5B10" w:rsidRDefault="00753BB8" w:rsidP="007D469C">
      <w:pPr>
        <w:rPr>
          <w:lang w:val="en"/>
        </w:rPr>
      </w:pPr>
      <w:r w:rsidRPr="009A5B10">
        <w:rPr>
          <w:lang w:val="en"/>
        </w:rPr>
        <w:t>I will demonstrate the use of all of the tools listed below:</w:t>
      </w:r>
    </w:p>
    <w:p w14:paraId="7D835BAF" w14:textId="21C9CE76" w:rsidR="004F2BD7" w:rsidRPr="009A5B10" w:rsidRDefault="00204E6C" w:rsidP="007D469C">
      <w:pPr>
        <w:rPr>
          <w:lang w:val="en"/>
        </w:rPr>
      </w:pPr>
      <w:r w:rsidRPr="009A5B10">
        <w:rPr>
          <w:lang w:val="en"/>
        </w:rPr>
        <w:t xml:space="preserve">The first tool you will use is the </w:t>
      </w:r>
      <w:r w:rsidR="00753BB8" w:rsidRPr="009A5B10">
        <w:rPr>
          <w:lang w:val="en"/>
        </w:rPr>
        <w:t xml:space="preserve">square ground </w:t>
      </w:r>
      <w:r w:rsidRPr="009A5B10">
        <w:rPr>
          <w:b/>
          <w:lang w:val="en"/>
        </w:rPr>
        <w:t>r</w:t>
      </w:r>
      <w:r w:rsidR="004F2BD7" w:rsidRPr="009A5B10">
        <w:rPr>
          <w:b/>
          <w:lang w:val="en"/>
        </w:rPr>
        <w:t>oughing gouge</w:t>
      </w:r>
      <w:r w:rsidRPr="009A5B10">
        <w:rPr>
          <w:lang w:val="en"/>
        </w:rPr>
        <w:t xml:space="preserve">.  This is used to knock off the corners of the workpiece and get the initial round shape.  You use it by making scooping motions starting at the tailstock end of the workpiece and progressing across the workpiece.  As you proceed you will soon </w:t>
      </w:r>
      <w:r w:rsidRPr="009A5B10">
        <w:rPr>
          <w:lang w:val="en"/>
        </w:rPr>
        <w:lastRenderedPageBreak/>
        <w:t>notice the vibration of t</w:t>
      </w:r>
      <w:r w:rsidR="00444A63" w:rsidRPr="009A5B10">
        <w:rPr>
          <w:lang w:val="en"/>
        </w:rPr>
        <w:t>he workpiece decreasing and be able to “ride the bevel”.  Start with an overhand grip as demonstrated.</w:t>
      </w:r>
      <w:r w:rsidR="0002390B" w:rsidRPr="009A5B10">
        <w:rPr>
          <w:lang w:val="en"/>
        </w:rPr>
        <w:t xml:space="preserve"> </w:t>
      </w:r>
      <w:r w:rsidR="000B502A">
        <w:rPr>
          <w:lang w:val="en"/>
        </w:rPr>
        <w:t xml:space="preserve"> This </w:t>
      </w:r>
      <w:hyperlink r:id="rId19" w:history="1">
        <w:r w:rsidR="000B502A" w:rsidRPr="000B502A">
          <w:rPr>
            <w:rStyle w:val="Hyperlink"/>
            <w:rFonts w:asciiTheme="majorHAnsi" w:eastAsia="Times New Roman" w:hAnsiTheme="majorHAnsi" w:cs="Times New Roman"/>
            <w:sz w:val="24"/>
            <w:szCs w:val="24"/>
            <w:lang w:val="en"/>
          </w:rPr>
          <w:t>YouTube video</w:t>
        </w:r>
      </w:hyperlink>
      <w:r w:rsidR="000B502A">
        <w:rPr>
          <w:lang w:val="en"/>
        </w:rPr>
        <w:t xml:space="preserve"> demonstrates the use of the roughing gouge.</w:t>
      </w:r>
    </w:p>
    <w:p w14:paraId="33614ABA" w14:textId="56024D8C" w:rsidR="004F2BD7" w:rsidRPr="009A5B10" w:rsidRDefault="00753BB8" w:rsidP="007D469C">
      <w:pPr>
        <w:rPr>
          <w:lang w:val="en"/>
        </w:rPr>
      </w:pPr>
      <w:r w:rsidRPr="009A5B10">
        <w:rPr>
          <w:lang w:val="en"/>
        </w:rPr>
        <w:t xml:space="preserve">The </w:t>
      </w:r>
      <w:r w:rsidRPr="009A5B10">
        <w:rPr>
          <w:b/>
          <w:lang w:val="en"/>
        </w:rPr>
        <w:t>s</w:t>
      </w:r>
      <w:r w:rsidR="004F2BD7" w:rsidRPr="009A5B10">
        <w:rPr>
          <w:b/>
          <w:lang w:val="en"/>
        </w:rPr>
        <w:t>pindle gouge</w:t>
      </w:r>
      <w:r w:rsidRPr="009A5B10">
        <w:rPr>
          <w:lang w:val="en"/>
        </w:rPr>
        <w:t xml:space="preserve"> or detail gouge is used for making beads and coves on the workpiece.  It takes a bit of practice to become proficient with a spindle gouge, but it is one of the most commonly used lathe tools.  </w:t>
      </w:r>
      <w:r w:rsidRPr="00887229">
        <w:rPr>
          <w:b/>
          <w:lang w:val="en"/>
        </w:rPr>
        <w:t>Riding the bevel</w:t>
      </w:r>
      <w:r w:rsidRPr="009A5B10">
        <w:rPr>
          <w:lang w:val="en"/>
        </w:rPr>
        <w:t xml:space="preserve"> is crucial for success with this tool.</w:t>
      </w:r>
      <w:r w:rsidR="006243D3">
        <w:rPr>
          <w:lang w:val="en"/>
        </w:rPr>
        <w:t xml:space="preserve">  In this </w:t>
      </w:r>
      <w:hyperlink r:id="rId20" w:history="1">
        <w:r w:rsidR="006243D3" w:rsidRPr="006243D3">
          <w:rPr>
            <w:rStyle w:val="Hyperlink"/>
            <w:rFonts w:asciiTheme="majorHAnsi" w:eastAsia="Times New Roman" w:hAnsiTheme="majorHAnsi" w:cs="Times New Roman"/>
            <w:sz w:val="24"/>
            <w:szCs w:val="24"/>
            <w:lang w:val="en"/>
          </w:rPr>
          <w:t>YouTube video</w:t>
        </w:r>
      </w:hyperlink>
      <w:r w:rsidR="006243D3">
        <w:rPr>
          <w:lang w:val="en"/>
        </w:rPr>
        <w:t xml:space="preserve"> Alan Lacer demonstrates how to use a spindle gouge.</w:t>
      </w:r>
    </w:p>
    <w:p w14:paraId="367C88AE" w14:textId="71A59362" w:rsidR="004F2BD7" w:rsidRPr="009A5B10" w:rsidRDefault="00753BB8" w:rsidP="007D469C">
      <w:pPr>
        <w:rPr>
          <w:lang w:val="en"/>
        </w:rPr>
      </w:pPr>
      <w:r w:rsidRPr="009A5B10">
        <w:rPr>
          <w:lang w:val="en"/>
        </w:rPr>
        <w:t xml:space="preserve">The </w:t>
      </w:r>
      <w:r w:rsidRPr="009A5B10">
        <w:rPr>
          <w:b/>
          <w:lang w:val="en"/>
        </w:rPr>
        <w:t>p</w:t>
      </w:r>
      <w:r w:rsidR="004F2BD7" w:rsidRPr="009A5B10">
        <w:rPr>
          <w:b/>
          <w:lang w:val="en"/>
        </w:rPr>
        <w:t>arting tool</w:t>
      </w:r>
      <w:r w:rsidR="004F2BD7" w:rsidRPr="009A5B10">
        <w:rPr>
          <w:lang w:val="en"/>
        </w:rPr>
        <w:t xml:space="preserve"> </w:t>
      </w:r>
      <w:r w:rsidRPr="009A5B10">
        <w:rPr>
          <w:lang w:val="en"/>
        </w:rPr>
        <w:t>is used for cutting off your project when you have finished it, but is also used with calipers to establish diameters for different parts of the workpiece</w:t>
      </w:r>
      <w:r w:rsidR="00AD1ED4" w:rsidRPr="009A5B10">
        <w:rPr>
          <w:lang w:val="en"/>
        </w:rPr>
        <w:t>.  You can use the two-handed technique I will demo to quickly size a workpiece.</w:t>
      </w:r>
    </w:p>
    <w:p w14:paraId="62943D25" w14:textId="3165D50B" w:rsidR="004F2BD7" w:rsidRPr="009A5B10" w:rsidRDefault="00753BB8" w:rsidP="007D469C">
      <w:pPr>
        <w:rPr>
          <w:lang w:val="en"/>
        </w:rPr>
      </w:pPr>
      <w:r w:rsidRPr="009A5B10">
        <w:rPr>
          <w:lang w:val="en"/>
        </w:rPr>
        <w:t xml:space="preserve">The </w:t>
      </w:r>
      <w:r w:rsidRPr="009A5B10">
        <w:rPr>
          <w:b/>
          <w:lang w:val="en"/>
        </w:rPr>
        <w:t>s</w:t>
      </w:r>
      <w:r w:rsidR="004F2BD7" w:rsidRPr="009A5B10">
        <w:rPr>
          <w:b/>
          <w:lang w:val="en"/>
        </w:rPr>
        <w:t>kew chisel</w:t>
      </w:r>
      <w:r w:rsidRPr="009A5B10">
        <w:rPr>
          <w:lang w:val="en"/>
        </w:rPr>
        <w:t xml:space="preserve"> is more difficult to master than the gouges, but it is very versatile and produces a </w:t>
      </w:r>
      <w:r w:rsidR="00AD1ED4" w:rsidRPr="009A5B10">
        <w:rPr>
          <w:lang w:val="en"/>
        </w:rPr>
        <w:t xml:space="preserve">very </w:t>
      </w:r>
      <w:r w:rsidRPr="009A5B10">
        <w:rPr>
          <w:lang w:val="en"/>
        </w:rPr>
        <w:t xml:space="preserve">smooth finish.  The key to using the skew chisel is to cut only on a narrow section near the heel of the blade. </w:t>
      </w:r>
      <w:r w:rsidR="00AD1ED4" w:rsidRPr="009A5B10">
        <w:rPr>
          <w:lang w:val="en"/>
        </w:rPr>
        <w:t xml:space="preserve"> I recommend practicing a lot on scrap wood with the skew chisel before using it on a project you care about.</w:t>
      </w:r>
      <w:r w:rsidR="006243D3">
        <w:rPr>
          <w:lang w:val="en"/>
        </w:rPr>
        <w:t xml:space="preserve">  </w:t>
      </w:r>
      <w:hyperlink r:id="rId21" w:history="1">
        <w:r w:rsidR="006243D3" w:rsidRPr="006243D3">
          <w:rPr>
            <w:rStyle w:val="Hyperlink"/>
            <w:rFonts w:asciiTheme="majorHAnsi" w:eastAsia="Times New Roman" w:hAnsiTheme="majorHAnsi" w:cs="Times New Roman"/>
            <w:sz w:val="24"/>
            <w:szCs w:val="24"/>
            <w:lang w:val="en"/>
          </w:rPr>
          <w:t>Here’s another video</w:t>
        </w:r>
      </w:hyperlink>
      <w:r w:rsidR="006243D3">
        <w:rPr>
          <w:lang w:val="en"/>
        </w:rPr>
        <w:t xml:space="preserve"> to demonstrate using the skew chisel.</w:t>
      </w:r>
    </w:p>
    <w:p w14:paraId="6BFAAEA6" w14:textId="76D10821" w:rsidR="004F2BD7" w:rsidRPr="009A5B10" w:rsidRDefault="004F2BD7" w:rsidP="007D469C">
      <w:pPr>
        <w:rPr>
          <w:lang w:val="en"/>
        </w:rPr>
      </w:pPr>
      <w:r w:rsidRPr="009A5B10">
        <w:rPr>
          <w:b/>
          <w:lang w:val="en"/>
        </w:rPr>
        <w:t>Scrapers</w:t>
      </w:r>
      <w:r w:rsidR="00753BB8" w:rsidRPr="009A5B10">
        <w:rPr>
          <w:lang w:val="en"/>
        </w:rPr>
        <w:t xml:space="preserve"> are the easiest of the lathe tools to use, but produce a rougher finish than the cutting tools.  However, when learning you can use scrapers to produce profiles that you might have problems with using the gouges and skew chisel, and are less likely to ruin a workpiece.</w:t>
      </w:r>
    </w:p>
    <w:p w14:paraId="3F241C52" w14:textId="147F3828" w:rsidR="004F2BD7" w:rsidRDefault="004F2BD7" w:rsidP="007D469C">
      <w:pPr>
        <w:rPr>
          <w:lang w:val="en"/>
        </w:rPr>
      </w:pPr>
      <w:r w:rsidRPr="009A5B10">
        <w:rPr>
          <w:b/>
          <w:lang w:val="en"/>
        </w:rPr>
        <w:t>Drilling and boring</w:t>
      </w:r>
      <w:r w:rsidR="00AD1ED4" w:rsidRPr="009A5B10">
        <w:rPr>
          <w:lang w:val="en"/>
        </w:rPr>
        <w:t xml:space="preserve"> can easily be done when you are using a scroll chuck on the headstock so no center is needed in the tailstock.  This is done by mounting a Jacobs chuck in the tailstock and placing a drill bit in the Jacobs chuck.  You then advance the drill bit into the spinning workpiece.  We will use this technique for </w:t>
      </w:r>
      <w:r w:rsidR="000332A3" w:rsidRPr="009A5B10">
        <w:rPr>
          <w:lang w:val="en"/>
        </w:rPr>
        <w:t>making the ring holder.</w:t>
      </w:r>
    </w:p>
    <w:p w14:paraId="24AFD9FC" w14:textId="77777777" w:rsidR="00460C88" w:rsidRDefault="00460C88" w:rsidP="00460C88">
      <w:pPr>
        <w:keepNext/>
        <w:shd w:val="clear" w:color="auto" w:fill="FFFFFF"/>
        <w:spacing w:before="100" w:beforeAutospacing="1" w:after="100" w:afterAutospacing="1" w:line="240" w:lineRule="auto"/>
        <w:jc w:val="center"/>
      </w:pPr>
      <w:r>
        <w:rPr>
          <w:rFonts w:asciiTheme="majorHAnsi" w:hAnsiTheme="majorHAnsi" w:cs="Helvetica"/>
          <w:noProof/>
          <w:color w:val="6E6E6E"/>
          <w:sz w:val="24"/>
          <w:szCs w:val="24"/>
        </w:rPr>
        <w:drawing>
          <wp:inline distT="0" distB="0" distL="0" distR="0" wp14:anchorId="5169C4BE" wp14:editId="61AD825D">
            <wp:extent cx="3838575" cy="2559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ill hole for fla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8575" cy="2559050"/>
                    </a:xfrm>
                    <a:prstGeom prst="rect">
                      <a:avLst/>
                    </a:prstGeom>
                  </pic:spPr>
                </pic:pic>
              </a:graphicData>
            </a:graphic>
          </wp:inline>
        </w:drawing>
      </w:r>
    </w:p>
    <w:p w14:paraId="3606318B" w14:textId="004B41A8" w:rsidR="00460C88" w:rsidRDefault="00460C88" w:rsidP="00460C88">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8</w:t>
      </w:r>
      <w:r w:rsidR="005E6F83">
        <w:rPr>
          <w:noProof/>
        </w:rPr>
        <w:fldChar w:fldCharType="end"/>
      </w:r>
      <w:r>
        <w:t xml:space="preserve"> - Drilling a workpiece with Jacobs Chuck in tailstock</w:t>
      </w:r>
    </w:p>
    <w:p w14:paraId="6F9A01FD" w14:textId="0E31B9C1" w:rsidR="00460C88" w:rsidRPr="009A5B10" w:rsidRDefault="00460C88" w:rsidP="00460C88">
      <w:pPr>
        <w:shd w:val="clear" w:color="auto" w:fill="FFFFFF"/>
        <w:spacing w:before="100" w:beforeAutospacing="1" w:after="100" w:afterAutospacing="1" w:line="240" w:lineRule="auto"/>
        <w:jc w:val="center"/>
        <w:rPr>
          <w:rFonts w:asciiTheme="majorHAnsi" w:eastAsia="Times New Roman" w:hAnsiTheme="majorHAnsi" w:cs="Times New Roman"/>
          <w:color w:val="545454"/>
          <w:sz w:val="24"/>
          <w:szCs w:val="24"/>
          <w:lang w:val="en"/>
        </w:rPr>
      </w:pPr>
    </w:p>
    <w:p w14:paraId="675F5A57" w14:textId="38CB76B8" w:rsidR="004F2BD7" w:rsidRPr="009A5B10" w:rsidRDefault="004F2BD7" w:rsidP="007D469C">
      <w:pPr>
        <w:rPr>
          <w:lang w:val="en"/>
        </w:rPr>
      </w:pPr>
      <w:r w:rsidRPr="009A5B10">
        <w:rPr>
          <w:b/>
          <w:lang w:val="en"/>
        </w:rPr>
        <w:t>Sanding</w:t>
      </w:r>
      <w:r w:rsidR="00876522" w:rsidRPr="009A5B10">
        <w:rPr>
          <w:b/>
          <w:lang w:val="en"/>
        </w:rPr>
        <w:t xml:space="preserve"> and Finishing</w:t>
      </w:r>
      <w:r w:rsidR="000332A3" w:rsidRPr="009A5B10">
        <w:rPr>
          <w:lang w:val="en"/>
        </w:rPr>
        <w:t xml:space="preserve"> can be done on the lathe.  You remove the </w:t>
      </w:r>
      <w:r w:rsidR="00644FC9" w:rsidRPr="009A5B10">
        <w:rPr>
          <w:lang w:val="en"/>
        </w:rPr>
        <w:t>tool rest</w:t>
      </w:r>
      <w:r w:rsidR="000332A3" w:rsidRPr="009A5B10">
        <w:rPr>
          <w:lang w:val="en"/>
        </w:rPr>
        <w:t xml:space="preserve"> and use sandpaper to smooth the spinning object.  I normally start at 80 grit and work up to 500 grit, being careful to inspect after </w:t>
      </w:r>
      <w:r w:rsidR="000332A3" w:rsidRPr="009A5B10">
        <w:rPr>
          <w:lang w:val="en"/>
        </w:rPr>
        <w:lastRenderedPageBreak/>
        <w:t xml:space="preserve">each grit to make sure the sanding marks </w:t>
      </w:r>
      <w:r w:rsidR="00644FC9" w:rsidRPr="009A5B10">
        <w:rPr>
          <w:lang w:val="en"/>
        </w:rPr>
        <w:t xml:space="preserve">from the previous grit </w:t>
      </w:r>
      <w:r w:rsidR="000332A3" w:rsidRPr="009A5B10">
        <w:rPr>
          <w:lang w:val="en"/>
        </w:rPr>
        <w:t xml:space="preserve">are removed.  Sometimes it helps to reduce the RPM a little to avoid burning.  </w:t>
      </w:r>
      <w:r w:rsidR="000332A3" w:rsidRPr="009A5B10">
        <w:rPr>
          <w:b/>
          <w:lang w:val="en"/>
        </w:rPr>
        <w:t>Be very careful to not let the sandpaper wrap completely around the spindle</w:t>
      </w:r>
      <w:r w:rsidR="000332A3" w:rsidRPr="009A5B10">
        <w:rPr>
          <w:lang w:val="en"/>
        </w:rPr>
        <w:t xml:space="preserve"> or you will be in for a nasty surprise.  Also, be sure to use dust collection and a dust mask for this operation.</w:t>
      </w:r>
    </w:p>
    <w:p w14:paraId="33AFAEB8" w14:textId="354EF282" w:rsidR="000332A3" w:rsidRPr="009A5B10" w:rsidRDefault="000332A3" w:rsidP="007D469C">
      <w:pPr>
        <w:rPr>
          <w:lang w:val="en"/>
        </w:rPr>
      </w:pPr>
      <w:r w:rsidRPr="009A5B10">
        <w:rPr>
          <w:lang w:val="en"/>
        </w:rPr>
        <w:t xml:space="preserve">I often use friction polish on the lathe </w:t>
      </w:r>
      <w:r w:rsidR="00644FC9" w:rsidRPr="009A5B10">
        <w:rPr>
          <w:lang w:val="en"/>
        </w:rPr>
        <w:t>as</w:t>
      </w:r>
      <w:r w:rsidRPr="009A5B10">
        <w:rPr>
          <w:lang w:val="en"/>
        </w:rPr>
        <w:t xml:space="preserve"> a finish, and this dries in a few minutes from the heat of the applicator rubbing on the workpiece.  </w:t>
      </w:r>
      <w:r w:rsidR="00644FC9" w:rsidRPr="009A5B10">
        <w:rPr>
          <w:lang w:val="en"/>
        </w:rPr>
        <w:t>Friction polish is typically shellac with additives.</w:t>
      </w:r>
    </w:p>
    <w:p w14:paraId="7CB48462" w14:textId="0639F084" w:rsidR="000332A3" w:rsidRPr="009A5B10" w:rsidRDefault="000332A3" w:rsidP="007D469C">
      <w:pPr>
        <w:rPr>
          <w:lang w:val="en"/>
        </w:rPr>
      </w:pPr>
      <w:r w:rsidRPr="009A5B10">
        <w:rPr>
          <w:lang w:val="en"/>
        </w:rPr>
        <w:t xml:space="preserve">Another good way to finish small objects is to use the </w:t>
      </w:r>
      <w:r w:rsidRPr="009A5B10">
        <w:rPr>
          <w:b/>
          <w:lang w:val="en"/>
        </w:rPr>
        <w:t>Beall Buffing System</w:t>
      </w:r>
      <w:r w:rsidRPr="009A5B10">
        <w:rPr>
          <w:lang w:val="en"/>
        </w:rPr>
        <w:t xml:space="preserve"> that uses buffing wheels to polish the wood itself to a high polish.  I will demonstrate this if possible.</w:t>
      </w:r>
    </w:p>
    <w:p w14:paraId="77CCA3B6" w14:textId="09DC4EF6" w:rsidR="000332A3" w:rsidRPr="009A5B10" w:rsidRDefault="000332A3" w:rsidP="00BB56A4">
      <w:pPr>
        <w:pStyle w:val="Heading1"/>
        <w:rPr>
          <w:rFonts w:eastAsia="Times New Roman"/>
          <w:lang w:val="en"/>
        </w:rPr>
      </w:pPr>
      <w:bookmarkStart w:id="10" w:name="_Toc440530704"/>
      <w:r w:rsidRPr="009A5B10">
        <w:rPr>
          <w:rFonts w:eastAsia="Times New Roman"/>
          <w:lang w:val="en"/>
        </w:rPr>
        <w:t xml:space="preserve">Planning the </w:t>
      </w:r>
      <w:r w:rsidR="00557D1F" w:rsidRPr="009A5B10">
        <w:rPr>
          <w:rFonts w:eastAsia="Times New Roman"/>
          <w:lang w:val="en"/>
        </w:rPr>
        <w:t>project</w:t>
      </w:r>
      <w:bookmarkEnd w:id="10"/>
    </w:p>
    <w:p w14:paraId="4F12F3AA" w14:textId="77777777" w:rsidR="00644FC9" w:rsidRPr="009A5B10" w:rsidRDefault="000332A3" w:rsidP="007D469C">
      <w:pPr>
        <w:rPr>
          <w:lang w:val="en"/>
        </w:rPr>
      </w:pPr>
      <w:r w:rsidRPr="009A5B10">
        <w:rPr>
          <w:lang w:val="en"/>
        </w:rPr>
        <w:t xml:space="preserve">You need to think in advance about how you will hold the workpiece, and what order of operations you will use.  </w:t>
      </w:r>
      <w:r w:rsidR="00644FC9" w:rsidRPr="009A5B10">
        <w:rPr>
          <w:lang w:val="en"/>
        </w:rPr>
        <w:t xml:space="preserve">Some pieces are straight forward.  You mount the blank, cut the profile you want, sand, and perhaps finish before removing.  Other pieces take some planning to ensure you always have a way to grip the object for all subsequent operations.  For example, for the ring holder we will mount the blank between centers and turn it into a cylinder.  Then we will grip it with a scroll chuck with the tailstock center holding on the opposite end and cut the profile with the smallest end on the right.  We will then remove the tailstock center and drill a 3/16” hole for the flame part and finish the right end of the ring holder.  We’ll put the tailstock center back into the hole we drilled and finish turning as much of the ring holder as we can, leaving it attached to the scroll chuck.  We’ll sand the ring holder as completely as possible, and finally part off the ring holder from the blank.  After parting off, there is no way to hold the ring holder so any further sanding will have to be done by hand.  </w:t>
      </w:r>
    </w:p>
    <w:p w14:paraId="03F0DBB0" w14:textId="38F9C244" w:rsidR="000332A3" w:rsidRPr="009A5B10" w:rsidRDefault="00644FC9" w:rsidP="007D469C">
      <w:pPr>
        <w:rPr>
          <w:lang w:val="en"/>
        </w:rPr>
      </w:pPr>
      <w:r w:rsidRPr="009A5B10">
        <w:rPr>
          <w:lang w:val="en"/>
        </w:rPr>
        <w:t xml:space="preserve">In general, if you have a blank mounted in a scroll chuck, you work from right to left </w:t>
      </w:r>
      <w:r w:rsidR="00557D1F" w:rsidRPr="009A5B10">
        <w:rPr>
          <w:lang w:val="en"/>
        </w:rPr>
        <w:t xml:space="preserve">toward the headstock </w:t>
      </w:r>
      <w:r w:rsidRPr="009A5B10">
        <w:rPr>
          <w:lang w:val="en"/>
        </w:rPr>
        <w:t xml:space="preserve">removing material and finishing as you go so </w:t>
      </w:r>
      <w:r w:rsidR="00557D1F" w:rsidRPr="009A5B10">
        <w:rPr>
          <w:lang w:val="en"/>
        </w:rPr>
        <w:t xml:space="preserve">there are no parts with thin cross sections to the left of them.  </w:t>
      </w:r>
    </w:p>
    <w:p w14:paraId="5019B2AA" w14:textId="2550919A" w:rsidR="004F2BD7" w:rsidRDefault="004F2BD7" w:rsidP="00BB56A4">
      <w:pPr>
        <w:pStyle w:val="Heading1"/>
        <w:rPr>
          <w:rFonts w:eastAsia="Times New Roman"/>
          <w:lang w:val="en"/>
        </w:rPr>
      </w:pPr>
      <w:bookmarkStart w:id="11" w:name="_Toc440530705"/>
      <w:r w:rsidRPr="009A5B10">
        <w:rPr>
          <w:rFonts w:eastAsia="Times New Roman"/>
          <w:lang w:val="en"/>
        </w:rPr>
        <w:t>Overview of sharpening lathe tools</w:t>
      </w:r>
      <w:bookmarkEnd w:id="11"/>
    </w:p>
    <w:p w14:paraId="1EEE9265" w14:textId="0AA8A002" w:rsidR="00B665DC" w:rsidRDefault="00B665DC" w:rsidP="007D469C">
      <w:pPr>
        <w:rPr>
          <w:lang w:val="en"/>
        </w:rPr>
      </w:pPr>
      <w:r w:rsidRPr="00355529">
        <w:rPr>
          <w:lang w:val="en"/>
        </w:rPr>
        <w:t xml:space="preserve">If you are going to turn, you need to learn to sharpen your tools.  </w:t>
      </w:r>
      <w:r w:rsidR="00355529">
        <w:rPr>
          <w:lang w:val="en"/>
        </w:rPr>
        <w:t xml:space="preserve">However, for the initial course I’ll keep your tools sharp.  We will offer a separate sharpening course later.  </w:t>
      </w:r>
    </w:p>
    <w:p w14:paraId="020F34E3" w14:textId="60EB425D" w:rsidR="00355529" w:rsidRDefault="00355529" w:rsidP="007D469C">
      <w:pPr>
        <w:rPr>
          <w:lang w:val="en"/>
        </w:rPr>
      </w:pPr>
      <w:r>
        <w:rPr>
          <w:lang w:val="en"/>
        </w:rPr>
        <w:t xml:space="preserve">The tools we will be using are made of tool steel.  They can be sharpened using a combination of a grinder and hand stones.  </w:t>
      </w:r>
      <w:r w:rsidR="00CD278B">
        <w:rPr>
          <w:lang w:val="en"/>
        </w:rPr>
        <w:t>Nova Labs has</w:t>
      </w:r>
      <w:r>
        <w:rPr>
          <w:lang w:val="en"/>
        </w:rPr>
        <w:t xml:space="preserve"> a Wolverine sharpening jig system that makes it possible to repeatedly sharpen tools while removing a minimum of material from the tool.</w:t>
      </w:r>
    </w:p>
    <w:p w14:paraId="30608E01" w14:textId="62B6174F" w:rsidR="004F0465" w:rsidRPr="00BB56A4" w:rsidRDefault="00355529" w:rsidP="007D469C">
      <w:pPr>
        <w:rPr>
          <w:lang w:val="en"/>
        </w:rPr>
      </w:pPr>
      <w:r>
        <w:rPr>
          <w:lang w:val="en"/>
        </w:rPr>
        <w:t xml:space="preserve">Most turners keep a grinder near the lathe and sharpen frequently when the turning tool edge seems dull.  Nova Labs has a very nice grinder with a CBN 180 grit sharpening wheel.  This wheel should be used carefully and only for steel tools.  </w:t>
      </w:r>
      <w:r w:rsidR="00113D67">
        <w:rPr>
          <w:lang w:val="en"/>
        </w:rPr>
        <w:t xml:space="preserve">It has a thin coating of CBN and never requires flattening like typical aluminum oxide wheels.  </w:t>
      </w:r>
      <w:r w:rsidRPr="00355529">
        <w:rPr>
          <w:b/>
          <w:lang w:val="en"/>
        </w:rPr>
        <w:t>Never sharpen carbide tools using this wheel</w:t>
      </w:r>
      <w:r>
        <w:rPr>
          <w:lang w:val="en"/>
        </w:rPr>
        <w:t xml:space="preserve">.  Also, </w:t>
      </w:r>
      <w:r w:rsidRPr="006B2870">
        <w:rPr>
          <w:b/>
          <w:lang w:val="en"/>
        </w:rPr>
        <w:t xml:space="preserve">never try to dress the wheel </w:t>
      </w:r>
      <w:r>
        <w:rPr>
          <w:lang w:val="en"/>
        </w:rPr>
        <w:t xml:space="preserve">using an abrasive or diamond cutter.  </w:t>
      </w:r>
      <w:r w:rsidR="00CD278B">
        <w:rPr>
          <w:lang w:val="en"/>
        </w:rPr>
        <w:t xml:space="preserve">Also grit and sparks from the grinder can injure your eyes and ruin your glasses so </w:t>
      </w:r>
      <w:r w:rsidR="00370D8D">
        <w:rPr>
          <w:lang w:val="en"/>
        </w:rPr>
        <w:t>always wear safety glasses or a face shield when grinding.</w:t>
      </w:r>
    </w:p>
    <w:p w14:paraId="6FCE8950" w14:textId="77777777" w:rsidR="00887229" w:rsidRDefault="00887229">
      <w:pPr>
        <w:rPr>
          <w:rFonts w:asciiTheme="majorHAnsi" w:eastAsia="Times New Roman" w:hAnsiTheme="majorHAnsi" w:cstheme="majorBidi"/>
          <w:color w:val="2E74B5" w:themeColor="accent1" w:themeShade="BF"/>
          <w:sz w:val="32"/>
          <w:szCs w:val="32"/>
          <w:lang w:val="en"/>
        </w:rPr>
      </w:pPr>
      <w:r>
        <w:rPr>
          <w:rFonts w:eastAsia="Times New Roman"/>
          <w:lang w:val="en"/>
        </w:rPr>
        <w:br w:type="page"/>
      </w:r>
    </w:p>
    <w:p w14:paraId="3D3E2F6F" w14:textId="2B297086" w:rsidR="00557D1F" w:rsidRPr="009A5B10" w:rsidRDefault="00557D1F" w:rsidP="00BB56A4">
      <w:pPr>
        <w:pStyle w:val="Heading1"/>
        <w:rPr>
          <w:rFonts w:eastAsia="Times New Roman"/>
          <w:lang w:val="en"/>
        </w:rPr>
      </w:pPr>
      <w:bookmarkStart w:id="12" w:name="_Toc440530706"/>
      <w:r w:rsidRPr="009A5B10">
        <w:rPr>
          <w:rFonts w:eastAsia="Times New Roman"/>
          <w:lang w:val="en"/>
        </w:rPr>
        <w:lastRenderedPageBreak/>
        <w:t>Spindle turning practice</w:t>
      </w:r>
      <w:bookmarkEnd w:id="12"/>
    </w:p>
    <w:p w14:paraId="7FE940DC" w14:textId="11550C1C" w:rsidR="00557D1F" w:rsidRPr="007D469C" w:rsidRDefault="00557D1F" w:rsidP="007D469C">
      <w:pPr>
        <w:pStyle w:val="ListParagraph"/>
        <w:numPr>
          <w:ilvl w:val="0"/>
          <w:numId w:val="19"/>
        </w:numPr>
        <w:rPr>
          <w:lang w:val="en"/>
        </w:rPr>
      </w:pPr>
      <w:r w:rsidRPr="007D469C">
        <w:rPr>
          <w:lang w:val="en"/>
        </w:rPr>
        <w:t>Mount a practice workpiece between centers by finding the center of each end, punching the center, and then mounting between centers</w:t>
      </w:r>
      <w:r w:rsidR="00887229" w:rsidRPr="007D469C">
        <w:rPr>
          <w:lang w:val="en"/>
        </w:rPr>
        <w:t xml:space="preserve"> on the lathe</w:t>
      </w:r>
      <w:r w:rsidRPr="007D469C">
        <w:rPr>
          <w:lang w:val="en"/>
        </w:rPr>
        <w:t>.</w:t>
      </w:r>
    </w:p>
    <w:p w14:paraId="3E8F87B2" w14:textId="21B99F6B" w:rsidR="008C7BB2" w:rsidRDefault="008C7BB2" w:rsidP="00887229">
      <w:pPr>
        <w:keepNext/>
        <w:shd w:val="clear" w:color="auto" w:fill="FFFFFF"/>
        <w:spacing w:before="100" w:beforeAutospacing="1" w:after="100" w:afterAutospacing="1" w:line="240" w:lineRule="auto"/>
        <w:ind w:left="360"/>
        <w:jc w:val="center"/>
      </w:pPr>
      <w:r>
        <w:rPr>
          <w:noProof/>
        </w:rPr>
        <w:drawing>
          <wp:inline distT="0" distB="0" distL="0" distR="0" wp14:anchorId="0C8EFEBD" wp14:editId="418A7573">
            <wp:extent cx="3876675" cy="277869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k and punch center of each end.jpg"/>
                    <pic:cNvPicPr/>
                  </pic:nvPicPr>
                  <pic:blipFill>
                    <a:blip r:embed="rId23" cstate="print">
                      <a:extLst>
                        <a:ext uri="{28A0092B-C50C-407E-A947-70E740481C1C}">
                          <a14:useLocalDpi xmlns:a14="http://schemas.microsoft.com/office/drawing/2010/main" val="0"/>
                        </a:ext>
                      </a:extLst>
                    </a:blip>
                    <a:stretch>
                      <a:fillRect/>
                    </a:stretch>
                  </pic:blipFill>
                  <pic:spPr>
                    <a:xfrm rot="10800000" flipV="1">
                      <a:off x="0" y="0"/>
                      <a:ext cx="3889605" cy="2787967"/>
                    </a:xfrm>
                    <a:prstGeom prst="rect">
                      <a:avLst/>
                    </a:prstGeom>
                  </pic:spPr>
                </pic:pic>
              </a:graphicData>
            </a:graphic>
          </wp:inline>
        </w:drawing>
      </w:r>
    </w:p>
    <w:p w14:paraId="13C8425A" w14:textId="010031B4" w:rsidR="008C7BB2" w:rsidRPr="008C7BB2" w:rsidRDefault="008C7BB2" w:rsidP="00887229">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9</w:t>
      </w:r>
      <w:r w:rsidR="005E6F83">
        <w:rPr>
          <w:noProof/>
        </w:rPr>
        <w:fldChar w:fldCharType="end"/>
      </w:r>
      <w:r>
        <w:t xml:space="preserve"> - Marking the center and punching</w:t>
      </w:r>
    </w:p>
    <w:p w14:paraId="7A48F74D" w14:textId="40A35F99" w:rsidR="008C7BB2" w:rsidRPr="007D469C" w:rsidRDefault="008C7BB2" w:rsidP="007D469C">
      <w:pPr>
        <w:pStyle w:val="ListParagraph"/>
        <w:numPr>
          <w:ilvl w:val="0"/>
          <w:numId w:val="19"/>
        </w:numPr>
        <w:rPr>
          <w:lang w:val="en"/>
        </w:rPr>
      </w:pPr>
      <w:r w:rsidRPr="007D469C">
        <w:rPr>
          <w:lang w:val="en"/>
        </w:rPr>
        <w:t>Use the roughing gouge to make a cylinder</w:t>
      </w:r>
    </w:p>
    <w:p w14:paraId="78FD6D84" w14:textId="77777777" w:rsidR="008C7BB2" w:rsidRDefault="008C7BB2" w:rsidP="00887229">
      <w:pPr>
        <w:keepNext/>
        <w:shd w:val="clear" w:color="auto" w:fill="FFFFFF"/>
        <w:spacing w:before="100" w:beforeAutospacing="1" w:after="100" w:afterAutospacing="1" w:line="240" w:lineRule="auto"/>
        <w:ind w:left="360"/>
        <w:jc w:val="center"/>
      </w:pPr>
      <w:r>
        <w:rPr>
          <w:noProof/>
        </w:rPr>
        <w:drawing>
          <wp:inline distT="0" distB="0" distL="0" distR="0" wp14:anchorId="39C05B93" wp14:editId="156ABAD2">
            <wp:extent cx="4543425" cy="3028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ing Roughing goug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0876" cy="3427251"/>
                    </a:xfrm>
                    <a:prstGeom prst="rect">
                      <a:avLst/>
                    </a:prstGeom>
                  </pic:spPr>
                </pic:pic>
              </a:graphicData>
            </a:graphic>
          </wp:inline>
        </w:drawing>
      </w:r>
    </w:p>
    <w:p w14:paraId="56974CE5" w14:textId="2C06FEBC" w:rsidR="008C7BB2" w:rsidRPr="00E86AB9" w:rsidRDefault="008C7BB2" w:rsidP="00887229">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10</w:t>
      </w:r>
      <w:r w:rsidR="005E6F83">
        <w:rPr>
          <w:noProof/>
        </w:rPr>
        <w:fldChar w:fldCharType="end"/>
      </w:r>
      <w:r>
        <w:t xml:space="preserve"> - Use the roughing gouge to make a cylinder</w:t>
      </w:r>
      <w:r w:rsidR="00887229">
        <w:t xml:space="preserve"> using a scooping motion</w:t>
      </w:r>
      <w:r w:rsidR="00604F13">
        <w:t xml:space="preserve"> right to left.</w:t>
      </w:r>
    </w:p>
    <w:p w14:paraId="722639DF" w14:textId="46A31AD3" w:rsidR="00557D1F" w:rsidRPr="007D469C" w:rsidRDefault="00B665DC" w:rsidP="007D469C">
      <w:pPr>
        <w:pStyle w:val="ListParagraph"/>
        <w:numPr>
          <w:ilvl w:val="0"/>
          <w:numId w:val="19"/>
        </w:numPr>
        <w:rPr>
          <w:lang w:val="en"/>
        </w:rPr>
      </w:pPr>
      <w:r w:rsidRPr="007D469C">
        <w:rPr>
          <w:lang w:val="en"/>
        </w:rPr>
        <w:t>Mark</w:t>
      </w:r>
      <w:r w:rsidR="00557D1F" w:rsidRPr="007D469C">
        <w:rPr>
          <w:lang w:val="en"/>
        </w:rPr>
        <w:t xml:space="preserve"> the cylinder every inch</w:t>
      </w:r>
      <w:r w:rsidR="00113D67" w:rsidRPr="007D469C">
        <w:rPr>
          <w:lang w:val="en"/>
        </w:rPr>
        <w:t xml:space="preserve"> along its length</w:t>
      </w:r>
    </w:p>
    <w:p w14:paraId="4D7E5D79" w14:textId="77777777" w:rsidR="00E86AB9" w:rsidRDefault="008C7BB2" w:rsidP="00887229">
      <w:pPr>
        <w:keepNext/>
        <w:shd w:val="clear" w:color="auto" w:fill="FFFFFF"/>
        <w:spacing w:before="100" w:beforeAutospacing="1" w:after="100" w:afterAutospacing="1" w:line="240" w:lineRule="auto"/>
        <w:ind w:left="360"/>
        <w:jc w:val="center"/>
      </w:pPr>
      <w:r>
        <w:rPr>
          <w:noProof/>
        </w:rPr>
        <w:lastRenderedPageBreak/>
        <w:drawing>
          <wp:inline distT="0" distB="0" distL="0" distR="0" wp14:anchorId="0E450209" wp14:editId="3441428E">
            <wp:extent cx="4514850" cy="3009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938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6340" cy="3097560"/>
                    </a:xfrm>
                    <a:prstGeom prst="rect">
                      <a:avLst/>
                    </a:prstGeom>
                  </pic:spPr>
                </pic:pic>
              </a:graphicData>
            </a:graphic>
          </wp:inline>
        </w:drawing>
      </w:r>
    </w:p>
    <w:p w14:paraId="3B581BD3" w14:textId="39E891E8" w:rsidR="00E86AB9" w:rsidRDefault="00E86AB9" w:rsidP="00887229">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11</w:t>
      </w:r>
      <w:r w:rsidR="005E6F83">
        <w:rPr>
          <w:noProof/>
        </w:rPr>
        <w:fldChar w:fldCharType="end"/>
      </w:r>
      <w:r>
        <w:t xml:space="preserve"> - Mark every inch along cylinder</w:t>
      </w:r>
    </w:p>
    <w:p w14:paraId="577818A0" w14:textId="2DD48851" w:rsidR="008C7BB2" w:rsidRPr="008C7BB2" w:rsidRDefault="008C7BB2" w:rsidP="008C7BB2">
      <w:pPr>
        <w:shd w:val="clear" w:color="auto" w:fill="FFFFFF"/>
        <w:spacing w:before="100" w:beforeAutospacing="1" w:after="100" w:afterAutospacing="1" w:line="240" w:lineRule="auto"/>
        <w:ind w:left="360"/>
        <w:rPr>
          <w:rFonts w:asciiTheme="majorHAnsi" w:eastAsia="Times New Roman" w:hAnsiTheme="majorHAnsi" w:cs="Times New Roman"/>
          <w:color w:val="545454"/>
          <w:sz w:val="24"/>
          <w:szCs w:val="24"/>
          <w:lang w:val="en"/>
        </w:rPr>
      </w:pPr>
    </w:p>
    <w:p w14:paraId="0563933A" w14:textId="4A8DCF57" w:rsidR="00557D1F" w:rsidRPr="007D469C" w:rsidRDefault="00557D1F" w:rsidP="007D469C">
      <w:pPr>
        <w:pStyle w:val="ListParagraph"/>
        <w:numPr>
          <w:ilvl w:val="0"/>
          <w:numId w:val="19"/>
        </w:numPr>
        <w:rPr>
          <w:lang w:val="en"/>
        </w:rPr>
      </w:pPr>
      <w:r w:rsidRPr="007D469C">
        <w:rPr>
          <w:lang w:val="en"/>
        </w:rPr>
        <w:t>Cut coves at each mark using the spindle gouge</w:t>
      </w:r>
    </w:p>
    <w:p w14:paraId="330C8C26" w14:textId="77777777" w:rsidR="00E86AB9" w:rsidRDefault="00E86AB9" w:rsidP="00887229">
      <w:pPr>
        <w:keepNext/>
        <w:shd w:val="clear" w:color="auto" w:fill="FFFFFF"/>
        <w:spacing w:before="100" w:beforeAutospacing="1" w:after="100" w:afterAutospacing="1" w:line="240" w:lineRule="auto"/>
        <w:ind w:left="360"/>
        <w:jc w:val="center"/>
      </w:pPr>
      <w:r>
        <w:rPr>
          <w:noProof/>
        </w:rPr>
        <w:drawing>
          <wp:inline distT="0" distB="0" distL="0" distR="0" wp14:anchorId="0612230E" wp14:editId="00D7892F">
            <wp:extent cx="3152775" cy="1647825"/>
            <wp:effectExtent l="0" t="0" r="0" b="0"/>
            <wp:docPr id="8" name="practice coves and beads.jpg"/>
            <wp:cNvGraphicFramePr/>
            <a:graphic xmlns:a="http://schemas.openxmlformats.org/drawingml/2006/main">
              <a:graphicData uri="http://schemas.openxmlformats.org/drawingml/2006/picture">
                <pic:pic xmlns:pic="http://schemas.openxmlformats.org/drawingml/2006/picture">
                  <pic:nvPicPr>
                    <pic:cNvPr id="8" name="practice coves and bead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1392" cy="1882299"/>
                    </a:xfrm>
                    <a:prstGeom prst="rect">
                      <a:avLst/>
                    </a:prstGeom>
                  </pic:spPr>
                </pic:pic>
              </a:graphicData>
            </a:graphic>
          </wp:inline>
        </w:drawing>
      </w:r>
    </w:p>
    <w:p w14:paraId="2CD35D99" w14:textId="26E5A0AA" w:rsidR="00E86AB9" w:rsidRDefault="00E86AB9" w:rsidP="00887229">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12</w:t>
      </w:r>
      <w:r w:rsidR="005E6F83">
        <w:rPr>
          <w:noProof/>
        </w:rPr>
        <w:fldChar w:fldCharType="end"/>
      </w:r>
      <w:r>
        <w:t xml:space="preserve"> - Sample piece with coves at right, beads, and bead made with skew at left.</w:t>
      </w:r>
    </w:p>
    <w:p w14:paraId="3D581E03" w14:textId="6036D815" w:rsidR="00E86AB9" w:rsidRPr="00E86AB9" w:rsidRDefault="00E86AB9" w:rsidP="00E86AB9">
      <w:pPr>
        <w:shd w:val="clear" w:color="auto" w:fill="FFFFFF"/>
        <w:spacing w:before="100" w:beforeAutospacing="1" w:after="100" w:afterAutospacing="1" w:line="240" w:lineRule="auto"/>
        <w:ind w:left="360"/>
        <w:rPr>
          <w:rFonts w:asciiTheme="majorHAnsi" w:eastAsia="Times New Roman" w:hAnsiTheme="majorHAnsi" w:cs="Times New Roman"/>
          <w:color w:val="545454"/>
          <w:sz w:val="24"/>
          <w:szCs w:val="24"/>
          <w:lang w:val="en"/>
        </w:rPr>
      </w:pPr>
    </w:p>
    <w:p w14:paraId="3B59121F" w14:textId="4E9163CC" w:rsidR="00557D1F" w:rsidRPr="007D469C" w:rsidRDefault="00557D1F" w:rsidP="007D469C">
      <w:pPr>
        <w:pStyle w:val="ListParagraph"/>
        <w:numPr>
          <w:ilvl w:val="0"/>
          <w:numId w:val="19"/>
        </w:numPr>
        <w:rPr>
          <w:lang w:val="en"/>
        </w:rPr>
      </w:pPr>
      <w:r w:rsidRPr="007D469C">
        <w:rPr>
          <w:lang w:val="en"/>
        </w:rPr>
        <w:t>Mount another practice piece and make it into a cylinder</w:t>
      </w:r>
    </w:p>
    <w:p w14:paraId="3AAE6DF7" w14:textId="1902FAD1" w:rsidR="00557D1F" w:rsidRPr="007D469C" w:rsidRDefault="00557D1F" w:rsidP="007D469C">
      <w:pPr>
        <w:pStyle w:val="ListParagraph"/>
        <w:numPr>
          <w:ilvl w:val="0"/>
          <w:numId w:val="19"/>
        </w:numPr>
        <w:rPr>
          <w:lang w:val="en"/>
        </w:rPr>
      </w:pPr>
      <w:r w:rsidRPr="007D469C">
        <w:rPr>
          <w:lang w:val="en"/>
        </w:rPr>
        <w:t>Mark this piece every inch and cut connected beads using the spindle gouge.</w:t>
      </w:r>
    </w:p>
    <w:p w14:paraId="2DE5CFA0" w14:textId="105ADA78" w:rsidR="00557D1F" w:rsidRPr="007D469C" w:rsidRDefault="00557D1F" w:rsidP="007D469C">
      <w:pPr>
        <w:pStyle w:val="ListParagraph"/>
        <w:numPr>
          <w:ilvl w:val="0"/>
          <w:numId w:val="19"/>
        </w:numPr>
        <w:rPr>
          <w:lang w:val="en"/>
        </w:rPr>
      </w:pPr>
      <w:r w:rsidRPr="007D469C">
        <w:rPr>
          <w:lang w:val="en"/>
        </w:rPr>
        <w:t xml:space="preserve">Make another </w:t>
      </w:r>
      <w:r w:rsidR="00113D67" w:rsidRPr="007D469C">
        <w:rPr>
          <w:lang w:val="en"/>
        </w:rPr>
        <w:t>practice</w:t>
      </w:r>
      <w:r w:rsidRPr="007D469C">
        <w:rPr>
          <w:lang w:val="en"/>
        </w:rPr>
        <w:t xml:space="preserve"> cylinder.  Try using the skew chisel to plane the cylinder.</w:t>
      </w:r>
    </w:p>
    <w:p w14:paraId="349F9B3C" w14:textId="731013FB" w:rsidR="00557D1F" w:rsidRPr="007D469C" w:rsidRDefault="00557D1F" w:rsidP="007D469C">
      <w:pPr>
        <w:pStyle w:val="ListParagraph"/>
        <w:numPr>
          <w:ilvl w:val="0"/>
          <w:numId w:val="19"/>
        </w:numPr>
        <w:rPr>
          <w:lang w:val="en"/>
        </w:rPr>
      </w:pPr>
      <w:r w:rsidRPr="007D469C">
        <w:rPr>
          <w:lang w:val="en"/>
        </w:rPr>
        <w:t>Mark this cylinder every inch and try using the skew ch</w:t>
      </w:r>
      <w:r w:rsidR="00113D67" w:rsidRPr="007D469C">
        <w:rPr>
          <w:lang w:val="en"/>
        </w:rPr>
        <w:t>isel to roll beads</w:t>
      </w:r>
    </w:p>
    <w:p w14:paraId="4ADB783F" w14:textId="236E0479" w:rsidR="00604F13" w:rsidRPr="007D469C" w:rsidRDefault="00604F13" w:rsidP="007D469C">
      <w:pPr>
        <w:pStyle w:val="ListParagraph"/>
        <w:numPr>
          <w:ilvl w:val="0"/>
          <w:numId w:val="19"/>
        </w:numPr>
        <w:rPr>
          <w:lang w:val="en"/>
        </w:rPr>
      </w:pPr>
      <w:r w:rsidRPr="007D469C">
        <w:rPr>
          <w:lang w:val="en"/>
        </w:rPr>
        <w:t>Use the parting tool and calipers to set the diameter of a bead as demonstrated.</w:t>
      </w:r>
    </w:p>
    <w:p w14:paraId="40074AFD" w14:textId="4E74C4AC" w:rsidR="00604F13" w:rsidRPr="007D469C" w:rsidRDefault="00604F13" w:rsidP="007D469C">
      <w:pPr>
        <w:pStyle w:val="ListParagraph"/>
        <w:numPr>
          <w:ilvl w:val="0"/>
          <w:numId w:val="19"/>
        </w:numPr>
        <w:rPr>
          <w:lang w:val="en"/>
        </w:rPr>
      </w:pPr>
      <w:r w:rsidRPr="007D469C">
        <w:rPr>
          <w:lang w:val="en"/>
        </w:rPr>
        <w:t>Part off the piece at the chuck end using the parting tool.</w:t>
      </w:r>
    </w:p>
    <w:p w14:paraId="29960C46" w14:textId="17B52CAB" w:rsidR="00604F13" w:rsidRDefault="00604F13" w:rsidP="00604F13">
      <w:pPr>
        <w:pStyle w:val="Heading1"/>
        <w:rPr>
          <w:lang w:val="en"/>
        </w:rPr>
      </w:pPr>
      <w:bookmarkStart w:id="13" w:name="_Toc440530707"/>
      <w:r>
        <w:rPr>
          <w:lang w:val="en"/>
        </w:rPr>
        <w:lastRenderedPageBreak/>
        <w:t>What’s next</w:t>
      </w:r>
      <w:bookmarkEnd w:id="13"/>
    </w:p>
    <w:p w14:paraId="1C7F4CE7" w14:textId="2CCFB35F" w:rsidR="00604F13" w:rsidRPr="00604F13" w:rsidRDefault="00604F13" w:rsidP="00604F13">
      <w:pPr>
        <w:rPr>
          <w:lang w:val="en"/>
        </w:rPr>
      </w:pPr>
      <w:r>
        <w:rPr>
          <w:lang w:val="en"/>
        </w:rPr>
        <w:t xml:space="preserve">So far we </w:t>
      </w:r>
      <w:r w:rsidR="007D469C">
        <w:rPr>
          <w:lang w:val="en"/>
        </w:rPr>
        <w:t xml:space="preserve">have used a few lathe tools.  To get better, you need to practice, read, and watch videos over and over.  You can branch out to using different tools and techniques once you feel more comfortable with the </w:t>
      </w:r>
      <w:r w:rsidR="00232D5C">
        <w:rPr>
          <w:lang w:val="en"/>
        </w:rPr>
        <w:t>equipment and chisels.  Hopefully, Nova Labs will offer some additional courses in turning and projects for making different items.  Happy turning!</w:t>
      </w:r>
    </w:p>
    <w:p w14:paraId="5559F4DB" w14:textId="77777777" w:rsidR="007D469C" w:rsidRDefault="007D469C" w:rsidP="00BB56A4">
      <w:pPr>
        <w:pStyle w:val="Heading1"/>
        <w:rPr>
          <w:lang w:val="en"/>
        </w:rPr>
      </w:pPr>
    </w:p>
    <w:p w14:paraId="4182D6D2" w14:textId="6A94205F" w:rsidR="007D469C" w:rsidRDefault="007D469C">
      <w:pPr>
        <w:rPr>
          <w:rFonts w:asciiTheme="majorHAnsi" w:eastAsiaTheme="majorEastAsia" w:hAnsiTheme="majorHAnsi" w:cstheme="majorBidi"/>
          <w:color w:val="2E74B5" w:themeColor="accent1" w:themeShade="BF"/>
          <w:sz w:val="32"/>
          <w:szCs w:val="32"/>
          <w:lang w:val="en"/>
        </w:rPr>
      </w:pPr>
      <w:r>
        <w:rPr>
          <w:lang w:val="en"/>
        </w:rPr>
        <w:br w:type="page"/>
      </w:r>
    </w:p>
    <w:p w14:paraId="3DC61403" w14:textId="371526EB" w:rsidR="00BC5016" w:rsidRPr="0040488C" w:rsidRDefault="0040488C" w:rsidP="00BB56A4">
      <w:pPr>
        <w:pStyle w:val="Heading1"/>
        <w:rPr>
          <w:lang w:val="en"/>
        </w:rPr>
      </w:pPr>
      <w:bookmarkStart w:id="14" w:name="_Toc440530708"/>
      <w:r w:rsidRPr="0040488C">
        <w:rPr>
          <w:lang w:val="en"/>
        </w:rPr>
        <w:lastRenderedPageBreak/>
        <w:t>Turning the Ring Holder</w:t>
      </w:r>
      <w:bookmarkEnd w:id="14"/>
    </w:p>
    <w:p w14:paraId="2D24CFB1" w14:textId="7DB83BB5" w:rsidR="0040488C" w:rsidRDefault="0040488C" w:rsidP="007D469C">
      <w:pPr>
        <w:rPr>
          <w:lang w:val="en"/>
        </w:rPr>
      </w:pPr>
      <w:r>
        <w:rPr>
          <w:lang w:val="en"/>
        </w:rPr>
        <w:t xml:space="preserve">I first saw the wooden ring holders at a craft market in San Francisco a couple of years ago.  I bought one from turner Brad Adams and we had a long conversation about turning.  I later emailed Brad to ask if he minded if I wrote an article about the ring holders for The Wooden Word, the </w:t>
      </w:r>
      <w:hyperlink r:id="rId27" w:history="1">
        <w:r w:rsidRPr="0003164D">
          <w:rPr>
            <w:rStyle w:val="Hyperlink"/>
            <w:rFonts w:asciiTheme="majorHAnsi" w:hAnsiTheme="majorHAnsi" w:cs="Helvetica"/>
            <w:sz w:val="24"/>
            <w:szCs w:val="24"/>
            <w:lang w:val="en"/>
          </w:rPr>
          <w:t>Wasington Woodworkers Guild’s</w:t>
        </w:r>
      </w:hyperlink>
      <w:r>
        <w:rPr>
          <w:lang w:val="en"/>
        </w:rPr>
        <w:t xml:space="preserve"> newsletter.  Brad referred me to the article below where he originally got the idea:</w:t>
      </w:r>
    </w:p>
    <w:p w14:paraId="5653DB1E" w14:textId="6AC79C51" w:rsidR="0040488C" w:rsidRDefault="005E6F83" w:rsidP="007D469C">
      <w:pPr>
        <w:ind w:firstLine="720"/>
        <w:rPr>
          <w:rFonts w:asciiTheme="majorHAnsi" w:hAnsiTheme="majorHAnsi" w:cs="Helvetica"/>
          <w:color w:val="6E6E6E"/>
          <w:sz w:val="24"/>
          <w:szCs w:val="24"/>
          <w:lang w:val="en"/>
        </w:rPr>
      </w:pPr>
      <w:hyperlink r:id="rId28" w:history="1">
        <w:r w:rsidR="0040488C" w:rsidRPr="00113D67">
          <w:rPr>
            <w:rStyle w:val="Hyperlink"/>
            <w:rFonts w:asciiTheme="majorHAnsi" w:hAnsiTheme="majorHAnsi" w:cs="Helvetica"/>
            <w:sz w:val="24"/>
            <w:szCs w:val="24"/>
            <w:lang w:val="en"/>
          </w:rPr>
          <w:t>http://www.rrosand.com/articles/15-3.shtml</w:t>
        </w:r>
      </w:hyperlink>
    </w:p>
    <w:p w14:paraId="2D773BC2" w14:textId="79CFBAC1" w:rsidR="00113D67" w:rsidRDefault="00113D67" w:rsidP="007D469C">
      <w:pPr>
        <w:rPr>
          <w:lang w:val="en"/>
        </w:rPr>
      </w:pPr>
      <w:r>
        <w:rPr>
          <w:lang w:val="en"/>
        </w:rPr>
        <w:t>We’ll modify the project to fit the materials we have at hand.  The overall plan will be:</w:t>
      </w:r>
    </w:p>
    <w:p w14:paraId="65C0EF60" w14:textId="20355CB9" w:rsidR="00113D67" w:rsidRPr="007D469C" w:rsidRDefault="00113D67" w:rsidP="007D469C">
      <w:pPr>
        <w:pStyle w:val="ListParagraph"/>
        <w:numPr>
          <w:ilvl w:val="0"/>
          <w:numId w:val="20"/>
        </w:numPr>
        <w:rPr>
          <w:lang w:val="en"/>
        </w:rPr>
      </w:pPr>
      <w:r w:rsidRPr="007D469C">
        <w:rPr>
          <w:lang w:val="en"/>
        </w:rPr>
        <w:t xml:space="preserve">Select and mount </w:t>
      </w:r>
      <w:r w:rsidR="000C575F" w:rsidRPr="007D469C">
        <w:rPr>
          <w:lang w:val="en"/>
        </w:rPr>
        <w:t xml:space="preserve">the workpiece between centers and make it into a cylinder.  Turn one end to </w:t>
      </w:r>
      <w:r w:rsidR="0086158D" w:rsidRPr="007D469C">
        <w:rPr>
          <w:lang w:val="en"/>
        </w:rPr>
        <w:t>fit the scroll chuck for your machine.</w:t>
      </w:r>
    </w:p>
    <w:p w14:paraId="7B9E68A2" w14:textId="77777777" w:rsidR="00EE6714" w:rsidRDefault="0009721D" w:rsidP="00EE6714">
      <w:pPr>
        <w:pStyle w:val="NormalWeb"/>
        <w:keepNext/>
        <w:spacing w:after="0"/>
        <w:ind w:left="360"/>
        <w:jc w:val="center"/>
      </w:pPr>
      <w:r>
        <w:rPr>
          <w:rFonts w:asciiTheme="majorHAnsi" w:hAnsiTheme="majorHAnsi" w:cs="Helvetica"/>
          <w:noProof/>
          <w:color w:val="6E6E6E"/>
          <w:sz w:val="24"/>
          <w:szCs w:val="24"/>
        </w:rPr>
        <w:drawing>
          <wp:inline distT="0" distB="0" distL="0" distR="0" wp14:anchorId="636DA9EB" wp14:editId="7C60F9F0">
            <wp:extent cx="2619375" cy="17462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 make a cylind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9375" cy="1746250"/>
                    </a:xfrm>
                    <a:prstGeom prst="rect">
                      <a:avLst/>
                    </a:prstGeom>
                  </pic:spPr>
                </pic:pic>
              </a:graphicData>
            </a:graphic>
          </wp:inline>
        </w:drawing>
      </w:r>
    </w:p>
    <w:p w14:paraId="50A03900" w14:textId="1C8FC7F3" w:rsidR="00EE6714" w:rsidRDefault="00EE6714" w:rsidP="00EE6714">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13</w:t>
      </w:r>
      <w:r w:rsidR="005E6F83">
        <w:rPr>
          <w:noProof/>
        </w:rPr>
        <w:fldChar w:fldCharType="end"/>
      </w:r>
      <w:r>
        <w:t xml:space="preserve"> - Mount between centers and make cylinder</w:t>
      </w:r>
    </w:p>
    <w:p w14:paraId="3A32E32C" w14:textId="090E1092" w:rsidR="0009721D" w:rsidRDefault="0009721D" w:rsidP="00EE6714">
      <w:pPr>
        <w:pStyle w:val="NormalWeb"/>
        <w:spacing w:after="0"/>
        <w:ind w:left="360"/>
        <w:jc w:val="center"/>
        <w:rPr>
          <w:rFonts w:asciiTheme="majorHAnsi" w:hAnsiTheme="majorHAnsi" w:cs="Helvetica"/>
          <w:color w:val="6E6E6E"/>
          <w:sz w:val="24"/>
          <w:szCs w:val="24"/>
          <w:lang w:val="en"/>
        </w:rPr>
      </w:pPr>
    </w:p>
    <w:p w14:paraId="4BF42A16" w14:textId="4CEE12EA" w:rsidR="00887229" w:rsidRPr="007D469C" w:rsidRDefault="00887229" w:rsidP="007D469C">
      <w:pPr>
        <w:pStyle w:val="ListParagraph"/>
        <w:numPr>
          <w:ilvl w:val="0"/>
          <w:numId w:val="20"/>
        </w:numPr>
        <w:rPr>
          <w:b/>
          <w:lang w:val="en"/>
        </w:rPr>
      </w:pPr>
      <w:r w:rsidRPr="007D469C">
        <w:rPr>
          <w:lang w:val="en"/>
        </w:rPr>
        <w:t>Put the scroll chuck on the lathe and mount the cylinder from step 1 in the scroll chuck with the live center in the tailstock</w:t>
      </w:r>
      <w:r w:rsidR="00AE7242" w:rsidRPr="007D469C">
        <w:rPr>
          <w:lang w:val="en"/>
        </w:rPr>
        <w:t>.  Put some pressure on the piece with the tailstock and tighten the scroll chuck.</w:t>
      </w:r>
      <w:r w:rsidR="0003164D" w:rsidRPr="007D469C">
        <w:rPr>
          <w:lang w:val="en"/>
        </w:rPr>
        <w:t xml:space="preserve">  </w:t>
      </w:r>
      <w:r w:rsidR="0003164D" w:rsidRPr="007D469C">
        <w:rPr>
          <w:b/>
          <w:lang w:val="en"/>
        </w:rPr>
        <w:t>Remove the chuck key!</w:t>
      </w:r>
    </w:p>
    <w:p w14:paraId="4162E4DB" w14:textId="77777777" w:rsidR="00EE6714" w:rsidRDefault="0009721D" w:rsidP="00EE6714">
      <w:pPr>
        <w:pStyle w:val="NormalWeb"/>
        <w:keepNext/>
        <w:spacing w:after="0"/>
        <w:ind w:left="360"/>
        <w:jc w:val="center"/>
      </w:pPr>
      <w:r>
        <w:rPr>
          <w:rFonts w:asciiTheme="majorHAnsi" w:hAnsiTheme="majorHAnsi" w:cs="Helvetica"/>
          <w:noProof/>
          <w:color w:val="6E6E6E"/>
          <w:sz w:val="24"/>
          <w:szCs w:val="24"/>
        </w:rPr>
        <w:drawing>
          <wp:inline distT="0" distB="0" distL="0" distR="0" wp14:anchorId="3BF590C9" wp14:editId="71AD07CC">
            <wp:extent cx="2657475" cy="1771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h mount in scroll chuck.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7475" cy="1771650"/>
                    </a:xfrm>
                    <a:prstGeom prst="rect">
                      <a:avLst/>
                    </a:prstGeom>
                  </pic:spPr>
                </pic:pic>
              </a:graphicData>
            </a:graphic>
          </wp:inline>
        </w:drawing>
      </w:r>
    </w:p>
    <w:p w14:paraId="08B7DC62" w14:textId="682D8755" w:rsidR="0009721D" w:rsidRPr="00EE6714" w:rsidRDefault="00EE6714" w:rsidP="00EE6714">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14</w:t>
      </w:r>
      <w:r w:rsidR="005E6F83">
        <w:rPr>
          <w:noProof/>
        </w:rPr>
        <w:fldChar w:fldCharType="end"/>
      </w:r>
      <w:r>
        <w:t xml:space="preserve"> - Mount in scroll chuck with tailstock live center</w:t>
      </w:r>
    </w:p>
    <w:p w14:paraId="17EAB14E" w14:textId="17D9C247" w:rsidR="00887229" w:rsidRPr="007D469C" w:rsidRDefault="00AE7242" w:rsidP="007D469C">
      <w:pPr>
        <w:pStyle w:val="ListParagraph"/>
        <w:numPr>
          <w:ilvl w:val="0"/>
          <w:numId w:val="20"/>
        </w:numPr>
        <w:rPr>
          <w:lang w:val="en"/>
        </w:rPr>
      </w:pPr>
      <w:r w:rsidRPr="007D469C">
        <w:rPr>
          <w:lang w:val="en"/>
        </w:rPr>
        <w:t xml:space="preserve">Measure about </w:t>
      </w:r>
      <w:r w:rsidR="00EE6714" w:rsidRPr="007D469C">
        <w:rPr>
          <w:lang w:val="en"/>
        </w:rPr>
        <w:t>1/2</w:t>
      </w:r>
      <w:r w:rsidRPr="007D469C">
        <w:rPr>
          <w:lang w:val="en"/>
        </w:rPr>
        <w:t xml:space="preserve"> inch to the right of the scroll chuck jaws and make a mark.  Then divide the remaining length of the cylinder into thirds.</w:t>
      </w:r>
      <w:r w:rsidR="00EE6714" w:rsidRPr="007D469C">
        <w:rPr>
          <w:lang w:val="en"/>
        </w:rPr>
        <w:t xml:space="preserve">  About 1” each with this blank.</w:t>
      </w:r>
    </w:p>
    <w:p w14:paraId="1128477D" w14:textId="5E7D700F" w:rsidR="00EE6714" w:rsidRDefault="00EE6714" w:rsidP="0042115A">
      <w:pPr>
        <w:pStyle w:val="NormalWeb"/>
        <w:keepNext/>
        <w:spacing w:after="0"/>
        <w:ind w:left="360"/>
        <w:jc w:val="center"/>
      </w:pPr>
      <w:r>
        <w:rPr>
          <w:noProof/>
        </w:rPr>
        <w:lastRenderedPageBreak/>
        <w:drawing>
          <wp:inline distT="0" distB="0" distL="0" distR="0" wp14:anchorId="0D40CC24" wp14:editId="505A5BF9">
            <wp:extent cx="4271963" cy="28479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h mark blank proportion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83859" cy="2989239"/>
                    </a:xfrm>
                    <a:prstGeom prst="rect">
                      <a:avLst/>
                    </a:prstGeom>
                  </pic:spPr>
                </pic:pic>
              </a:graphicData>
            </a:graphic>
          </wp:inline>
        </w:drawing>
      </w:r>
    </w:p>
    <w:p w14:paraId="17FEDA56" w14:textId="68E0C303" w:rsidR="00EE6714" w:rsidRDefault="00EE6714" w:rsidP="00EE6714">
      <w:pPr>
        <w:pStyle w:val="Caption"/>
        <w:jc w:val="center"/>
        <w:rPr>
          <w:rFonts w:asciiTheme="majorHAnsi" w:hAnsiTheme="majorHAnsi" w:cs="Helvetica"/>
          <w:color w:val="6E6E6E"/>
          <w:sz w:val="24"/>
          <w:szCs w:val="24"/>
          <w:lang w:val="en"/>
        </w:rPr>
      </w:pPr>
      <w:r>
        <w:t xml:space="preserve">Figure </w:t>
      </w:r>
      <w:r w:rsidR="005E6F83">
        <w:fldChar w:fldCharType="begin"/>
      </w:r>
      <w:r w:rsidR="005E6F83">
        <w:instrText xml:space="preserve"> SEQ Figure \* ARABIC </w:instrText>
      </w:r>
      <w:r w:rsidR="005E6F83">
        <w:fldChar w:fldCharType="separate"/>
      </w:r>
      <w:r w:rsidR="00D332D0">
        <w:rPr>
          <w:noProof/>
        </w:rPr>
        <w:t>15</w:t>
      </w:r>
      <w:r w:rsidR="005E6F83">
        <w:rPr>
          <w:noProof/>
        </w:rPr>
        <w:fldChar w:fldCharType="end"/>
      </w:r>
      <w:r>
        <w:t xml:space="preserve"> - Mark blank proportions</w:t>
      </w:r>
    </w:p>
    <w:p w14:paraId="6FF5A975" w14:textId="3BC1B408" w:rsidR="00EE6714" w:rsidRPr="007D469C" w:rsidRDefault="00EE6714" w:rsidP="007D469C">
      <w:pPr>
        <w:pStyle w:val="ListParagraph"/>
        <w:numPr>
          <w:ilvl w:val="0"/>
          <w:numId w:val="20"/>
        </w:numPr>
        <w:rPr>
          <w:lang w:val="en"/>
        </w:rPr>
      </w:pPr>
      <w:r w:rsidRPr="007D469C">
        <w:rPr>
          <w:lang w:val="en"/>
        </w:rPr>
        <w:t>Rough in details</w:t>
      </w:r>
      <w:r w:rsidR="0042115A" w:rsidRPr="007D469C">
        <w:rPr>
          <w:lang w:val="en"/>
        </w:rPr>
        <w:t xml:space="preserve"> with spindle gouge</w:t>
      </w:r>
      <w:r w:rsidRPr="007D469C">
        <w:rPr>
          <w:lang w:val="en"/>
        </w:rPr>
        <w:t xml:space="preserve"> leaving large connection to chuck</w:t>
      </w:r>
    </w:p>
    <w:p w14:paraId="77F086F2" w14:textId="77777777" w:rsidR="0042115A" w:rsidRDefault="00EE6714" w:rsidP="0042115A">
      <w:pPr>
        <w:pStyle w:val="NormalWeb"/>
        <w:keepNext/>
        <w:spacing w:after="0"/>
        <w:ind w:left="360"/>
        <w:jc w:val="center"/>
      </w:pPr>
      <w:r>
        <w:rPr>
          <w:rFonts w:asciiTheme="majorHAnsi" w:hAnsiTheme="majorHAnsi" w:cs="Helvetica"/>
          <w:noProof/>
          <w:color w:val="6E6E6E"/>
          <w:sz w:val="24"/>
          <w:szCs w:val="24"/>
        </w:rPr>
        <w:drawing>
          <wp:inline distT="0" distB="0" distL="0" distR="0" wp14:anchorId="78C47EBA" wp14:editId="4508B63A">
            <wp:extent cx="4029076" cy="268605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h rough in details with spindle goug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73559" cy="2782372"/>
                    </a:xfrm>
                    <a:prstGeom prst="rect">
                      <a:avLst/>
                    </a:prstGeom>
                  </pic:spPr>
                </pic:pic>
              </a:graphicData>
            </a:graphic>
          </wp:inline>
        </w:drawing>
      </w:r>
    </w:p>
    <w:p w14:paraId="4AB5C63B" w14:textId="3B64E5D0" w:rsidR="00EE6714" w:rsidRDefault="0042115A" w:rsidP="0042115A">
      <w:pPr>
        <w:pStyle w:val="Caption"/>
        <w:jc w:val="center"/>
        <w:rPr>
          <w:rFonts w:asciiTheme="majorHAnsi" w:hAnsiTheme="majorHAnsi" w:cs="Helvetica"/>
          <w:color w:val="6E6E6E"/>
          <w:sz w:val="24"/>
          <w:szCs w:val="24"/>
          <w:lang w:val="en"/>
        </w:rPr>
      </w:pPr>
      <w:r>
        <w:t xml:space="preserve">Figure </w:t>
      </w:r>
      <w:r w:rsidR="005E6F83">
        <w:fldChar w:fldCharType="begin"/>
      </w:r>
      <w:r w:rsidR="005E6F83">
        <w:instrText xml:space="preserve"> SEQ Figure \* ARABIC </w:instrText>
      </w:r>
      <w:r w:rsidR="005E6F83">
        <w:fldChar w:fldCharType="separate"/>
      </w:r>
      <w:r w:rsidR="00D332D0">
        <w:rPr>
          <w:noProof/>
        </w:rPr>
        <w:t>16</w:t>
      </w:r>
      <w:r w:rsidR="005E6F83">
        <w:rPr>
          <w:noProof/>
        </w:rPr>
        <w:fldChar w:fldCharType="end"/>
      </w:r>
      <w:r>
        <w:t xml:space="preserve"> - Rough in details</w:t>
      </w:r>
    </w:p>
    <w:p w14:paraId="51F893A8" w14:textId="77777777" w:rsidR="0042115A" w:rsidRDefault="0042115A">
      <w:pPr>
        <w:rPr>
          <w:rFonts w:asciiTheme="majorHAnsi" w:eastAsia="Times New Roman" w:hAnsiTheme="majorHAnsi" w:cs="Helvetica"/>
          <w:color w:val="6E6E6E"/>
          <w:sz w:val="24"/>
          <w:szCs w:val="24"/>
          <w:highlight w:val="lightGray"/>
          <w:lang w:val="en"/>
        </w:rPr>
      </w:pPr>
      <w:r>
        <w:rPr>
          <w:rFonts w:asciiTheme="majorHAnsi" w:hAnsiTheme="majorHAnsi" w:cs="Helvetica"/>
          <w:color w:val="6E6E6E"/>
          <w:sz w:val="24"/>
          <w:szCs w:val="24"/>
          <w:highlight w:val="lightGray"/>
          <w:lang w:val="en"/>
        </w:rPr>
        <w:br w:type="page"/>
      </w:r>
    </w:p>
    <w:p w14:paraId="3C111E0F" w14:textId="3A7913C7" w:rsidR="00EE6714" w:rsidRPr="007D469C" w:rsidRDefault="0042115A" w:rsidP="007D469C">
      <w:pPr>
        <w:pStyle w:val="ListParagraph"/>
        <w:numPr>
          <w:ilvl w:val="0"/>
          <w:numId w:val="20"/>
        </w:numPr>
        <w:rPr>
          <w:lang w:val="en"/>
        </w:rPr>
      </w:pPr>
      <w:r w:rsidRPr="007D469C">
        <w:rPr>
          <w:lang w:val="en"/>
        </w:rPr>
        <w:lastRenderedPageBreak/>
        <w:t>Continue to refine shape, cut to length with parting tool, and drill 3/16” hole in top for flame.</w:t>
      </w:r>
    </w:p>
    <w:p w14:paraId="783332E0" w14:textId="2B88CEFA" w:rsidR="0042115A" w:rsidRDefault="0042115A" w:rsidP="0042115A">
      <w:pPr>
        <w:pStyle w:val="NormalWeb"/>
        <w:spacing w:after="0"/>
        <w:rPr>
          <w:rFonts w:asciiTheme="majorHAnsi" w:hAnsiTheme="majorHAnsi" w:cs="Helvetica"/>
          <w:color w:val="6E6E6E"/>
          <w:sz w:val="24"/>
          <w:szCs w:val="24"/>
          <w:lang w:val="en"/>
        </w:rPr>
      </w:pPr>
    </w:p>
    <w:p w14:paraId="7AED940E" w14:textId="77777777" w:rsidR="0042115A" w:rsidRDefault="0042115A" w:rsidP="0042115A">
      <w:pPr>
        <w:pStyle w:val="NormalWeb"/>
        <w:keepNext/>
        <w:spacing w:after="0"/>
        <w:ind w:left="360"/>
        <w:jc w:val="center"/>
      </w:pPr>
      <w:r>
        <w:rPr>
          <w:rFonts w:asciiTheme="majorHAnsi" w:hAnsiTheme="majorHAnsi" w:cs="Helvetica"/>
          <w:noProof/>
          <w:color w:val="6E6E6E"/>
          <w:sz w:val="24"/>
          <w:szCs w:val="24"/>
        </w:rPr>
        <w:drawing>
          <wp:inline distT="0" distB="0" distL="0" distR="0" wp14:anchorId="07903B8F" wp14:editId="72261624">
            <wp:extent cx="3838575" cy="2559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ill hole for fla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38575" cy="2559050"/>
                    </a:xfrm>
                    <a:prstGeom prst="rect">
                      <a:avLst/>
                    </a:prstGeom>
                  </pic:spPr>
                </pic:pic>
              </a:graphicData>
            </a:graphic>
          </wp:inline>
        </w:drawing>
      </w:r>
    </w:p>
    <w:p w14:paraId="57B04B49" w14:textId="2FF6A33F" w:rsidR="0042115A" w:rsidRPr="002826DF" w:rsidRDefault="0042115A" w:rsidP="002826DF">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17</w:t>
      </w:r>
      <w:r w:rsidR="005E6F83">
        <w:rPr>
          <w:noProof/>
        </w:rPr>
        <w:fldChar w:fldCharType="end"/>
      </w:r>
      <w:r>
        <w:t xml:space="preserve"> - Drill hole in top</w:t>
      </w:r>
    </w:p>
    <w:p w14:paraId="2BD858D4" w14:textId="28370FB4" w:rsidR="002826DF" w:rsidRPr="007D469C" w:rsidRDefault="002826DF" w:rsidP="007D469C">
      <w:pPr>
        <w:pStyle w:val="ListParagraph"/>
        <w:numPr>
          <w:ilvl w:val="0"/>
          <w:numId w:val="20"/>
        </w:numPr>
        <w:rPr>
          <w:lang w:val="en"/>
        </w:rPr>
      </w:pPr>
      <w:r w:rsidRPr="007D469C">
        <w:rPr>
          <w:lang w:val="en"/>
        </w:rPr>
        <w:t xml:space="preserve">Continue to refine the shape, </w:t>
      </w:r>
      <w:r w:rsidR="00EF267F" w:rsidRPr="007D469C">
        <w:rPr>
          <w:lang w:val="en"/>
        </w:rPr>
        <w:t>and sand while you still have a thick connection to chuck.  Support tailstock end as long as possible.</w:t>
      </w:r>
    </w:p>
    <w:p w14:paraId="0C8EF114" w14:textId="77777777" w:rsidR="00EF267F" w:rsidRDefault="00EF267F" w:rsidP="00EF267F">
      <w:pPr>
        <w:pStyle w:val="NormalWeb"/>
        <w:keepNext/>
        <w:spacing w:after="0"/>
        <w:ind w:left="360"/>
        <w:jc w:val="center"/>
      </w:pPr>
      <w:r>
        <w:rPr>
          <w:rFonts w:asciiTheme="majorHAnsi" w:hAnsiTheme="majorHAnsi" w:cs="Helvetica"/>
          <w:noProof/>
          <w:color w:val="6E6E6E"/>
          <w:sz w:val="24"/>
          <w:szCs w:val="24"/>
        </w:rPr>
        <w:drawing>
          <wp:inline distT="0" distB="0" distL="0" distR="0" wp14:anchorId="22C5B7CA" wp14:editId="26C0DD6E">
            <wp:extent cx="3543300" cy="236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h refine and san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43300" cy="2362200"/>
                    </a:xfrm>
                    <a:prstGeom prst="rect">
                      <a:avLst/>
                    </a:prstGeom>
                  </pic:spPr>
                </pic:pic>
              </a:graphicData>
            </a:graphic>
          </wp:inline>
        </w:drawing>
      </w:r>
    </w:p>
    <w:p w14:paraId="62C34489" w14:textId="12383088" w:rsidR="00EF267F" w:rsidRDefault="00EF267F" w:rsidP="00EF267F">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18</w:t>
      </w:r>
      <w:r w:rsidR="005E6F83">
        <w:rPr>
          <w:noProof/>
        </w:rPr>
        <w:fldChar w:fldCharType="end"/>
      </w:r>
      <w:r>
        <w:t xml:space="preserve"> - refine and sand</w:t>
      </w:r>
    </w:p>
    <w:p w14:paraId="0E41B68D" w14:textId="77777777" w:rsidR="0061361F" w:rsidRDefault="0061361F">
      <w:pPr>
        <w:rPr>
          <w:rFonts w:asciiTheme="majorHAnsi" w:eastAsia="Times New Roman" w:hAnsiTheme="majorHAnsi" w:cs="Helvetica"/>
          <w:color w:val="6E6E6E"/>
          <w:sz w:val="24"/>
          <w:szCs w:val="24"/>
          <w:lang w:val="en"/>
        </w:rPr>
      </w:pPr>
      <w:r>
        <w:rPr>
          <w:rFonts w:asciiTheme="majorHAnsi" w:hAnsiTheme="majorHAnsi" w:cs="Helvetica"/>
          <w:color w:val="6E6E6E"/>
          <w:sz w:val="24"/>
          <w:szCs w:val="24"/>
          <w:lang w:val="en"/>
        </w:rPr>
        <w:br w:type="page"/>
      </w:r>
    </w:p>
    <w:p w14:paraId="4E1FBDE3" w14:textId="77777777" w:rsidR="0061361F" w:rsidRPr="007D469C" w:rsidRDefault="00EF267F" w:rsidP="007D469C">
      <w:pPr>
        <w:pStyle w:val="ListParagraph"/>
        <w:numPr>
          <w:ilvl w:val="0"/>
          <w:numId w:val="20"/>
        </w:numPr>
        <w:rPr>
          <w:lang w:val="en"/>
        </w:rPr>
      </w:pPr>
      <w:r w:rsidRPr="007D469C">
        <w:rPr>
          <w:lang w:val="en"/>
        </w:rPr>
        <w:lastRenderedPageBreak/>
        <w:t xml:space="preserve">Use the parting tool and reduce diameter of base connection, sand </w:t>
      </w:r>
      <w:r w:rsidR="0061361F" w:rsidRPr="007D469C">
        <w:rPr>
          <w:lang w:val="en"/>
        </w:rPr>
        <w:t>base, and eventually part off th</w:t>
      </w:r>
      <w:r w:rsidRPr="007D469C">
        <w:rPr>
          <w:lang w:val="en"/>
        </w:rPr>
        <w:t>e piece.</w:t>
      </w:r>
      <w:bookmarkStart w:id="15" w:name="_References:"/>
      <w:bookmarkEnd w:id="15"/>
    </w:p>
    <w:p w14:paraId="54D3A687" w14:textId="77777777" w:rsidR="0061361F" w:rsidRDefault="0061361F" w:rsidP="0061361F">
      <w:pPr>
        <w:pStyle w:val="NormalWeb"/>
        <w:keepNext/>
        <w:spacing w:after="0"/>
        <w:ind w:left="360"/>
        <w:jc w:val="center"/>
      </w:pPr>
      <w:r>
        <w:rPr>
          <w:noProof/>
        </w:rPr>
        <w:drawing>
          <wp:inline distT="0" distB="0" distL="0" distR="0" wp14:anchorId="76BD7797" wp14:editId="08C63860">
            <wp:extent cx="24574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h part of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57450" cy="1638300"/>
                    </a:xfrm>
                    <a:prstGeom prst="rect">
                      <a:avLst/>
                    </a:prstGeom>
                  </pic:spPr>
                </pic:pic>
              </a:graphicData>
            </a:graphic>
          </wp:inline>
        </w:drawing>
      </w:r>
    </w:p>
    <w:p w14:paraId="56A87D08" w14:textId="44DAF86C" w:rsidR="0061361F" w:rsidRDefault="0061361F" w:rsidP="0061361F">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19</w:t>
      </w:r>
      <w:r w:rsidR="005E6F83">
        <w:rPr>
          <w:noProof/>
        </w:rPr>
        <w:fldChar w:fldCharType="end"/>
      </w:r>
      <w:r>
        <w:t xml:space="preserve"> - Sand, reduce base, and eventually part off</w:t>
      </w:r>
    </w:p>
    <w:p w14:paraId="68BC7E13" w14:textId="102D306D" w:rsidR="00457236" w:rsidRDefault="00457236" w:rsidP="007D469C">
      <w:pPr>
        <w:pStyle w:val="NormalWeb"/>
        <w:numPr>
          <w:ilvl w:val="0"/>
          <w:numId w:val="20"/>
        </w:numPr>
        <w:spacing w:after="0"/>
        <w:rPr>
          <w:lang w:val="en"/>
        </w:rPr>
      </w:pPr>
      <w:r>
        <w:rPr>
          <w:lang w:val="en"/>
        </w:rPr>
        <w:t>After some polishing, here’s the result:</w:t>
      </w:r>
    </w:p>
    <w:p w14:paraId="3D6C2235" w14:textId="77777777" w:rsidR="00011648" w:rsidRDefault="00011648" w:rsidP="00011648">
      <w:pPr>
        <w:pStyle w:val="NormalWeb"/>
        <w:keepNext/>
        <w:spacing w:after="0"/>
        <w:ind w:left="360"/>
      </w:pPr>
      <w:r>
        <w:rPr>
          <w:noProof/>
        </w:rPr>
        <w:drawing>
          <wp:inline distT="0" distB="0" distL="0" distR="0" wp14:anchorId="42AC731E" wp14:editId="16E5C4DE">
            <wp:extent cx="5943600" cy="396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h polished .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69235E" w14:textId="2F79B012" w:rsidR="00011648" w:rsidRDefault="00011648" w:rsidP="00011648">
      <w:pPr>
        <w:pStyle w:val="Caption"/>
        <w:jc w:val="center"/>
      </w:pPr>
      <w:r>
        <w:t xml:space="preserve">Figure </w:t>
      </w:r>
      <w:r w:rsidR="005E6F83">
        <w:fldChar w:fldCharType="begin"/>
      </w:r>
      <w:r w:rsidR="005E6F83">
        <w:instrText xml:space="preserve"> SEQ Figure \* ARABIC </w:instrText>
      </w:r>
      <w:r w:rsidR="005E6F83">
        <w:fldChar w:fldCharType="separate"/>
      </w:r>
      <w:r w:rsidR="00D332D0">
        <w:rPr>
          <w:noProof/>
        </w:rPr>
        <w:t>20</w:t>
      </w:r>
      <w:r w:rsidR="005E6F83">
        <w:rPr>
          <w:noProof/>
        </w:rPr>
        <w:fldChar w:fldCharType="end"/>
      </w:r>
      <w:r>
        <w:t xml:space="preserve"> - Polished ringholder</w:t>
      </w:r>
    </w:p>
    <w:p w14:paraId="2C0F256C" w14:textId="0B5E583F" w:rsidR="00EF267F" w:rsidRPr="00011648" w:rsidRDefault="00EF267F" w:rsidP="00011648">
      <w:pPr>
        <w:pStyle w:val="NormalWeb"/>
        <w:spacing w:after="0"/>
        <w:ind w:left="360"/>
        <w:rPr>
          <w:lang w:val="en"/>
        </w:rPr>
      </w:pPr>
    </w:p>
    <w:p w14:paraId="349C4A70" w14:textId="77777777" w:rsidR="00011648" w:rsidRDefault="00011648">
      <w:pPr>
        <w:rPr>
          <w:rFonts w:asciiTheme="majorHAnsi" w:eastAsiaTheme="majorEastAsia" w:hAnsiTheme="majorHAnsi" w:cstheme="majorBidi"/>
          <w:color w:val="2E74B5" w:themeColor="accent1" w:themeShade="BF"/>
          <w:sz w:val="32"/>
          <w:szCs w:val="32"/>
          <w:lang w:val="en"/>
        </w:rPr>
      </w:pPr>
      <w:r>
        <w:rPr>
          <w:lang w:val="en"/>
        </w:rPr>
        <w:br w:type="page"/>
      </w:r>
    </w:p>
    <w:p w14:paraId="2F679770" w14:textId="39DD0DB8" w:rsidR="00011648" w:rsidRDefault="00011648" w:rsidP="00BB56A4">
      <w:pPr>
        <w:pStyle w:val="Heading1"/>
        <w:rPr>
          <w:lang w:val="en"/>
        </w:rPr>
      </w:pPr>
      <w:bookmarkStart w:id="16" w:name="_Toc440530709"/>
      <w:r>
        <w:rPr>
          <w:lang w:val="en"/>
        </w:rPr>
        <w:lastRenderedPageBreak/>
        <w:t>Turning the Finial</w:t>
      </w:r>
      <w:bookmarkEnd w:id="16"/>
    </w:p>
    <w:p w14:paraId="70642A07" w14:textId="0AB12A2D" w:rsidR="005143FE" w:rsidRPr="005143FE" w:rsidRDefault="005143FE" w:rsidP="005143FE">
      <w:pPr>
        <w:ind w:left="360"/>
        <w:rPr>
          <w:lang w:val="en"/>
        </w:rPr>
      </w:pPr>
      <w:r>
        <w:rPr>
          <w:lang w:val="en"/>
        </w:rPr>
        <w:t>The following pictures show the process of turning the finial or flame.  Use a spindle gouge</w:t>
      </w:r>
      <w:r w:rsidR="0003164D">
        <w:rPr>
          <w:lang w:val="en"/>
        </w:rPr>
        <w:t xml:space="preserve"> and parting tool</w:t>
      </w:r>
      <w:r>
        <w:rPr>
          <w:lang w:val="en"/>
        </w:rPr>
        <w:t>, a light touch, and turn the dowel connector</w:t>
      </w:r>
      <w:r w:rsidR="00184949">
        <w:rPr>
          <w:lang w:val="en"/>
        </w:rPr>
        <w:t xml:space="preserve"> on the left end of the finial</w:t>
      </w:r>
      <w:r>
        <w:rPr>
          <w:lang w:val="en"/>
        </w:rPr>
        <w:t xml:space="preserve"> with a parting tool to 0.186</w:t>
      </w:r>
      <w:r w:rsidR="00184949">
        <w:rPr>
          <w:lang w:val="en"/>
        </w:rPr>
        <w:t>”</w:t>
      </w:r>
      <w:r>
        <w:rPr>
          <w:lang w:val="en"/>
        </w:rPr>
        <w:t xml:space="preserve"> diameter.  Use CA glue to attach it to the body.</w:t>
      </w:r>
    </w:p>
    <w:p w14:paraId="324FBEC9" w14:textId="77777777" w:rsidR="0003164D" w:rsidRDefault="00011648" w:rsidP="0003164D">
      <w:pPr>
        <w:keepNext/>
      </w:pPr>
      <w:r>
        <w:rPr>
          <w:noProof/>
        </w:rPr>
        <w:drawing>
          <wp:inline distT="0" distB="0" distL="0" distR="0" wp14:anchorId="151E3A07" wp14:editId="1BFFDA10">
            <wp:extent cx="2886075" cy="192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940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90952" cy="1927301"/>
                    </a:xfrm>
                    <a:prstGeom prst="rect">
                      <a:avLst/>
                    </a:prstGeom>
                  </pic:spPr>
                </pic:pic>
              </a:graphicData>
            </a:graphic>
          </wp:inline>
        </w:drawing>
      </w:r>
    </w:p>
    <w:p w14:paraId="3856E53C" w14:textId="27B96546" w:rsidR="0003164D" w:rsidRDefault="0003164D" w:rsidP="0003164D">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21</w:t>
      </w:r>
      <w:r w:rsidR="005E6F83">
        <w:rPr>
          <w:noProof/>
        </w:rPr>
        <w:fldChar w:fldCharType="end"/>
      </w:r>
      <w:r>
        <w:t xml:space="preserve"> - Mount finial blank in chuck</w:t>
      </w:r>
    </w:p>
    <w:p w14:paraId="47F86FB9" w14:textId="77777777" w:rsidR="0003164D" w:rsidRDefault="00011648" w:rsidP="0003164D">
      <w:pPr>
        <w:keepNext/>
      </w:pPr>
      <w:r>
        <w:rPr>
          <w:noProof/>
        </w:rPr>
        <w:drawing>
          <wp:inline distT="0" distB="0" distL="0" distR="0" wp14:anchorId="023250D2" wp14:editId="40840C5C">
            <wp:extent cx="2867025" cy="1895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 2.jp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2944381" cy="1946398"/>
                    </a:xfrm>
                    <a:prstGeom prst="rect">
                      <a:avLst/>
                    </a:prstGeom>
                  </pic:spPr>
                </pic:pic>
              </a:graphicData>
            </a:graphic>
          </wp:inline>
        </w:drawing>
      </w:r>
    </w:p>
    <w:p w14:paraId="20E2DB09" w14:textId="3AE0B234" w:rsidR="0003164D" w:rsidRDefault="0003164D" w:rsidP="0003164D">
      <w:pPr>
        <w:pStyle w:val="Caption"/>
      </w:pPr>
      <w:r>
        <w:t xml:space="preserve">Figure </w:t>
      </w:r>
      <w:r w:rsidR="005E6F83">
        <w:fldChar w:fldCharType="begin"/>
      </w:r>
      <w:r w:rsidR="005E6F83">
        <w:instrText xml:space="preserve"> </w:instrText>
      </w:r>
      <w:r w:rsidR="005E6F83">
        <w:instrText xml:space="preserve">SEQ Figure \* ARABIC </w:instrText>
      </w:r>
      <w:r w:rsidR="005E6F83">
        <w:fldChar w:fldCharType="separate"/>
      </w:r>
      <w:r w:rsidR="00D332D0">
        <w:rPr>
          <w:noProof/>
        </w:rPr>
        <w:t>22</w:t>
      </w:r>
      <w:r w:rsidR="005E6F83">
        <w:rPr>
          <w:noProof/>
        </w:rPr>
        <w:fldChar w:fldCharType="end"/>
      </w:r>
      <w:r>
        <w:t xml:space="preserve"> - Rough turn finial</w:t>
      </w:r>
    </w:p>
    <w:p w14:paraId="539B6DA0" w14:textId="77777777" w:rsidR="0003164D" w:rsidRDefault="00011648" w:rsidP="0003164D">
      <w:pPr>
        <w:keepNext/>
      </w:pPr>
      <w:r>
        <w:rPr>
          <w:noProof/>
        </w:rPr>
        <w:drawing>
          <wp:inline distT="0" distB="0" distL="0" distR="0" wp14:anchorId="26ED884C" wp14:editId="0C9CD1B1">
            <wp:extent cx="2905125" cy="1936115"/>
            <wp:effectExtent l="0" t="0" r="952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 3.jpg"/>
                    <pic:cNvPicPr/>
                  </pic:nvPicPr>
                  <pic:blipFill>
                    <a:blip r:embed="rId38" cstate="print">
                      <a:extLst>
                        <a:ext uri="{28A0092B-C50C-407E-A947-70E740481C1C}">
                          <a14:useLocalDpi xmlns:a14="http://schemas.microsoft.com/office/drawing/2010/main" val="0"/>
                        </a:ext>
                      </a:extLst>
                    </a:blip>
                    <a:stretch>
                      <a:fillRect/>
                    </a:stretch>
                  </pic:blipFill>
                  <pic:spPr>
                    <a:xfrm rot="10800000" flipH="1" flipV="1">
                      <a:off x="0" y="0"/>
                      <a:ext cx="2965968" cy="1976664"/>
                    </a:xfrm>
                    <a:prstGeom prst="rect">
                      <a:avLst/>
                    </a:prstGeom>
                  </pic:spPr>
                </pic:pic>
              </a:graphicData>
            </a:graphic>
          </wp:inline>
        </w:drawing>
      </w:r>
    </w:p>
    <w:p w14:paraId="0CC96AF2" w14:textId="71DA5924" w:rsidR="0003164D" w:rsidRDefault="0003164D" w:rsidP="0003164D">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23</w:t>
      </w:r>
      <w:r w:rsidR="005E6F83">
        <w:rPr>
          <w:noProof/>
        </w:rPr>
        <w:fldChar w:fldCharType="end"/>
      </w:r>
      <w:r>
        <w:t xml:space="preserve"> - Check finial size with your base and refine till satisfied</w:t>
      </w:r>
    </w:p>
    <w:p w14:paraId="2026644D" w14:textId="77777777" w:rsidR="0003164D" w:rsidRDefault="005143FE" w:rsidP="0003164D">
      <w:pPr>
        <w:keepNext/>
      </w:pPr>
      <w:r>
        <w:rPr>
          <w:noProof/>
        </w:rPr>
        <w:lastRenderedPageBreak/>
        <w:drawing>
          <wp:inline distT="0" distB="0" distL="0" distR="0" wp14:anchorId="5373ACBD" wp14:editId="1B44D6AB">
            <wp:extent cx="2847975" cy="18986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 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49103" cy="1899402"/>
                    </a:xfrm>
                    <a:prstGeom prst="rect">
                      <a:avLst/>
                    </a:prstGeom>
                  </pic:spPr>
                </pic:pic>
              </a:graphicData>
            </a:graphic>
          </wp:inline>
        </w:drawing>
      </w:r>
    </w:p>
    <w:p w14:paraId="7BE2B363" w14:textId="4347924A" w:rsidR="0003164D" w:rsidRDefault="0003164D" w:rsidP="0003164D">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24</w:t>
      </w:r>
      <w:r w:rsidR="005E6F83">
        <w:rPr>
          <w:noProof/>
        </w:rPr>
        <w:fldChar w:fldCharType="end"/>
      </w:r>
      <w:r>
        <w:t xml:space="preserve"> - Turn post to 0.187-0.190</w:t>
      </w:r>
    </w:p>
    <w:p w14:paraId="63B25025" w14:textId="77777777" w:rsidR="0003164D" w:rsidRDefault="005143FE" w:rsidP="0003164D">
      <w:pPr>
        <w:keepNext/>
      </w:pPr>
      <w:r>
        <w:rPr>
          <w:noProof/>
        </w:rPr>
        <w:drawing>
          <wp:inline distT="0" distB="0" distL="0" distR="0" wp14:anchorId="7F8C03E0" wp14:editId="44C6DAAA">
            <wp:extent cx="2900363" cy="1933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 6.jpg"/>
                    <pic:cNvPicPr/>
                  </pic:nvPicPr>
                  <pic:blipFill>
                    <a:blip r:embed="rId40" cstate="print">
                      <a:extLst>
                        <a:ext uri="{28A0092B-C50C-407E-A947-70E740481C1C}">
                          <a14:useLocalDpi xmlns:a14="http://schemas.microsoft.com/office/drawing/2010/main" val="0"/>
                        </a:ext>
                      </a:extLst>
                    </a:blip>
                    <a:stretch>
                      <a:fillRect/>
                    </a:stretch>
                  </pic:blipFill>
                  <pic:spPr>
                    <a:xfrm rot="10800000" flipV="1">
                      <a:off x="0" y="0"/>
                      <a:ext cx="2907191" cy="1938127"/>
                    </a:xfrm>
                    <a:prstGeom prst="rect">
                      <a:avLst/>
                    </a:prstGeom>
                  </pic:spPr>
                </pic:pic>
              </a:graphicData>
            </a:graphic>
          </wp:inline>
        </w:drawing>
      </w:r>
    </w:p>
    <w:p w14:paraId="4AB98936" w14:textId="40F80326" w:rsidR="0003164D" w:rsidRDefault="0003164D" w:rsidP="0003164D">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25</w:t>
      </w:r>
      <w:r w:rsidR="005E6F83">
        <w:rPr>
          <w:noProof/>
        </w:rPr>
        <w:fldChar w:fldCharType="end"/>
      </w:r>
      <w:r>
        <w:t xml:space="preserve"> - Polished finial ready to cut off and mount</w:t>
      </w:r>
    </w:p>
    <w:p w14:paraId="6938CD6D" w14:textId="77777777" w:rsidR="0003164D" w:rsidRDefault="005143FE" w:rsidP="0003164D">
      <w:pPr>
        <w:keepNext/>
      </w:pPr>
      <w:r>
        <w:rPr>
          <w:noProof/>
        </w:rPr>
        <w:drawing>
          <wp:inline distT="0" distB="0" distL="0" distR="0" wp14:anchorId="3D6438F0" wp14:editId="38570634">
            <wp:extent cx="2886075" cy="1924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 7.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4086" cy="1936057"/>
                    </a:xfrm>
                    <a:prstGeom prst="rect">
                      <a:avLst/>
                    </a:prstGeom>
                  </pic:spPr>
                </pic:pic>
              </a:graphicData>
            </a:graphic>
          </wp:inline>
        </w:drawing>
      </w:r>
    </w:p>
    <w:p w14:paraId="432DAC7C" w14:textId="46E2EED0" w:rsidR="0003164D" w:rsidRDefault="0003164D" w:rsidP="0003164D">
      <w:pPr>
        <w:pStyle w:val="Caption"/>
      </w:pPr>
      <w:r>
        <w:t xml:space="preserve">Figure </w:t>
      </w:r>
      <w:r w:rsidR="005E6F83">
        <w:fldChar w:fldCharType="begin"/>
      </w:r>
      <w:r w:rsidR="005E6F83">
        <w:instrText xml:space="preserve"> SEQ Figure \* ARABIC </w:instrText>
      </w:r>
      <w:r w:rsidR="005E6F83">
        <w:fldChar w:fldCharType="separate"/>
      </w:r>
      <w:r w:rsidR="00D332D0">
        <w:rPr>
          <w:noProof/>
        </w:rPr>
        <w:t>26</w:t>
      </w:r>
      <w:r w:rsidR="005E6F83">
        <w:rPr>
          <w:noProof/>
        </w:rPr>
        <w:fldChar w:fldCharType="end"/>
      </w:r>
      <w:r>
        <w:t xml:space="preserve"> - Finish ring holder</w:t>
      </w:r>
    </w:p>
    <w:p w14:paraId="481390B8" w14:textId="5DE304B7" w:rsidR="00011648" w:rsidRPr="00011648" w:rsidRDefault="00011648">
      <w:pPr>
        <w:rPr>
          <w:lang w:val="en"/>
        </w:rPr>
      </w:pPr>
      <w:r>
        <w:rPr>
          <w:lang w:val="en"/>
        </w:rPr>
        <w:br w:type="page"/>
      </w:r>
    </w:p>
    <w:p w14:paraId="6EBE7397" w14:textId="474BF56F" w:rsidR="00B665DC" w:rsidRPr="00B665DC" w:rsidRDefault="00B665DC" w:rsidP="00BB56A4">
      <w:pPr>
        <w:pStyle w:val="Heading1"/>
        <w:rPr>
          <w:lang w:val="en"/>
        </w:rPr>
      </w:pPr>
      <w:bookmarkStart w:id="17" w:name="_Toc440530710"/>
      <w:r>
        <w:rPr>
          <w:lang w:val="en"/>
        </w:rPr>
        <w:lastRenderedPageBreak/>
        <w:t>References:</w:t>
      </w:r>
      <w:bookmarkEnd w:id="17"/>
    </w:p>
    <w:p w14:paraId="2D90601F" w14:textId="5F843A53" w:rsidR="00B665DC" w:rsidRPr="009A5B10" w:rsidRDefault="00B665DC" w:rsidP="007D469C">
      <w:pPr>
        <w:rPr>
          <w:lang w:val="en"/>
        </w:rPr>
      </w:pPr>
      <w:r w:rsidRPr="009A5B10">
        <w:rPr>
          <w:lang w:val="en"/>
        </w:rPr>
        <w:t>I found the following books useful:</w:t>
      </w:r>
    </w:p>
    <w:p w14:paraId="16C457C3" w14:textId="5826D368" w:rsidR="00B665DC" w:rsidRPr="007D469C" w:rsidRDefault="005E6F83" w:rsidP="007D469C">
      <w:pPr>
        <w:pStyle w:val="ListParagraph"/>
        <w:numPr>
          <w:ilvl w:val="0"/>
          <w:numId w:val="21"/>
        </w:numPr>
        <w:rPr>
          <w:i/>
          <w:lang w:val="en"/>
        </w:rPr>
      </w:pPr>
      <w:hyperlink r:id="rId42" w:history="1">
        <w:r w:rsidR="00B665DC" w:rsidRPr="00194244">
          <w:rPr>
            <w:rStyle w:val="Hyperlink"/>
            <w:i/>
            <w:lang w:val="en"/>
          </w:rPr>
          <w:t>Turning Wood with Richard Raffan</w:t>
        </w:r>
      </w:hyperlink>
    </w:p>
    <w:p w14:paraId="274FF424" w14:textId="32A70D82" w:rsidR="00B665DC" w:rsidRPr="007D469C" w:rsidRDefault="005E6F83" w:rsidP="007D469C">
      <w:pPr>
        <w:pStyle w:val="ListParagraph"/>
        <w:numPr>
          <w:ilvl w:val="0"/>
          <w:numId w:val="21"/>
        </w:numPr>
        <w:rPr>
          <w:i/>
          <w:lang w:val="en"/>
        </w:rPr>
      </w:pPr>
      <w:hyperlink r:id="rId43" w:history="1">
        <w:r w:rsidR="00B665DC" w:rsidRPr="00194244">
          <w:rPr>
            <w:rStyle w:val="Hyperlink"/>
            <w:i/>
            <w:lang w:val="en"/>
          </w:rPr>
          <w:t xml:space="preserve">Fundamentals of Woodturning </w:t>
        </w:r>
        <w:r w:rsidR="00B665DC" w:rsidRPr="00194244">
          <w:rPr>
            <w:rStyle w:val="Hyperlink"/>
            <w:lang w:val="en"/>
          </w:rPr>
          <w:t>by Mike Darlow</w:t>
        </w:r>
      </w:hyperlink>
      <w:r w:rsidR="00A11466">
        <w:rPr>
          <w:i/>
          <w:lang w:val="en"/>
        </w:rPr>
        <w:t xml:space="preserve"> </w:t>
      </w:r>
    </w:p>
    <w:p w14:paraId="02908F67" w14:textId="4CC19CE6" w:rsidR="006243D3" w:rsidRPr="007D469C" w:rsidRDefault="005E6F83" w:rsidP="007D469C">
      <w:pPr>
        <w:pStyle w:val="ListParagraph"/>
        <w:numPr>
          <w:ilvl w:val="0"/>
          <w:numId w:val="21"/>
        </w:numPr>
        <w:rPr>
          <w:i/>
          <w:lang w:val="en"/>
        </w:rPr>
      </w:pPr>
      <w:hyperlink r:id="rId44" w:history="1">
        <w:r w:rsidR="006243D3" w:rsidRPr="00194244">
          <w:rPr>
            <w:rStyle w:val="Hyperlink"/>
            <w:i/>
            <w:lang w:val="en"/>
          </w:rPr>
          <w:t>Books by Alan Lacer</w:t>
        </w:r>
      </w:hyperlink>
    </w:p>
    <w:p w14:paraId="4A8C1179" w14:textId="6809B9ED" w:rsidR="00AB30B2" w:rsidRDefault="00B665DC" w:rsidP="007D469C">
      <w:pPr>
        <w:rPr>
          <w:lang w:val="en"/>
        </w:rPr>
      </w:pPr>
      <w:r w:rsidRPr="009A5B10">
        <w:rPr>
          <w:lang w:val="en"/>
        </w:rPr>
        <w:t>Also, the following web site</w:t>
      </w:r>
      <w:r w:rsidR="007D469C">
        <w:rPr>
          <w:lang w:val="en"/>
        </w:rPr>
        <w:t>s</w:t>
      </w:r>
      <w:r w:rsidRPr="009A5B10">
        <w:rPr>
          <w:lang w:val="en"/>
        </w:rPr>
        <w:t xml:space="preserve"> ha</w:t>
      </w:r>
      <w:r w:rsidR="007D469C">
        <w:rPr>
          <w:lang w:val="en"/>
        </w:rPr>
        <w:t>ve</w:t>
      </w:r>
      <w:r w:rsidRPr="009A5B10">
        <w:rPr>
          <w:lang w:val="en"/>
        </w:rPr>
        <w:t xml:space="preserve"> some good information:</w:t>
      </w:r>
    </w:p>
    <w:p w14:paraId="38324EC3" w14:textId="4EA6104C" w:rsidR="00AB30B2" w:rsidRDefault="005E6F83" w:rsidP="007D469C">
      <w:pPr>
        <w:rPr>
          <w:lang w:val="en"/>
        </w:rPr>
      </w:pPr>
      <w:hyperlink r:id="rId45" w:history="1">
        <w:r w:rsidR="00AB30B2" w:rsidRPr="00AB30B2">
          <w:rPr>
            <w:rStyle w:val="Hyperlink"/>
            <w:lang w:val="en"/>
          </w:rPr>
          <w:t>Understanding Woodturning Catches by Richard Raffan</w:t>
        </w:r>
      </w:hyperlink>
    </w:p>
    <w:p w14:paraId="53CC1910" w14:textId="121B2A9F" w:rsidR="00AB30B2" w:rsidRPr="009A5B10" w:rsidRDefault="005E6F83" w:rsidP="007D469C">
      <w:pPr>
        <w:rPr>
          <w:lang w:val="en"/>
        </w:rPr>
      </w:pPr>
      <w:hyperlink r:id="rId46" w:history="1">
        <w:r w:rsidR="00654256" w:rsidRPr="00654256">
          <w:rPr>
            <w:rStyle w:val="Hyperlink"/>
            <w:lang w:val="en"/>
          </w:rPr>
          <w:t>Woodturning Skew Chisel Techniques and Hand Positioning</w:t>
        </w:r>
      </w:hyperlink>
      <w:r w:rsidR="00654256">
        <w:rPr>
          <w:lang w:val="en"/>
        </w:rPr>
        <w:t>.  This guy is really good!</w:t>
      </w:r>
    </w:p>
    <w:p w14:paraId="0986B33E" w14:textId="6704DC55" w:rsidR="00B665DC" w:rsidRPr="009A5B10" w:rsidRDefault="005E6F83" w:rsidP="007D469C">
      <w:pPr>
        <w:rPr>
          <w:lang w:val="en"/>
        </w:rPr>
      </w:pPr>
      <w:hyperlink r:id="rId47" w:history="1">
        <w:r w:rsidR="00B665DC" w:rsidRPr="009A5B10">
          <w:rPr>
            <w:rStyle w:val="Hyperlink"/>
            <w:rFonts w:asciiTheme="majorHAnsi" w:hAnsiTheme="majorHAnsi" w:cs="Helvetica"/>
            <w:sz w:val="24"/>
            <w:szCs w:val="24"/>
            <w:lang w:val="en"/>
          </w:rPr>
          <w:t>http://www.docgreenwoodturner.com/index.html</w:t>
        </w:r>
      </w:hyperlink>
    </w:p>
    <w:p w14:paraId="0F96F6EA" w14:textId="4085A197" w:rsidR="00B665DC" w:rsidRPr="009A5B10" w:rsidRDefault="00B665DC" w:rsidP="007D469C">
      <w:pPr>
        <w:rPr>
          <w:lang w:val="en"/>
        </w:rPr>
      </w:pPr>
      <w:r w:rsidRPr="009A5B10">
        <w:rPr>
          <w:lang w:val="en"/>
        </w:rPr>
        <w:t xml:space="preserve">The </w:t>
      </w:r>
      <w:hyperlink r:id="rId48" w:history="1">
        <w:r w:rsidRPr="009A5B10">
          <w:rPr>
            <w:rStyle w:val="Hyperlink"/>
            <w:rFonts w:asciiTheme="majorHAnsi" w:hAnsiTheme="majorHAnsi" w:cs="Helvetica"/>
            <w:sz w:val="24"/>
            <w:szCs w:val="24"/>
            <w:lang w:val="en"/>
          </w:rPr>
          <w:t xml:space="preserve">Capital Area </w:t>
        </w:r>
        <w:r w:rsidR="00604F13">
          <w:rPr>
            <w:rStyle w:val="Hyperlink"/>
            <w:rFonts w:asciiTheme="majorHAnsi" w:hAnsiTheme="majorHAnsi" w:cs="Helvetica"/>
            <w:sz w:val="24"/>
            <w:szCs w:val="24"/>
            <w:lang w:val="en"/>
          </w:rPr>
          <w:t>Wood T</w:t>
        </w:r>
        <w:r w:rsidR="00604F13" w:rsidRPr="009A5B10">
          <w:rPr>
            <w:rStyle w:val="Hyperlink"/>
            <w:rFonts w:asciiTheme="majorHAnsi" w:hAnsiTheme="majorHAnsi" w:cs="Helvetica"/>
            <w:sz w:val="24"/>
            <w:szCs w:val="24"/>
            <w:lang w:val="en"/>
          </w:rPr>
          <w:t>urners</w:t>
        </w:r>
        <w:r w:rsidRPr="009A5B10">
          <w:rPr>
            <w:rStyle w:val="Hyperlink"/>
            <w:rFonts w:asciiTheme="majorHAnsi" w:hAnsiTheme="majorHAnsi" w:cs="Helvetica"/>
            <w:sz w:val="24"/>
            <w:szCs w:val="24"/>
            <w:lang w:val="en"/>
          </w:rPr>
          <w:t xml:space="preserve"> (CAW)</w:t>
        </w:r>
      </w:hyperlink>
      <w:r w:rsidRPr="009A5B10">
        <w:rPr>
          <w:lang w:val="en"/>
        </w:rPr>
        <w:t xml:space="preserve"> is a local club that has skill improvement sessions and hands on teaching available, as well as monthly meetings and guest speakers.  This is a great resource for improving your turning skills.</w:t>
      </w:r>
    </w:p>
    <w:p w14:paraId="32ECE32C" w14:textId="77777777" w:rsidR="00BC5016" w:rsidRPr="009A5B10" w:rsidRDefault="00BC5016" w:rsidP="008361DF">
      <w:pPr>
        <w:pStyle w:val="NormalWeb"/>
        <w:rPr>
          <w:rFonts w:asciiTheme="majorHAnsi" w:hAnsiTheme="majorHAnsi" w:cs="Helvetica"/>
          <w:color w:val="6E6E6E"/>
          <w:sz w:val="24"/>
          <w:szCs w:val="24"/>
          <w:lang w:val="en"/>
        </w:rPr>
      </w:pPr>
    </w:p>
    <w:p w14:paraId="0EE88BBA" w14:textId="77777777" w:rsidR="00BC5016" w:rsidRPr="009A5B10" w:rsidRDefault="00BC5016" w:rsidP="008361DF">
      <w:pPr>
        <w:pStyle w:val="NormalWeb"/>
        <w:rPr>
          <w:rFonts w:asciiTheme="majorHAnsi" w:hAnsiTheme="majorHAnsi" w:cs="Helvetica"/>
          <w:color w:val="6E6E6E"/>
          <w:sz w:val="24"/>
          <w:szCs w:val="24"/>
          <w:lang w:val="en"/>
        </w:rPr>
      </w:pPr>
    </w:p>
    <w:p w14:paraId="1767A14F" w14:textId="2644F295" w:rsidR="001F6006" w:rsidRDefault="001F6006" w:rsidP="008361DF">
      <w:pPr>
        <w:pStyle w:val="NormalWeb"/>
        <w:rPr>
          <w:rFonts w:asciiTheme="majorHAnsi" w:hAnsiTheme="majorHAnsi" w:cs="Helvetica"/>
          <w:color w:val="6E6E6E"/>
          <w:sz w:val="24"/>
          <w:szCs w:val="24"/>
          <w:lang w:val="en"/>
        </w:rPr>
      </w:pPr>
    </w:p>
    <w:p w14:paraId="3E1AFF64" w14:textId="77777777" w:rsidR="001F6006" w:rsidRDefault="001F6006">
      <w:pPr>
        <w:rPr>
          <w:rFonts w:asciiTheme="majorHAnsi" w:eastAsia="Times New Roman" w:hAnsiTheme="majorHAnsi" w:cs="Helvetica"/>
          <w:color w:val="6E6E6E"/>
          <w:sz w:val="24"/>
          <w:szCs w:val="24"/>
          <w:lang w:val="en"/>
        </w:rPr>
      </w:pPr>
      <w:r>
        <w:rPr>
          <w:rFonts w:asciiTheme="majorHAnsi" w:hAnsiTheme="majorHAnsi" w:cs="Helvetica"/>
          <w:color w:val="6E6E6E"/>
          <w:sz w:val="24"/>
          <w:szCs w:val="24"/>
          <w:lang w:val="en"/>
        </w:rPr>
        <w:br w:type="page"/>
      </w:r>
    </w:p>
    <w:p w14:paraId="04094E07" w14:textId="526542DB" w:rsidR="001F6006" w:rsidRDefault="001F6006" w:rsidP="001F6006">
      <w:pPr>
        <w:pStyle w:val="Heading1"/>
        <w:rPr>
          <w:lang w:val="en"/>
        </w:rPr>
      </w:pPr>
      <w:r>
        <w:rPr>
          <w:lang w:val="en"/>
        </w:rPr>
        <w:lastRenderedPageBreak/>
        <w:t>Instructors notes:</w:t>
      </w:r>
    </w:p>
    <w:p w14:paraId="11C2AB8B" w14:textId="77777777" w:rsidR="001F6006" w:rsidRPr="001F6006" w:rsidRDefault="001F6006" w:rsidP="001F6006">
      <w:pPr>
        <w:rPr>
          <w:lang w:val="en"/>
        </w:rPr>
      </w:pPr>
    </w:p>
    <w:p w14:paraId="3667C45E" w14:textId="77DC4866" w:rsidR="001F6006" w:rsidRDefault="001F6006" w:rsidP="001F6006">
      <w:r>
        <w:t>I print out this file and supply a copy for each student, even though it is on the Wiki.</w:t>
      </w:r>
    </w:p>
    <w:p w14:paraId="01328324" w14:textId="7BDD7806" w:rsidR="001F6006" w:rsidRDefault="001F6006" w:rsidP="001F6006">
      <w:r>
        <w:t>I supply two blanks for each student, with some extras available in case of mishaps.  A 3x3x6 poplar blank for practice and a 2 x 2 x 6 blank of attractive wood for the project.  There is a supply of poplar in the lathe area you can cut up for blanks, and I have been getting the nice wood at Woodcraft and submitting the receipt to Jim Sweeney to get repaid.  I like the laminated colored plywood blanks you can get at Woodcraft, but they have packs of 4 2x2x12 exotic wood on sale periodically.   I will be going to Woodcraft before the next course and if you want I’ll get some blanks for your course.  Let me know if you want that.</w:t>
      </w:r>
    </w:p>
    <w:p w14:paraId="17237D97" w14:textId="1A367568" w:rsidR="001F6006" w:rsidRDefault="001F6006" w:rsidP="001F6006">
      <w:r>
        <w:t>I bring my own turning tools to the course for students to use.  I bring two roughing gouges, two ½” spindle gouges and two 3/8” spindle gouges, and a parting tool.  I sharpen these tools at home before the class, and they normally don’t need to be touched up in the class.  The tools at Nova Labs are not always sharpened correctly, and they don’t have conventional roughing gouges.  I also bring my own calipers which have rounded ends.  We probably should ask Nova Labs to purchase a few better tools, and I’ll look into that later.</w:t>
      </w:r>
    </w:p>
    <w:p w14:paraId="5A79DA5A" w14:textId="303013BD" w:rsidR="001F6006" w:rsidRDefault="001F6006" w:rsidP="001F6006">
      <w:r>
        <w:t>I turn finials for the ring holders at home because there isn’t time to do that in the course.  I have a bunch of different styles for students to choose from.  I make these from pen blank materials or scraps I have laying around.</w:t>
      </w:r>
    </w:p>
    <w:p w14:paraId="0FBA865D" w14:textId="77777777" w:rsidR="001F6006" w:rsidRDefault="001F6006" w:rsidP="001F6006">
      <w:r>
        <w:t>I put together the notes for the course based on making a small project – a ringholder.  I picked this project because it is just a bead and a cove, but it illustrates a lot of aspects of spindle turning and results in a completed object.  I start the course with a 30 minute lecture where I explain the following:</w:t>
      </w:r>
    </w:p>
    <w:p w14:paraId="01C16532" w14:textId="152CEBFB" w:rsidR="001F6006" w:rsidRDefault="001F6006" w:rsidP="001F6006">
      <w:pPr>
        <w:pStyle w:val="ListParagraph"/>
        <w:numPr>
          <w:ilvl w:val="0"/>
          <w:numId w:val="22"/>
        </w:numPr>
        <w:spacing w:after="0" w:line="240" w:lineRule="auto"/>
        <w:contextualSpacing w:val="0"/>
      </w:pPr>
      <w:r>
        <w:t>Safety aspects of the lathe and how it can hurt you, what PPE we use etc.  Covered in the writeup</w:t>
      </w:r>
    </w:p>
    <w:p w14:paraId="7353E69C" w14:textId="77777777" w:rsidR="001F6006" w:rsidRDefault="001F6006" w:rsidP="001F6006">
      <w:pPr>
        <w:pStyle w:val="ListParagraph"/>
        <w:numPr>
          <w:ilvl w:val="0"/>
          <w:numId w:val="22"/>
        </w:numPr>
        <w:spacing w:after="0" w:line="240" w:lineRule="auto"/>
        <w:contextualSpacing w:val="0"/>
      </w:pPr>
      <w:r>
        <w:t>Types of lathe chisels we will use, stressing what the bevel of the tool is and how important it is to “ride the bevel”</w:t>
      </w:r>
    </w:p>
    <w:p w14:paraId="71F496D8" w14:textId="3E95A8A2" w:rsidR="001F6006" w:rsidRDefault="001F6006" w:rsidP="001F6006">
      <w:pPr>
        <w:pStyle w:val="ListParagraph"/>
        <w:numPr>
          <w:ilvl w:val="0"/>
          <w:numId w:val="22"/>
        </w:numPr>
        <w:spacing w:after="0" w:line="240" w:lineRule="auto"/>
        <w:contextualSpacing w:val="0"/>
      </w:pPr>
      <w:r>
        <w:t>Workholding – centers and chucks</w:t>
      </w:r>
    </w:p>
    <w:p w14:paraId="0E732878" w14:textId="77777777" w:rsidR="001F6006" w:rsidRDefault="001F6006" w:rsidP="001F6006">
      <w:pPr>
        <w:spacing w:after="0" w:line="240" w:lineRule="auto"/>
        <w:ind w:left="360"/>
      </w:pPr>
    </w:p>
    <w:p w14:paraId="4F4BDBEC" w14:textId="0C2CCD2E" w:rsidR="001F6006" w:rsidRDefault="001F6006" w:rsidP="001F6006">
      <w:pPr>
        <w:pStyle w:val="ListParagraph"/>
        <w:ind w:left="0"/>
      </w:pPr>
      <w:r>
        <w:t>Next we go to the shop, and I show students how to mark the centers of a blank, centerpunch it, and mount it between centers on both lathes.  We normally set the speed at 1200 rpm to start and go to 1800 rpm when the diameter gets lower than 2”.  I have been using 3x3x6 inch poplar blanks, and  One blank per student is usually enough.  I have them use the roughing gouge to make a cylinder, then mark it at 1” intervals and cut coves and beads using a ½” spindle gouge.  I normally give them 1 hour to practice and try to help them get the feel for turning and riding the bevel.  Early on, I found out that I was hovering over the students too much, which made some of them nervous, so my approach now is to leave the students alone to practice and check every few minutes to see if there are questions or problems.  In the meantime, I do something else in the shop.  If we start at 7:00 by 8:30 most students are ready to try making the ring holder.  The steps are as follows:</w:t>
      </w:r>
    </w:p>
    <w:p w14:paraId="2DC80C2B" w14:textId="77777777" w:rsidR="001F6006" w:rsidRDefault="001F6006" w:rsidP="001F6006">
      <w:pPr>
        <w:pStyle w:val="ListParagraph"/>
        <w:ind w:left="0"/>
      </w:pPr>
    </w:p>
    <w:p w14:paraId="2C40C587" w14:textId="267386F0" w:rsidR="001F6006" w:rsidRDefault="001F6006" w:rsidP="001F6006">
      <w:pPr>
        <w:pStyle w:val="ListParagraph"/>
        <w:numPr>
          <w:ilvl w:val="0"/>
          <w:numId w:val="23"/>
        </w:numPr>
        <w:spacing w:after="0" w:line="240" w:lineRule="auto"/>
        <w:contextualSpacing w:val="0"/>
      </w:pPr>
      <w:r>
        <w:t>Mount new blank between centers and turn one end to a cylinder with a diameter that will fit in the chuck.  Don’t go too small!</w:t>
      </w:r>
    </w:p>
    <w:p w14:paraId="4BE688E2" w14:textId="77777777" w:rsidR="001F6006" w:rsidRDefault="001F6006" w:rsidP="001F6006">
      <w:pPr>
        <w:pStyle w:val="ListParagraph"/>
        <w:numPr>
          <w:ilvl w:val="0"/>
          <w:numId w:val="23"/>
        </w:numPr>
        <w:spacing w:after="0" w:line="240" w:lineRule="auto"/>
        <w:contextualSpacing w:val="0"/>
      </w:pPr>
      <w:r>
        <w:lastRenderedPageBreak/>
        <w:t>Remove spur center from headstock, mount chuck, and mount blank in chuck with tailstock in place.</w:t>
      </w:r>
    </w:p>
    <w:p w14:paraId="661E32D2" w14:textId="77777777" w:rsidR="001F6006" w:rsidRDefault="001F6006" w:rsidP="001F6006">
      <w:pPr>
        <w:pStyle w:val="ListParagraph"/>
        <w:numPr>
          <w:ilvl w:val="0"/>
          <w:numId w:val="23"/>
        </w:numPr>
        <w:spacing w:after="0" w:line="240" w:lineRule="auto"/>
        <w:contextualSpacing w:val="0"/>
      </w:pPr>
      <w:r>
        <w:t xml:space="preserve">Turn blank to a cylinder.  </w:t>
      </w:r>
    </w:p>
    <w:p w14:paraId="2F9091A2" w14:textId="77777777" w:rsidR="001F6006" w:rsidRDefault="001F6006" w:rsidP="001F6006">
      <w:pPr>
        <w:pStyle w:val="ListParagraph"/>
        <w:numPr>
          <w:ilvl w:val="0"/>
          <w:numId w:val="23"/>
        </w:numPr>
        <w:spacing w:after="0" w:line="240" w:lineRule="auto"/>
        <w:contextualSpacing w:val="0"/>
      </w:pPr>
      <w:r>
        <w:t>Mark the blank for the ringholder – 1.25” base and 1.75” top</w:t>
      </w:r>
    </w:p>
    <w:p w14:paraId="582FCA8B" w14:textId="77777777" w:rsidR="001F6006" w:rsidRDefault="001F6006" w:rsidP="001F6006">
      <w:pPr>
        <w:pStyle w:val="ListParagraph"/>
        <w:numPr>
          <w:ilvl w:val="0"/>
          <w:numId w:val="23"/>
        </w:numPr>
        <w:spacing w:after="0" w:line="240" w:lineRule="auto"/>
        <w:contextualSpacing w:val="0"/>
      </w:pPr>
      <w:r>
        <w:t>Turn ringholder leaving at least 1” diameter wood holding it to the chuck</w:t>
      </w:r>
    </w:p>
    <w:p w14:paraId="3C7A1668" w14:textId="77777777" w:rsidR="001F6006" w:rsidRDefault="001F6006" w:rsidP="001F6006">
      <w:pPr>
        <w:pStyle w:val="ListParagraph"/>
        <w:numPr>
          <w:ilvl w:val="0"/>
          <w:numId w:val="23"/>
        </w:numPr>
        <w:spacing w:after="0" w:line="240" w:lineRule="auto"/>
        <w:contextualSpacing w:val="0"/>
      </w:pPr>
      <w:r>
        <w:t>Remove tailstock and drill 3/16” hole 1” deep in top of ringholder</w:t>
      </w:r>
    </w:p>
    <w:p w14:paraId="32BA5A71" w14:textId="77777777" w:rsidR="001F6006" w:rsidRDefault="001F6006" w:rsidP="001F6006">
      <w:pPr>
        <w:pStyle w:val="ListParagraph"/>
        <w:numPr>
          <w:ilvl w:val="0"/>
          <w:numId w:val="23"/>
        </w:numPr>
        <w:spacing w:after="0" w:line="240" w:lineRule="auto"/>
        <w:contextualSpacing w:val="0"/>
      </w:pPr>
      <w:r>
        <w:t>Make slight concave in drilled end of ringholder</w:t>
      </w:r>
    </w:p>
    <w:p w14:paraId="322C5F8B" w14:textId="77777777" w:rsidR="001F6006" w:rsidRDefault="001F6006" w:rsidP="001F6006">
      <w:pPr>
        <w:pStyle w:val="ListParagraph"/>
        <w:numPr>
          <w:ilvl w:val="0"/>
          <w:numId w:val="23"/>
        </w:numPr>
        <w:spacing w:after="0" w:line="240" w:lineRule="auto"/>
        <w:contextualSpacing w:val="0"/>
      </w:pPr>
      <w:r>
        <w:t>Sand using all grits.</w:t>
      </w:r>
    </w:p>
    <w:p w14:paraId="6B5A1DB4" w14:textId="77777777" w:rsidR="001F6006" w:rsidRDefault="001F6006" w:rsidP="001F6006">
      <w:pPr>
        <w:pStyle w:val="ListParagraph"/>
        <w:numPr>
          <w:ilvl w:val="0"/>
          <w:numId w:val="23"/>
        </w:numPr>
        <w:spacing w:after="0" w:line="240" w:lineRule="auto"/>
        <w:contextualSpacing w:val="0"/>
      </w:pPr>
      <w:r>
        <w:t>Part off ringholder</w:t>
      </w:r>
    </w:p>
    <w:p w14:paraId="7B3263CB" w14:textId="0EBCC045" w:rsidR="001F6006" w:rsidRDefault="001F6006" w:rsidP="001F6006">
      <w:pPr>
        <w:pStyle w:val="ListParagraph"/>
        <w:numPr>
          <w:ilvl w:val="0"/>
          <w:numId w:val="23"/>
        </w:numPr>
        <w:spacing w:after="0" w:line="240" w:lineRule="auto"/>
        <w:contextualSpacing w:val="0"/>
      </w:pPr>
      <w:r>
        <w:t>Buff using rouge, white diamond, and wax wheels</w:t>
      </w:r>
    </w:p>
    <w:p w14:paraId="37434D3B" w14:textId="593370EB" w:rsidR="001F6006" w:rsidRDefault="001F6006" w:rsidP="001F6006">
      <w:pPr>
        <w:pStyle w:val="ListParagraph"/>
        <w:numPr>
          <w:ilvl w:val="0"/>
          <w:numId w:val="23"/>
        </w:numPr>
        <w:spacing w:after="0" w:line="240" w:lineRule="auto"/>
        <w:contextualSpacing w:val="0"/>
      </w:pPr>
      <w:r>
        <w:t>Put in finial</w:t>
      </w:r>
    </w:p>
    <w:p w14:paraId="257FC269" w14:textId="77777777" w:rsidR="001F6006" w:rsidRDefault="001F6006" w:rsidP="001F6006">
      <w:pPr>
        <w:spacing w:after="0" w:line="240" w:lineRule="auto"/>
        <w:ind w:left="360"/>
      </w:pPr>
    </w:p>
    <w:p w14:paraId="2BF6A51B" w14:textId="77777777" w:rsidR="001F6006" w:rsidRDefault="001F6006" w:rsidP="001F6006">
      <w:r>
        <w:t>Typically at least one student has a catch on the bead of the ringholder, and they have to back up on the blank and repeat the process.  The 6” blanks are long enough to allow a couple of tries.</w:t>
      </w:r>
    </w:p>
    <w:p w14:paraId="0573D641" w14:textId="3B98CD2A" w:rsidR="001F6006" w:rsidRPr="009A5B10" w:rsidRDefault="001F6006" w:rsidP="008361DF">
      <w:pPr>
        <w:pStyle w:val="NormalWeb"/>
        <w:rPr>
          <w:rFonts w:asciiTheme="majorHAnsi" w:hAnsiTheme="majorHAnsi" w:cs="Helvetica"/>
          <w:color w:val="6E6E6E"/>
          <w:sz w:val="24"/>
          <w:szCs w:val="24"/>
          <w:lang w:val="en"/>
        </w:rPr>
      </w:pPr>
    </w:p>
    <w:p w14:paraId="1B044062" w14:textId="77777777" w:rsidR="00BC5016" w:rsidRPr="009A5B10" w:rsidRDefault="00BC5016" w:rsidP="008361DF">
      <w:pPr>
        <w:pStyle w:val="NormalWeb"/>
        <w:rPr>
          <w:rFonts w:asciiTheme="majorHAnsi" w:hAnsiTheme="majorHAnsi" w:cs="Helvetica"/>
          <w:color w:val="6E6E6E"/>
          <w:sz w:val="24"/>
          <w:szCs w:val="24"/>
          <w:lang w:val="en"/>
        </w:rPr>
      </w:pPr>
    </w:p>
    <w:p w14:paraId="7EFAD1B8" w14:textId="77777777" w:rsidR="001878CC" w:rsidRPr="009A5B10" w:rsidRDefault="001878CC">
      <w:pPr>
        <w:rPr>
          <w:rFonts w:asciiTheme="majorHAnsi" w:hAnsiTheme="majorHAnsi"/>
          <w:sz w:val="24"/>
          <w:szCs w:val="24"/>
        </w:rPr>
      </w:pPr>
    </w:p>
    <w:sectPr w:rsidR="001878CC" w:rsidRPr="009A5B10" w:rsidSect="00414099">
      <w:footerReference w:type="default" r:id="rId4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1BEE67" w14:textId="77777777" w:rsidR="006A3E8F" w:rsidRDefault="006A3E8F" w:rsidP="004325D2">
      <w:pPr>
        <w:spacing w:after="0" w:line="240" w:lineRule="auto"/>
      </w:pPr>
      <w:r>
        <w:separator/>
      </w:r>
    </w:p>
  </w:endnote>
  <w:endnote w:type="continuationSeparator" w:id="0">
    <w:p w14:paraId="2E172F5B" w14:textId="77777777" w:rsidR="006A3E8F" w:rsidRDefault="006A3E8F" w:rsidP="004325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16BAC" w14:textId="1C72DECC" w:rsidR="001C293E" w:rsidRDefault="001C293E">
    <w:pPr>
      <w:pStyle w:val="Footer"/>
      <w:jc w:val="right"/>
    </w:pPr>
    <w:r>
      <w:rPr>
        <w:color w:val="5B9BD5" w:themeColor="accent1"/>
        <w:sz w:val="20"/>
        <w:szCs w:val="20"/>
      </w:rPr>
      <w:t xml:space="preserve">pg. </w:t>
    </w:r>
    <w:r>
      <w:rPr>
        <w:color w:val="5B9BD5" w:themeColor="accent1"/>
        <w:sz w:val="20"/>
        <w:szCs w:val="20"/>
      </w:rPr>
      <w:fldChar w:fldCharType="begin"/>
    </w:r>
    <w:r>
      <w:rPr>
        <w:color w:val="5B9BD5" w:themeColor="accent1"/>
        <w:sz w:val="20"/>
        <w:szCs w:val="20"/>
      </w:rPr>
      <w:instrText xml:space="preserve"> PAGE  \* Arabic </w:instrText>
    </w:r>
    <w:r>
      <w:rPr>
        <w:color w:val="5B9BD5" w:themeColor="accent1"/>
        <w:sz w:val="20"/>
        <w:szCs w:val="20"/>
      </w:rPr>
      <w:fldChar w:fldCharType="separate"/>
    </w:r>
    <w:r w:rsidR="005E6F83">
      <w:rPr>
        <w:noProof/>
        <w:color w:val="5B9BD5" w:themeColor="accent1"/>
        <w:sz w:val="20"/>
        <w:szCs w:val="20"/>
      </w:rPr>
      <w:t>4</w:t>
    </w:r>
    <w:r>
      <w:rPr>
        <w:color w:val="5B9BD5" w:themeColor="accent1"/>
        <w:sz w:val="20"/>
        <w:szCs w:val="20"/>
      </w:rPr>
      <w:fldChar w:fldCharType="end"/>
    </w:r>
  </w:p>
  <w:p w14:paraId="6D308B11" w14:textId="77777777" w:rsidR="001C293E" w:rsidRDefault="001C29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60FAB6" w14:textId="77777777" w:rsidR="006A3E8F" w:rsidRDefault="006A3E8F" w:rsidP="004325D2">
      <w:pPr>
        <w:spacing w:after="0" w:line="240" w:lineRule="auto"/>
      </w:pPr>
      <w:r>
        <w:separator/>
      </w:r>
    </w:p>
  </w:footnote>
  <w:footnote w:type="continuationSeparator" w:id="0">
    <w:p w14:paraId="4F237507" w14:textId="77777777" w:rsidR="006A3E8F" w:rsidRDefault="006A3E8F" w:rsidP="004325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029D"/>
    <w:multiLevelType w:val="hybridMultilevel"/>
    <w:tmpl w:val="B5EE1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2E5A29"/>
    <w:multiLevelType w:val="hybridMultilevel"/>
    <w:tmpl w:val="43EE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C1FBB"/>
    <w:multiLevelType w:val="hybridMultilevel"/>
    <w:tmpl w:val="19CAA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77910"/>
    <w:multiLevelType w:val="hybridMultilevel"/>
    <w:tmpl w:val="446AF9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FE3B0E"/>
    <w:multiLevelType w:val="hybridMultilevel"/>
    <w:tmpl w:val="DFF427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47A1B"/>
    <w:multiLevelType w:val="hybridMultilevel"/>
    <w:tmpl w:val="6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332D5A"/>
    <w:multiLevelType w:val="hybridMultilevel"/>
    <w:tmpl w:val="0ADAC3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F24A6"/>
    <w:multiLevelType w:val="hybridMultilevel"/>
    <w:tmpl w:val="8C6A5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34247C"/>
    <w:multiLevelType w:val="hybridMultilevel"/>
    <w:tmpl w:val="4FC82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4F25A5"/>
    <w:multiLevelType w:val="hybridMultilevel"/>
    <w:tmpl w:val="AC80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CA1487"/>
    <w:multiLevelType w:val="hybridMultilevel"/>
    <w:tmpl w:val="C49C2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677C8"/>
    <w:multiLevelType w:val="multilevel"/>
    <w:tmpl w:val="2FB0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F06D9"/>
    <w:multiLevelType w:val="hybridMultilevel"/>
    <w:tmpl w:val="A70A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130E3D"/>
    <w:multiLevelType w:val="hybridMultilevel"/>
    <w:tmpl w:val="7BDC0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427517"/>
    <w:multiLevelType w:val="hybridMultilevel"/>
    <w:tmpl w:val="A2AE8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904CA"/>
    <w:multiLevelType w:val="hybridMultilevel"/>
    <w:tmpl w:val="D1B6D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CA1552"/>
    <w:multiLevelType w:val="hybridMultilevel"/>
    <w:tmpl w:val="614874B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907E6B"/>
    <w:multiLevelType w:val="hybridMultilevel"/>
    <w:tmpl w:val="4FC82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FF5885"/>
    <w:multiLevelType w:val="hybridMultilevel"/>
    <w:tmpl w:val="80E8D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47B81"/>
    <w:multiLevelType w:val="hybridMultilevel"/>
    <w:tmpl w:val="AB880F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FC2320"/>
    <w:multiLevelType w:val="hybridMultilevel"/>
    <w:tmpl w:val="86B2F1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E34626"/>
    <w:multiLevelType w:val="hybridMultilevel"/>
    <w:tmpl w:val="F72E2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DD0EB3"/>
    <w:multiLevelType w:val="hybridMultilevel"/>
    <w:tmpl w:val="5C362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8"/>
  </w:num>
  <w:num w:numId="3">
    <w:abstractNumId w:val="11"/>
  </w:num>
  <w:num w:numId="4">
    <w:abstractNumId w:val="12"/>
  </w:num>
  <w:num w:numId="5">
    <w:abstractNumId w:val="4"/>
  </w:num>
  <w:num w:numId="6">
    <w:abstractNumId w:val="18"/>
  </w:num>
  <w:num w:numId="7">
    <w:abstractNumId w:val="16"/>
  </w:num>
  <w:num w:numId="8">
    <w:abstractNumId w:val="20"/>
  </w:num>
  <w:num w:numId="9">
    <w:abstractNumId w:val="5"/>
  </w:num>
  <w:num w:numId="10">
    <w:abstractNumId w:val="9"/>
  </w:num>
  <w:num w:numId="11">
    <w:abstractNumId w:val="1"/>
  </w:num>
  <w:num w:numId="12">
    <w:abstractNumId w:val="7"/>
  </w:num>
  <w:num w:numId="13">
    <w:abstractNumId w:val="15"/>
  </w:num>
  <w:num w:numId="14">
    <w:abstractNumId w:val="10"/>
  </w:num>
  <w:num w:numId="15">
    <w:abstractNumId w:val="22"/>
  </w:num>
  <w:num w:numId="16">
    <w:abstractNumId w:val="6"/>
  </w:num>
  <w:num w:numId="17">
    <w:abstractNumId w:val="19"/>
  </w:num>
  <w:num w:numId="18">
    <w:abstractNumId w:val="14"/>
  </w:num>
  <w:num w:numId="19">
    <w:abstractNumId w:val="13"/>
  </w:num>
  <w:num w:numId="20">
    <w:abstractNumId w:val="21"/>
  </w:num>
  <w:num w:numId="21">
    <w:abstractNumId w:val="2"/>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1DF"/>
    <w:rsid w:val="00011648"/>
    <w:rsid w:val="0002339E"/>
    <w:rsid w:val="0002390B"/>
    <w:rsid w:val="0003164D"/>
    <w:rsid w:val="000332A3"/>
    <w:rsid w:val="000432B0"/>
    <w:rsid w:val="0009721D"/>
    <w:rsid w:val="000B14DE"/>
    <w:rsid w:val="000B502A"/>
    <w:rsid w:val="000C3590"/>
    <w:rsid w:val="000C575F"/>
    <w:rsid w:val="00113D67"/>
    <w:rsid w:val="00184949"/>
    <w:rsid w:val="001878CC"/>
    <w:rsid w:val="00194244"/>
    <w:rsid w:val="001C293E"/>
    <w:rsid w:val="001F1B56"/>
    <w:rsid w:val="001F6006"/>
    <w:rsid w:val="00204E6C"/>
    <w:rsid w:val="00232D5C"/>
    <w:rsid w:val="00263656"/>
    <w:rsid w:val="0028098C"/>
    <w:rsid w:val="002826DF"/>
    <w:rsid w:val="002A43ED"/>
    <w:rsid w:val="00350E3B"/>
    <w:rsid w:val="00355529"/>
    <w:rsid w:val="00370D8D"/>
    <w:rsid w:val="00377755"/>
    <w:rsid w:val="003852E3"/>
    <w:rsid w:val="0040488C"/>
    <w:rsid w:val="00414099"/>
    <w:rsid w:val="0042115A"/>
    <w:rsid w:val="004325D2"/>
    <w:rsid w:val="00444416"/>
    <w:rsid w:val="00444A63"/>
    <w:rsid w:val="00457236"/>
    <w:rsid w:val="00460C88"/>
    <w:rsid w:val="00495D23"/>
    <w:rsid w:val="004F0465"/>
    <w:rsid w:val="004F2BD7"/>
    <w:rsid w:val="005143FE"/>
    <w:rsid w:val="00557D1F"/>
    <w:rsid w:val="005628B7"/>
    <w:rsid w:val="0057417D"/>
    <w:rsid w:val="005922E1"/>
    <w:rsid w:val="005B1B06"/>
    <w:rsid w:val="005D4B88"/>
    <w:rsid w:val="005E6F83"/>
    <w:rsid w:val="005F7E62"/>
    <w:rsid w:val="00604F13"/>
    <w:rsid w:val="0061361F"/>
    <w:rsid w:val="006243D3"/>
    <w:rsid w:val="00644FC9"/>
    <w:rsid w:val="00654256"/>
    <w:rsid w:val="0066249B"/>
    <w:rsid w:val="006A3E8F"/>
    <w:rsid w:val="006B04FD"/>
    <w:rsid w:val="006B2081"/>
    <w:rsid w:val="006B2870"/>
    <w:rsid w:val="00740A43"/>
    <w:rsid w:val="00753BB8"/>
    <w:rsid w:val="00775320"/>
    <w:rsid w:val="00781356"/>
    <w:rsid w:val="007D469C"/>
    <w:rsid w:val="00806762"/>
    <w:rsid w:val="00810576"/>
    <w:rsid w:val="00817D5F"/>
    <w:rsid w:val="008361DF"/>
    <w:rsid w:val="00840BCD"/>
    <w:rsid w:val="00844A25"/>
    <w:rsid w:val="0086158D"/>
    <w:rsid w:val="00862A72"/>
    <w:rsid w:val="00872F09"/>
    <w:rsid w:val="00876522"/>
    <w:rsid w:val="00884A98"/>
    <w:rsid w:val="00885183"/>
    <w:rsid w:val="00887229"/>
    <w:rsid w:val="008C7BB2"/>
    <w:rsid w:val="00903DE3"/>
    <w:rsid w:val="009760DC"/>
    <w:rsid w:val="009A5B10"/>
    <w:rsid w:val="009B2E71"/>
    <w:rsid w:val="009C7869"/>
    <w:rsid w:val="00A01185"/>
    <w:rsid w:val="00A02CD0"/>
    <w:rsid w:val="00A11466"/>
    <w:rsid w:val="00AB30B2"/>
    <w:rsid w:val="00AD1ED4"/>
    <w:rsid w:val="00AE7242"/>
    <w:rsid w:val="00B01AE6"/>
    <w:rsid w:val="00B665DC"/>
    <w:rsid w:val="00B723D5"/>
    <w:rsid w:val="00BB56A4"/>
    <w:rsid w:val="00BC5016"/>
    <w:rsid w:val="00C0779A"/>
    <w:rsid w:val="00CA2689"/>
    <w:rsid w:val="00CD278B"/>
    <w:rsid w:val="00D03A99"/>
    <w:rsid w:val="00D218C7"/>
    <w:rsid w:val="00D332D0"/>
    <w:rsid w:val="00D63386"/>
    <w:rsid w:val="00D76F2F"/>
    <w:rsid w:val="00DC7F5B"/>
    <w:rsid w:val="00DE503B"/>
    <w:rsid w:val="00E00ABA"/>
    <w:rsid w:val="00E20077"/>
    <w:rsid w:val="00E37CB4"/>
    <w:rsid w:val="00E86AB9"/>
    <w:rsid w:val="00E87546"/>
    <w:rsid w:val="00EE6714"/>
    <w:rsid w:val="00EF267F"/>
    <w:rsid w:val="00F01016"/>
    <w:rsid w:val="00FE14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ABD29"/>
  <w15:chartTrackingRefBased/>
  <w15:docId w15:val="{73BA192A-3829-4B0C-828A-37E0F296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6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361DF"/>
    <w:pPr>
      <w:spacing w:before="100" w:beforeAutospacing="1" w:after="288" w:line="240" w:lineRule="auto"/>
    </w:pPr>
    <w:rPr>
      <w:rFonts w:ascii="Times New Roman" w:eastAsia="Times New Roman" w:hAnsi="Times New Roman" w:cs="Times New Roman"/>
      <w:sz w:val="21"/>
      <w:szCs w:val="21"/>
    </w:rPr>
  </w:style>
  <w:style w:type="paragraph" w:styleId="ListParagraph">
    <w:name w:val="List Paragraph"/>
    <w:basedOn w:val="Normal"/>
    <w:uiPriority w:val="34"/>
    <w:qFormat/>
    <w:rsid w:val="004F2BD7"/>
    <w:pPr>
      <w:ind w:left="720"/>
      <w:contextualSpacing/>
    </w:pPr>
  </w:style>
  <w:style w:type="character" w:styleId="Hyperlink">
    <w:name w:val="Hyperlink"/>
    <w:basedOn w:val="DefaultParagraphFont"/>
    <w:uiPriority w:val="99"/>
    <w:unhideWhenUsed/>
    <w:rsid w:val="00FE14B1"/>
    <w:rPr>
      <w:color w:val="0563C1" w:themeColor="hyperlink"/>
      <w:u w:val="single"/>
    </w:rPr>
  </w:style>
  <w:style w:type="character" w:styleId="FollowedHyperlink">
    <w:name w:val="FollowedHyperlink"/>
    <w:basedOn w:val="DefaultParagraphFont"/>
    <w:uiPriority w:val="99"/>
    <w:semiHidden/>
    <w:unhideWhenUsed/>
    <w:rsid w:val="00FE14B1"/>
    <w:rPr>
      <w:color w:val="954F72" w:themeColor="followedHyperlink"/>
      <w:u w:val="single"/>
    </w:rPr>
  </w:style>
  <w:style w:type="character" w:styleId="CommentReference">
    <w:name w:val="annotation reference"/>
    <w:basedOn w:val="DefaultParagraphFont"/>
    <w:uiPriority w:val="99"/>
    <w:semiHidden/>
    <w:unhideWhenUsed/>
    <w:rsid w:val="00B665DC"/>
    <w:rPr>
      <w:sz w:val="16"/>
      <w:szCs w:val="16"/>
    </w:rPr>
  </w:style>
  <w:style w:type="paragraph" w:styleId="CommentText">
    <w:name w:val="annotation text"/>
    <w:basedOn w:val="Normal"/>
    <w:link w:val="CommentTextChar"/>
    <w:uiPriority w:val="99"/>
    <w:semiHidden/>
    <w:unhideWhenUsed/>
    <w:rsid w:val="00B665DC"/>
    <w:pPr>
      <w:spacing w:line="240" w:lineRule="auto"/>
    </w:pPr>
    <w:rPr>
      <w:sz w:val="20"/>
      <w:szCs w:val="20"/>
    </w:rPr>
  </w:style>
  <w:style w:type="character" w:customStyle="1" w:styleId="CommentTextChar">
    <w:name w:val="Comment Text Char"/>
    <w:basedOn w:val="DefaultParagraphFont"/>
    <w:link w:val="CommentText"/>
    <w:uiPriority w:val="99"/>
    <w:semiHidden/>
    <w:rsid w:val="00B665DC"/>
    <w:rPr>
      <w:sz w:val="20"/>
      <w:szCs w:val="20"/>
    </w:rPr>
  </w:style>
  <w:style w:type="paragraph" w:styleId="CommentSubject">
    <w:name w:val="annotation subject"/>
    <w:basedOn w:val="CommentText"/>
    <w:next w:val="CommentText"/>
    <w:link w:val="CommentSubjectChar"/>
    <w:uiPriority w:val="99"/>
    <w:semiHidden/>
    <w:unhideWhenUsed/>
    <w:rsid w:val="00B665DC"/>
    <w:rPr>
      <w:b/>
      <w:bCs/>
    </w:rPr>
  </w:style>
  <w:style w:type="character" w:customStyle="1" w:styleId="CommentSubjectChar">
    <w:name w:val="Comment Subject Char"/>
    <w:basedOn w:val="CommentTextChar"/>
    <w:link w:val="CommentSubject"/>
    <w:uiPriority w:val="99"/>
    <w:semiHidden/>
    <w:rsid w:val="00B665DC"/>
    <w:rPr>
      <w:b/>
      <w:bCs/>
      <w:sz w:val="20"/>
      <w:szCs w:val="20"/>
    </w:rPr>
  </w:style>
  <w:style w:type="paragraph" w:styleId="BalloonText">
    <w:name w:val="Balloon Text"/>
    <w:basedOn w:val="Normal"/>
    <w:link w:val="BalloonTextChar"/>
    <w:uiPriority w:val="99"/>
    <w:semiHidden/>
    <w:unhideWhenUsed/>
    <w:rsid w:val="00B665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5DC"/>
    <w:rPr>
      <w:rFonts w:ascii="Segoe UI" w:hAnsi="Segoe UI" w:cs="Segoe UI"/>
      <w:sz w:val="18"/>
      <w:szCs w:val="18"/>
    </w:rPr>
  </w:style>
  <w:style w:type="character" w:customStyle="1" w:styleId="Heading1Char">
    <w:name w:val="Heading 1 Char"/>
    <w:basedOn w:val="DefaultParagraphFont"/>
    <w:link w:val="Heading1"/>
    <w:uiPriority w:val="9"/>
    <w:rsid w:val="00BB56A4"/>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3852E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325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5D2"/>
  </w:style>
  <w:style w:type="paragraph" w:styleId="Footer">
    <w:name w:val="footer"/>
    <w:basedOn w:val="Normal"/>
    <w:link w:val="FooterChar"/>
    <w:uiPriority w:val="99"/>
    <w:unhideWhenUsed/>
    <w:rsid w:val="00432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5D2"/>
  </w:style>
  <w:style w:type="paragraph" w:styleId="TOCHeading">
    <w:name w:val="TOC Heading"/>
    <w:basedOn w:val="Heading1"/>
    <w:next w:val="Normal"/>
    <w:uiPriority w:val="39"/>
    <w:unhideWhenUsed/>
    <w:qFormat/>
    <w:rsid w:val="004325D2"/>
    <w:pPr>
      <w:outlineLvl w:val="9"/>
    </w:pPr>
  </w:style>
  <w:style w:type="paragraph" w:styleId="TOC1">
    <w:name w:val="toc 1"/>
    <w:basedOn w:val="Normal"/>
    <w:next w:val="Normal"/>
    <w:autoRedefine/>
    <w:uiPriority w:val="39"/>
    <w:unhideWhenUsed/>
    <w:rsid w:val="004325D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854504">
      <w:bodyDiv w:val="1"/>
      <w:marLeft w:val="0"/>
      <w:marRight w:val="0"/>
      <w:marTop w:val="0"/>
      <w:marBottom w:val="0"/>
      <w:divBdr>
        <w:top w:val="none" w:sz="0" w:space="0" w:color="auto"/>
        <w:left w:val="none" w:sz="0" w:space="0" w:color="auto"/>
        <w:bottom w:val="none" w:sz="0" w:space="0" w:color="auto"/>
        <w:right w:val="none" w:sz="0" w:space="0" w:color="auto"/>
      </w:divBdr>
      <w:divsChild>
        <w:div w:id="2081705384">
          <w:marLeft w:val="0"/>
          <w:marRight w:val="0"/>
          <w:marTop w:val="0"/>
          <w:marBottom w:val="0"/>
          <w:divBdr>
            <w:top w:val="none" w:sz="0" w:space="0" w:color="auto"/>
            <w:left w:val="none" w:sz="0" w:space="0" w:color="auto"/>
            <w:bottom w:val="none" w:sz="0" w:space="0" w:color="auto"/>
            <w:right w:val="none" w:sz="0" w:space="0" w:color="auto"/>
          </w:divBdr>
          <w:divsChild>
            <w:div w:id="1980066823">
              <w:marLeft w:val="0"/>
              <w:marRight w:val="0"/>
              <w:marTop w:val="0"/>
              <w:marBottom w:val="0"/>
              <w:divBdr>
                <w:top w:val="none" w:sz="0" w:space="0" w:color="auto"/>
                <w:left w:val="none" w:sz="0" w:space="0" w:color="auto"/>
                <w:bottom w:val="none" w:sz="0" w:space="0" w:color="auto"/>
                <w:right w:val="none" w:sz="0" w:space="0" w:color="auto"/>
              </w:divBdr>
              <w:divsChild>
                <w:div w:id="1009798853">
                  <w:marLeft w:val="0"/>
                  <w:marRight w:val="0"/>
                  <w:marTop w:val="0"/>
                  <w:marBottom w:val="0"/>
                  <w:divBdr>
                    <w:top w:val="none" w:sz="0" w:space="0" w:color="auto"/>
                    <w:left w:val="none" w:sz="0" w:space="0" w:color="auto"/>
                    <w:bottom w:val="none" w:sz="0" w:space="0" w:color="auto"/>
                    <w:right w:val="none" w:sz="0" w:space="0" w:color="auto"/>
                  </w:divBdr>
                  <w:divsChild>
                    <w:div w:id="1138645413">
                      <w:marLeft w:val="3000"/>
                      <w:marRight w:val="0"/>
                      <w:marTop w:val="0"/>
                      <w:marBottom w:val="0"/>
                      <w:divBdr>
                        <w:top w:val="none" w:sz="0" w:space="0" w:color="auto"/>
                        <w:left w:val="none" w:sz="0" w:space="0" w:color="auto"/>
                        <w:bottom w:val="none" w:sz="0" w:space="0" w:color="auto"/>
                        <w:right w:val="none" w:sz="0" w:space="0" w:color="auto"/>
                      </w:divBdr>
                      <w:divsChild>
                        <w:div w:id="2076706882">
                          <w:marLeft w:val="0"/>
                          <w:marRight w:val="0"/>
                          <w:marTop w:val="0"/>
                          <w:marBottom w:val="270"/>
                          <w:divBdr>
                            <w:top w:val="none" w:sz="0" w:space="0" w:color="auto"/>
                            <w:left w:val="none" w:sz="0" w:space="0" w:color="auto"/>
                            <w:bottom w:val="none" w:sz="0" w:space="0" w:color="auto"/>
                            <w:right w:val="none" w:sz="0" w:space="0" w:color="auto"/>
                          </w:divBdr>
                          <w:divsChild>
                            <w:div w:id="16197241">
                              <w:marLeft w:val="0"/>
                              <w:marRight w:val="0"/>
                              <w:marTop w:val="0"/>
                              <w:marBottom w:val="0"/>
                              <w:divBdr>
                                <w:top w:val="none" w:sz="0" w:space="0" w:color="auto"/>
                                <w:left w:val="none" w:sz="0" w:space="0" w:color="auto"/>
                                <w:bottom w:val="none" w:sz="0" w:space="0" w:color="auto"/>
                                <w:right w:val="none" w:sz="0" w:space="0" w:color="auto"/>
                              </w:divBdr>
                              <w:divsChild>
                                <w:div w:id="179055642">
                                  <w:marLeft w:val="0"/>
                                  <w:marRight w:val="0"/>
                                  <w:marTop w:val="0"/>
                                  <w:marBottom w:val="0"/>
                                  <w:divBdr>
                                    <w:top w:val="none" w:sz="0" w:space="0" w:color="auto"/>
                                    <w:left w:val="none" w:sz="0" w:space="0" w:color="auto"/>
                                    <w:bottom w:val="none" w:sz="0" w:space="0" w:color="auto"/>
                                    <w:right w:val="none" w:sz="0" w:space="0" w:color="auto"/>
                                  </w:divBdr>
                                  <w:divsChild>
                                    <w:div w:id="852501777">
                                      <w:marLeft w:val="0"/>
                                      <w:marRight w:val="0"/>
                                      <w:marTop w:val="0"/>
                                      <w:marBottom w:val="0"/>
                                      <w:divBdr>
                                        <w:top w:val="none" w:sz="0" w:space="0" w:color="auto"/>
                                        <w:left w:val="none" w:sz="0" w:space="0" w:color="auto"/>
                                        <w:bottom w:val="none" w:sz="0" w:space="0" w:color="auto"/>
                                        <w:right w:val="none" w:sz="0" w:space="0" w:color="auto"/>
                                      </w:divBdr>
                                      <w:divsChild>
                                        <w:div w:id="570500980">
                                          <w:marLeft w:val="0"/>
                                          <w:marRight w:val="0"/>
                                          <w:marTop w:val="0"/>
                                          <w:marBottom w:val="0"/>
                                          <w:divBdr>
                                            <w:top w:val="none" w:sz="0" w:space="0" w:color="auto"/>
                                            <w:left w:val="none" w:sz="0" w:space="0" w:color="auto"/>
                                            <w:bottom w:val="none" w:sz="0" w:space="0" w:color="auto"/>
                                            <w:right w:val="none" w:sz="0" w:space="0" w:color="auto"/>
                                          </w:divBdr>
                                          <w:divsChild>
                                            <w:div w:id="9937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1757997">
      <w:bodyDiv w:val="1"/>
      <w:marLeft w:val="0"/>
      <w:marRight w:val="0"/>
      <w:marTop w:val="0"/>
      <w:marBottom w:val="0"/>
      <w:divBdr>
        <w:top w:val="none" w:sz="0" w:space="0" w:color="auto"/>
        <w:left w:val="none" w:sz="0" w:space="0" w:color="auto"/>
        <w:bottom w:val="none" w:sz="0" w:space="0" w:color="auto"/>
        <w:right w:val="none" w:sz="0" w:space="0" w:color="auto"/>
      </w:divBdr>
    </w:div>
    <w:div w:id="1987975370">
      <w:bodyDiv w:val="1"/>
      <w:marLeft w:val="0"/>
      <w:marRight w:val="0"/>
      <w:marTop w:val="0"/>
      <w:marBottom w:val="0"/>
      <w:divBdr>
        <w:top w:val="none" w:sz="0" w:space="0" w:color="auto"/>
        <w:left w:val="none" w:sz="0" w:space="0" w:color="auto"/>
        <w:bottom w:val="none" w:sz="0" w:space="0" w:color="auto"/>
        <w:right w:val="none" w:sz="0" w:space="0" w:color="auto"/>
      </w:divBdr>
      <w:divsChild>
        <w:div w:id="14952174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6.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hyperlink" Target="https://www.youtube.com/watch?v=KfeLAHQSbqk" TargetMode="External"/><Relationship Id="rId34" Type="http://schemas.openxmlformats.org/officeDocument/2006/relationships/image" Target="media/image22.jpeg"/><Relationship Id="rId42" Type="http://schemas.openxmlformats.org/officeDocument/2006/relationships/hyperlink" Target="https://www.finewoodworking.com/assets/downloads/TurningWood.pdf" TargetMode="External"/><Relationship Id="rId47" Type="http://schemas.openxmlformats.org/officeDocument/2006/relationships/hyperlink" Target="http://www.docgreenwoodturner.com/index.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youtube.com/watch?v=lOELuHLk98E"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youtube.com/watch?v=-0MrdSRq3cQ" TargetMode="External"/><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youtube.com/watch?v=jOvF5f1phh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yperlink" Target="http://www.rrosand.com/articles/15-3.shtml" TargetMode="External"/><Relationship Id="rId36" Type="http://schemas.openxmlformats.org/officeDocument/2006/relationships/image" Target="media/image24.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www.youtube.com/watch?v=h8YYYYA-6jQ" TargetMode="External"/><Relationship Id="rId31" Type="http://schemas.openxmlformats.org/officeDocument/2006/relationships/image" Target="media/image19.jpeg"/><Relationship Id="rId44" Type="http://schemas.openxmlformats.org/officeDocument/2006/relationships/hyperlink" Target="http://www.amazon.com/Alan-Lacers-Woodturning-Projects-Techniques/dp/1440340951/ref=sr_1_1?s=books&amp;ie=UTF8&amp;qid=1452804898&amp;sr=1-1&amp;keywords=alan+lacer%27s+woodturning+projects+%26+techniqu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hyperlink" Target="http://www.washingtonwoodworkersguild.org" TargetMode="Externa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amazon.com/Fundamentals-Woodturning-Darlows-Mike-Darlow/dp/1565233557" TargetMode="External"/><Relationship Id="rId48" Type="http://schemas.openxmlformats.org/officeDocument/2006/relationships/hyperlink" Target="http://capwoodturners.org/"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C2302-5641-47B2-A41A-6CF5F4A97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22</Pages>
  <Words>3893</Words>
  <Characters>22191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Brewer</dc:creator>
  <cp:keywords/>
  <dc:description/>
  <cp:lastModifiedBy>Norman Brewer</cp:lastModifiedBy>
  <cp:revision>3</cp:revision>
  <cp:lastPrinted>2016-01-19T22:48:00Z</cp:lastPrinted>
  <dcterms:created xsi:type="dcterms:W3CDTF">2017-01-08T14:55:00Z</dcterms:created>
  <dcterms:modified xsi:type="dcterms:W3CDTF">2017-02-22T10:11:00Z</dcterms:modified>
</cp:coreProperties>
</file>