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F3A"/>
          <w:sz w:val="40"/>
        </w:rPr>
        <w:t>GitHub Sourcing Map for the NSage.ai Earnings Predictor</w:t>
      </w:r>
    </w:p>
    <w:p>
      <w:pPr>
        <w:jc w:val="center"/>
      </w:pPr>
      <w:r>
        <w:rPr>
          <w:i/>
          <w:color w:val="555555"/>
          <w:sz w:val="22"/>
        </w:rPr>
        <w:t>Open-source components mapped to NSage’s architecture — the four proprietary systems + the 6-stage deterministic pipeline</w:t>
      </w:r>
    </w:p>
    <w:p>
      <w:pPr>
        <w:jc w:val="center"/>
      </w:pPr>
      <w:r>
        <w:rPr>
          <w:color w:val="555555"/>
          <w:sz w:val="17"/>
        </w:rPr>
        <w:t>Prepared July 2026  ·  Star counts pulled live from GitHub  ·  Confidential — Not for redistribution</w:t>
      </w:r>
    </w:p>
    <w:p/>
    <w:p>
      <w:r>
        <w:t xml:space="preserve">There is no turnkey “earnings-surprise predictor” repository worth adopting — the leverage is in </w:t>
      </w:r>
      <w:r>
        <w:rPr>
          <w:b/>
        </w:rPr>
        <w:t>components</w:t>
      </w:r>
      <w:r>
        <w:t xml:space="preserve"> that plug into specific NSage stages. Repos below are organized by the NSage system they improve. Star counts are as pulled from GitHub in July 2026; a few are marked “well-known” where an exact live count was not retrieved. Flashy “AI trading agent” repos (Vibe-Trading, QuantDinger, etc.) are execution/backtesting toys and are deliberately excluded; FinRL/ElegantRL are reinforcement-learning for execution, not forecasting, so they are tangential to the KPI-surprise core.</w:t>
      </w:r>
    </w:p>
    <w:p>
      <w:pPr>
        <w:pStyle w:val="Heading2"/>
      </w:pPr>
      <w:r>
        <w:rPr>
          <w:b/>
          <w:color w:val="D62A8E"/>
          <w:sz w:val="28"/>
        </w:rPr>
        <w:t>A. Consensus Kinetics™ — expectation &amp; revision dynamics</w:t>
      </w:r>
    </w:p>
    <w:p>
      <w:r>
        <w:t>Your edge is modeling how consensus forms and moves (velocity, asymmetry, horizon-bucketing), not the static snapshot. Nothing on GitHub does exactly this, but these supply the estimate/revision time-series and the sequence-modeling machinery.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00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3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microsoft/qlib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45.6k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The single most relevant platform. Point-in-time data handling, expression-based alpha/feature engine, rolling retrain, and a model zoo built for cross-sectional forecasting. Its Alpha158/Alpha360 feature sets and PIT infrastructure are directly reusable for Consensus Kinetics feature construction.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Nixtla/statsforecast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4.8k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Lightning-fast classical models (ARIMA/ETS/Theta) to characterize the velocity/decay of estimate revisions per name and horizon.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sktime/pytorch-forecasting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4.9k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TFT / DeepAR with built-in quantile outputs — models the revision trajectory T-90→T-1 with uncertainty.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B. Company Intelligence Engine + Feature Registry (817K+ time series)</w:t>
      </w:r>
    </w:p>
    <w:p>
      <w:r>
        <w:t>Filings / competitors / supply-chain context → structured features, plus governed, versioned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00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3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dgunning/edgartools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Cleanest modern SEC EDGAR access — pulls 10-K/10-Q/8-K + XBRL financial facts into tidy dataframes. Backbone for the filings side of the Context Engine.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jadchaar/sec-edgar-downloader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Bulk historical filing retrieval for building the training corpus.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AI4Finance-Foundation/FinNLP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1.5k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Internet-scale financial data ingestion — news, social, filings pipelines feeding idiosyncratic features.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blue-yonder/tsfresh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Automated extraction of hundreds of time-series features (trend, entropy, autocorrelation) — converts 817K series into a feature registry with statistical significance filtering.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feast-dev/feast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Open-source feature store — reference architecture for a governed, point-in-time-correct Feature Registry with online/offline consistency (avoids look-ahead leakage).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OpenBB-finance/OpenBB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70k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Unified data layer across fundamentals/estimates/options/economics — fast way to enrich company context and prototype new alt-data feeds.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C. Modeling, Calibration &amp; Forecast Confidence — P(Beat)/P(Miss) + bands</w:t>
      </w:r>
    </w:p>
    <w:p>
      <w:r>
        <w:t>Where confidence-gated publishing lives. Calibration and conformal prediction are the highest-value additions.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29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04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scikit-learn-contrib/MAPIE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Conformal prediction — distribution-free, finite-sample-valid confidence intervals. Arguably the most important repo here: statistically guaranteed coverage you can defend to a CIO, powering the “confidence band + stay silent” gate.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aangelopoulos/conformal-prediction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1.1k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Gentle, practical conformal implementations incl. time-series variants — reference for the calibration layer.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valeman/awesome-conformal-prediction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1.3k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Curated index of every conformal method/library (incl. EnbPI, ACI for regime-shifting data).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microsoft/LightGBM · dmlc/xgboost · catboost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well-known (16k–27k)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Gradient-boosted trees remain SOTA for tabular cross-sectional financial prediction — natural ensemble backbone of a model factory. CatBoost’s ordered boosting reduces leakage.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amazon-science/chronos-forecasting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5.5k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Pretrained time-series foundation models for zero/few-shot forecasting — benchmark as an ensemble member and for cold-start names.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Nixtla/neuralforecast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4.2k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NHITS/NBEATSx/TFT with native probabilistic outputs — ensemble diversity + distributional forecasts.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unit8co/darts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9.4k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Unified forecasting API (classical→deep) with backtesting &amp; probabilistic forecasts; rapid model-factory experimentation.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sktime/sktime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9.8k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scikit-learn-compatible framework to standardize/compose the pipeline across model types.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D. Regime Intelligence Framework (coming soon)</w:t>
      </w:r>
    </w:p>
    <w:p>
      <w:r>
        <w:t>Macro/sector regime taxonomy → conditional feature activation &amp; ensemble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00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3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hmmlearn/hmmlearn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Hidden Markov Models — the standard tool for unsupervised market-regime segmentation.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AIStream-Peelout/flow-forecast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2.3k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Transformer TS library with anomaly/regime-shift detection — useful for confidence widening under stress.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Adaptive Conformal Inference (via awesome-conformal-prediction)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1.3k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ACI explicitly handles distribution shift — a principled way to widen bands when regimes change.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E. Explainability Translator (Quant → Fundamental language)</w:t>
      </w:r>
    </w:p>
    <w:p>
      <w:r>
        <w:t>Driver attribution + PM-ready narratives with no jargon.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440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5904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shap/shap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well-known (~23k)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Standard for per-prediction feature attribution — the numerical backbone of Tailwinds (+) / Headwinds (−) driver decomposition.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AI4Finance-Foundation/FinGPT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20.8k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Open financial LLMs to turn SHAP/driver deltas into the “10-second read” fundamental narrative layer.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AI4Finance-Foundation/FinRobot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7.5k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LLM agent platform for financial analysis/report generation — a template for the narrative-generation agent.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F. Multi-agent orchestration (model factory + Command Center)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00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3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langchain-ai/langgraph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36.4k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Graph-based, deterministic, stateful agent orchestration — best fit for an auditable, re-runnable multi-agent pipeline (matches the deterministic + lineage requirement far better than free-form agent loops).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stanfordnlp/dspy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35.8k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Programmatic (not prompt-hacked) LLM pipelines with optimizable, testable modules — ideal for a governable Explainability Translator.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google/adk-python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20.4k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Google’s Agent Development Kit — relevant given GCP-first deployment; enterprise eval/deploy tooling.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ag2ai/ag2 (AutoGen)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4.7k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Multi-agent conversation framework for research/analysis pods.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G. Deterministic ML Pipeline, Governance &amp; Lineage</w:t>
      </w:r>
    </w:p>
    <w:p>
      <w:r>
        <w:t>The “every run logged with lineage, re-runnable, auditable” promise maps 1:1 to MLOps tooling.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440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5904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mlflow/mlflow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well-known (~20k)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Experiment tracking, model registry, versioned artifacts — directly implements versioned artifacts + run logs.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iterative/dvc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well-known (~14k)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Data/model versioning with lineage — reproducible re-runs on exact data snapshots.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dagster-io/dagster · PrefectHQ/prefect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Asset-based orchestration with built-in lineage — a stronger governance story than cron/DAGs for CIO scrutiny.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microsoft/RD-Agent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13.7k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Automates the R&amp;D loop (factor/model discovery) — pairs with qlib to auto-propose and validate new alpha factors; a force-multiplier for the model factory.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H. Quant platforms &amp; benchmarking (Signal-Overlay / factor use case)</w:t>
      </w:r>
    </w:p>
    <w:p>
      <w:r>
        <w:t>Supports the Barra/Axioma overlay use case and provides rigorous backtest/attribution harnesses.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Repo</w:t>
            </w:r>
          </w:p>
        </w:tc>
        <w:tc>
          <w:tcPr>
            <w:tcW w:type="dxa" w:w="1008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Stars</w:t>
            </w:r>
          </w:p>
        </w:tc>
        <w:tc>
          <w:tcPr>
            <w:tcW w:type="dxa" w:w="6336"/>
            <w:shd w:val="clear" w:color="auto" w:fill="1A1F3A"/>
          </w:tcPr>
          <w:p>
            <w:r/>
            <w:r>
              <w:rPr>
                <w:b/>
                <w:color w:val="FFFFFF"/>
                <w:sz w:val="19"/>
              </w:rPr>
              <w:t>Why it helps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OpenBB-finance/OpenBB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70k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Open data platform for analysts, quants and AI agents — data + agent access in 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goldmansachs/gs-quant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11.1k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Institutional risk/portfolio toolkit — credible reference for factor/risk integration.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stefan-jansen/machine-learning-for-trading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19.5k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Canonical ML-for-alpha reference (data→features→models→backtest); excellent pattern library.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PyPortfolioOpt · Riskfolio-Lib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well-known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Portfolio optimization / position sizing — converts surprise scores into sized positions.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quantstats · vectorbt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7–8k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Fast backtesting + tearsheets to quantify PEAD capture and prove the 74% vs 55% claim reproducibly.</w:t>
            </w:r>
          </w:p>
        </w:tc>
      </w:tr>
    </w:tbl>
    <w:p>
      <w:pPr>
        <w:pStyle w:val="Heading2"/>
      </w:pPr>
      <w:r>
        <w:rPr>
          <w:b/>
          <w:color w:val="D62A8E"/>
          <w:sz w:val="28"/>
        </w:rPr>
        <w:t>I. Meta-lists to mine further</w:t>
      </w:r>
    </w:p>
    <w:p>
      <w:pPr>
        <w:pStyle w:val="ListBullet"/>
      </w:pPr>
      <w:r>
        <w:rPr>
          <w:b/>
        </w:rPr>
        <w:t>wilsonfreitas/awesome-quant</w:t>
      </w:r>
      <w:r>
        <w:t xml:space="preserve">  —  27.4k stars</w:t>
      </w:r>
    </w:p>
    <w:p>
      <w:pPr>
        <w:pStyle w:val="ListBullet"/>
      </w:pPr>
      <w:r>
        <w:rPr>
          <w:b/>
        </w:rPr>
        <w:t>firmai/financial-machine-learning</w:t>
      </w:r>
      <w:r>
        <w:t xml:space="preserve">  —  8.7k stars</w:t>
      </w:r>
    </w:p>
    <w:p>
      <w:pPr>
        <w:pStyle w:val="ListBullet"/>
      </w:pPr>
      <w:r>
        <w:rPr>
          <w:b/>
        </w:rPr>
        <w:t>paperswithbacktest/awesome-systematic-trading</w:t>
      </w:r>
      <w:r>
        <w:t xml:space="preserve">  —  8.5k stars</w:t>
      </w:r>
    </w:p>
    <w:p>
      <w:pPr>
        <w:pStyle w:val="Heading2"/>
      </w:pPr>
      <w:r>
        <w:rPr>
          <w:b/>
          <w:color w:val="D62A8E"/>
          <w:sz w:val="28"/>
        </w:rPr>
        <w:t>Where to start — highest ROI, ranked</w:t>
      </w:r>
    </w:p>
    <w:p>
      <w:r>
        <w:rPr>
          <w:b/>
          <w:color w:val="1A1F3A"/>
        </w:rPr>
        <w:t xml:space="preserve">1. MAPIE / conformal prediction. </w:t>
      </w:r>
      <w:r>
        <w:t>Upgrades the confidence-gate from heuristic to statistically-guaranteed coverage. Most defensible differentiator to a CIO and the cleanest single win.</w:t>
      </w:r>
    </w:p>
    <w:p>
      <w:r>
        <w:rPr>
          <w:b/>
          <w:color w:val="1A1F3A"/>
        </w:rPr>
        <w:t xml:space="preserve">2. microsoft/qlib (+ RD-Agent). </w:t>
      </w:r>
      <w:r>
        <w:t>Closest thing to the whole modeling + PIT-feature + factory stack; even without adopting it, the Alpha158 features and PIT design are worth copying.</w:t>
      </w:r>
    </w:p>
    <w:p>
      <w:r>
        <w:rPr>
          <w:b/>
          <w:color w:val="1A1F3A"/>
        </w:rPr>
        <w:t xml:space="preserve">3. feast + tsfresh. </w:t>
      </w:r>
      <w:r>
        <w:t>Turn “817K time series” and the Feature Registry from a claim into governed, leak-free infrastructure.</w:t>
      </w:r>
    </w:p>
    <w:p>
      <w:r>
        <w:rPr>
          <w:b/>
          <w:color w:val="1A1F3A"/>
        </w:rPr>
        <w:t xml:space="preserve">4. SHAP + FinGPT. </w:t>
      </w:r>
      <w:r>
        <w:t>The two-layer Explainability Translator — numeric attribution → fundamental narrative.</w:t>
      </w:r>
    </w:p>
    <w:p>
      <w:r>
        <w:rPr>
          <w:b/>
          <w:color w:val="1A1F3A"/>
        </w:rPr>
        <w:t xml:space="preserve">5. LangGraph. </w:t>
      </w:r>
      <w:r>
        <w:t>Deterministic, auditable agent orchestration that matches the governance promise better than open-ended agent frameworks.</w:t>
      </w:r>
    </w:p>
    <w:p/>
    <w:p>
      <w:r>
        <w:rPr>
          <w:i/>
          <w:color w:val="555555"/>
          <w:sz w:val="18"/>
        </w:rPr>
        <w:t>Caveat: most trending “AI trading agent” repos are execution/backtesting toys, not earnings-surprise engines, and are excluded. FinRL/ElegantRL are RL-for-execution, not forecasting, so they are tangential to the KPI-surprise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