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5D7A" w:rsidRDefault="00863254" w:rsidP="00863254">
      <w:pPr>
        <w:pStyle w:val="Title"/>
        <w:ind w:firstLine="0"/>
      </w:pPr>
      <w:r>
        <w:rPr>
          <w:shd w:val="clear" w:color="auto" w:fill="FFFFFF"/>
        </w:rPr>
        <w:t>Water, Sanitation and Hygiene (WASH)</w:t>
      </w:r>
      <w:r>
        <w:rPr>
          <w:rStyle w:val="apple-converted-space"/>
          <w:rFonts w:ascii="Lato" w:hAnsi="Lato"/>
          <w:b/>
          <w:bCs/>
          <w:color w:val="1D3D63"/>
          <w:sz w:val="29"/>
          <w:szCs w:val="29"/>
          <w:shd w:val="clear" w:color="auto" w:fill="FFFFFF"/>
        </w:rPr>
        <w:t> </w:t>
      </w:r>
      <w:r>
        <w:rPr>
          <w:shd w:val="clear" w:color="auto" w:fill="FFFFFF"/>
        </w:rPr>
        <w:t>Data</w:t>
      </w:r>
      <w:r>
        <w:rPr>
          <w:rStyle w:val="apple-converted-space"/>
          <w:rFonts w:ascii="Lato" w:hAnsi="Lato"/>
          <w:b/>
          <w:bCs/>
          <w:color w:val="1D3D63"/>
          <w:sz w:val="29"/>
          <w:szCs w:val="29"/>
          <w:shd w:val="clear" w:color="auto" w:fill="FFFFFF"/>
        </w:rPr>
        <w:t> </w:t>
      </w:r>
    </w:p>
    <w:p w:rsidR="00863254" w:rsidRDefault="00863254" w:rsidP="00863254">
      <w:pPr>
        <w:ind w:firstLine="0"/>
      </w:pPr>
    </w:p>
    <w:p w:rsidR="00863254" w:rsidRPr="00863254" w:rsidRDefault="00863254" w:rsidP="00863254">
      <w:pPr>
        <w:spacing w:after="120" w:line="240" w:lineRule="auto"/>
        <w:ind w:firstLine="0"/>
        <w:jc w:val="left"/>
        <w:outlineLvl w:val="1"/>
        <w:rPr>
          <w:rFonts w:ascii="Playfair Display" w:eastAsia="Times New Roman" w:hAnsi="Playfair Display"/>
          <w:b/>
          <w:bCs/>
          <w:color w:val="5B5B5B"/>
          <w:kern w:val="0"/>
          <w:sz w:val="36"/>
          <w:szCs w:val="36"/>
          <w:lang w:eastAsia="zh-CN"/>
          <w14:ligatures w14:val="none"/>
        </w:rPr>
      </w:pPr>
      <w:r w:rsidRPr="00863254">
        <w:rPr>
          <w:rFonts w:ascii="Playfair Display" w:eastAsia="Times New Roman" w:hAnsi="Playfair Display"/>
          <w:b/>
          <w:bCs/>
          <w:color w:val="5B5B5B"/>
          <w:kern w:val="0"/>
          <w:sz w:val="36"/>
          <w:szCs w:val="36"/>
          <w:lang w:eastAsia="zh-CN"/>
          <w14:ligatures w14:val="none"/>
        </w:rPr>
        <w:t>Usage of safely managed drinking water services</w:t>
      </w:r>
    </w:p>
    <w:p w:rsidR="00863254" w:rsidRPr="00863254" w:rsidRDefault="00863254" w:rsidP="00863254">
      <w:pPr>
        <w:spacing w:before="120" w:after="240" w:line="240" w:lineRule="auto"/>
        <w:ind w:firstLine="0"/>
        <w:jc w:val="left"/>
        <w:rPr>
          <w:rFonts w:ascii="Lato" w:eastAsia="Times New Roman" w:hAnsi="Lato"/>
          <w:color w:val="5B5B5B"/>
          <w:kern w:val="0"/>
          <w:sz w:val="21"/>
          <w:szCs w:val="21"/>
          <w:lang w:eastAsia="zh-CN"/>
          <w14:ligatures w14:val="none"/>
        </w:rPr>
      </w:pPr>
      <w:r w:rsidRPr="00863254">
        <w:rPr>
          <w:rFonts w:ascii="Lato" w:eastAsia="Times New Roman" w:hAnsi="Lato"/>
          <w:color w:val="5B5B5B"/>
          <w:kern w:val="0"/>
          <w:sz w:val="21"/>
          <w:szCs w:val="21"/>
          <w:lang w:eastAsia="zh-CN"/>
          <w14:ligatures w14:val="none"/>
        </w:rPr>
        <w:t>Proportion of people using an </w:t>
      </w:r>
      <w:r w:rsidRPr="00863254">
        <w:rPr>
          <w:rFonts w:ascii="Lato" w:eastAsia="Times New Roman" w:hAnsi="Lato"/>
          <w:color w:val="5B5B5B"/>
          <w:kern w:val="0"/>
          <w:sz w:val="21"/>
          <w:szCs w:val="21"/>
          <w:u w:val="single"/>
          <w:lang w:eastAsia="zh-CN"/>
          <w14:ligatures w14:val="none"/>
        </w:rPr>
        <w:t>improved drinking water source</w:t>
      </w:r>
      <w:r w:rsidRPr="00863254">
        <w:rPr>
          <w:rFonts w:ascii="Lato" w:eastAsia="Times New Roman" w:hAnsi="Lato"/>
          <w:color w:val="5B5B5B"/>
          <w:kern w:val="0"/>
          <w:sz w:val="21"/>
          <w:szCs w:val="21"/>
          <w:lang w:eastAsia="zh-CN"/>
          <w14:ligatures w14:val="none"/>
        </w:rPr>
        <w:t> that is located on premises, available when needed and free from faecal and priority chemical contamination.</w:t>
      </w:r>
    </w:p>
    <w:p w:rsidR="00863254" w:rsidRPr="00863254" w:rsidRDefault="00863254" w:rsidP="00863254">
      <w:pPr>
        <w:spacing w:line="240" w:lineRule="auto"/>
        <w:ind w:firstLine="0"/>
        <w:jc w:val="left"/>
        <w:rPr>
          <w:rFonts w:ascii="Lato" w:eastAsia="Times New Roman" w:hAnsi="Lato"/>
          <w:color w:val="767676"/>
          <w:spacing w:val="2"/>
          <w:kern w:val="0"/>
          <w:sz w:val="20"/>
          <w:szCs w:val="20"/>
          <w:lang w:eastAsia="zh-CN"/>
          <w14:ligatures w14:val="none"/>
        </w:rPr>
      </w:pPr>
      <w:r w:rsidRPr="00863254">
        <w:rPr>
          <w:rFonts w:ascii="Lato" w:eastAsia="Times New Roman" w:hAnsi="Lato"/>
          <w:color w:val="767676"/>
          <w:spacing w:val="2"/>
          <w:kern w:val="0"/>
          <w:sz w:val="20"/>
          <w:szCs w:val="20"/>
          <w:lang w:eastAsia="zh-CN"/>
          <w14:ligatures w14:val="none"/>
        </w:rPr>
        <w:t>Source</w:t>
      </w:r>
    </w:p>
    <w:p w:rsidR="00863254" w:rsidRPr="00863254" w:rsidRDefault="00863254" w:rsidP="00863254">
      <w:pPr>
        <w:spacing w:line="240" w:lineRule="auto"/>
        <w:ind w:firstLine="0"/>
        <w:jc w:val="left"/>
        <w:rPr>
          <w:rFonts w:ascii="Lato" w:eastAsia="Times New Roman" w:hAnsi="Lato"/>
          <w:color w:val="5B5B5B"/>
          <w:spacing w:val="2"/>
          <w:kern w:val="0"/>
          <w:sz w:val="20"/>
          <w:szCs w:val="20"/>
          <w:lang w:eastAsia="zh-CN"/>
          <w14:ligatures w14:val="none"/>
        </w:rPr>
      </w:pPr>
      <w:r w:rsidRPr="00863254">
        <w:rPr>
          <w:rFonts w:ascii="Lato" w:eastAsia="Times New Roman" w:hAnsi="Lato"/>
          <w:color w:val="5B5B5B"/>
          <w:spacing w:val="2"/>
          <w:kern w:val="0"/>
          <w:sz w:val="20"/>
          <w:szCs w:val="20"/>
          <w:lang w:eastAsia="zh-CN"/>
          <w14:ligatures w14:val="none"/>
        </w:rPr>
        <w:t>WHO/UNICEF Joint Monitoring Programme for Water Supply, Sanitation and Hygiene (2025) – processed by Our World in Data</w:t>
      </w:r>
    </w:p>
    <w:p w:rsidR="00863254" w:rsidRPr="00863254" w:rsidRDefault="00863254" w:rsidP="00863254">
      <w:pPr>
        <w:spacing w:line="240" w:lineRule="auto"/>
        <w:ind w:firstLine="0"/>
        <w:jc w:val="left"/>
        <w:rPr>
          <w:rFonts w:ascii="Lato" w:eastAsia="Times New Roman" w:hAnsi="Lato"/>
          <w:color w:val="767676"/>
          <w:spacing w:val="2"/>
          <w:kern w:val="0"/>
          <w:sz w:val="20"/>
          <w:szCs w:val="20"/>
          <w:lang w:eastAsia="zh-CN"/>
          <w14:ligatures w14:val="none"/>
        </w:rPr>
      </w:pPr>
      <w:r w:rsidRPr="00863254">
        <w:rPr>
          <w:rFonts w:ascii="Lato" w:eastAsia="Times New Roman" w:hAnsi="Lato"/>
          <w:color w:val="767676"/>
          <w:spacing w:val="2"/>
          <w:kern w:val="0"/>
          <w:sz w:val="20"/>
          <w:szCs w:val="20"/>
          <w:lang w:eastAsia="zh-CN"/>
          <w14:ligatures w14:val="none"/>
        </w:rPr>
        <w:t>Last updated</w:t>
      </w:r>
    </w:p>
    <w:p w:rsidR="00863254" w:rsidRPr="00863254" w:rsidRDefault="00863254" w:rsidP="00863254">
      <w:pPr>
        <w:spacing w:line="240" w:lineRule="auto"/>
        <w:ind w:firstLine="0"/>
        <w:jc w:val="left"/>
        <w:rPr>
          <w:rFonts w:ascii="Lato" w:eastAsia="Times New Roman" w:hAnsi="Lato"/>
          <w:color w:val="5B5B5B"/>
          <w:spacing w:val="2"/>
          <w:kern w:val="0"/>
          <w:sz w:val="20"/>
          <w:szCs w:val="20"/>
          <w:lang w:eastAsia="zh-CN"/>
          <w14:ligatures w14:val="none"/>
        </w:rPr>
      </w:pPr>
      <w:r w:rsidRPr="00863254">
        <w:rPr>
          <w:rFonts w:ascii="Lato" w:eastAsia="Times New Roman" w:hAnsi="Lato"/>
          <w:color w:val="5B5B5B"/>
          <w:spacing w:val="2"/>
          <w:kern w:val="0"/>
          <w:sz w:val="20"/>
          <w:szCs w:val="20"/>
          <w:lang w:eastAsia="zh-CN"/>
          <w14:ligatures w14:val="none"/>
        </w:rPr>
        <w:t>December 8, 2025</w:t>
      </w:r>
    </w:p>
    <w:p w:rsidR="00863254" w:rsidRPr="00863254" w:rsidRDefault="00863254" w:rsidP="00863254">
      <w:pPr>
        <w:spacing w:line="240" w:lineRule="auto"/>
        <w:ind w:firstLine="0"/>
        <w:jc w:val="left"/>
        <w:rPr>
          <w:rFonts w:ascii="Lato" w:eastAsia="Times New Roman" w:hAnsi="Lato"/>
          <w:color w:val="767676"/>
          <w:spacing w:val="2"/>
          <w:kern w:val="0"/>
          <w:sz w:val="20"/>
          <w:szCs w:val="20"/>
          <w:lang w:eastAsia="zh-CN"/>
          <w14:ligatures w14:val="none"/>
        </w:rPr>
      </w:pPr>
      <w:r w:rsidRPr="00863254">
        <w:rPr>
          <w:rFonts w:ascii="Lato" w:eastAsia="Times New Roman" w:hAnsi="Lato"/>
          <w:color w:val="767676"/>
          <w:spacing w:val="2"/>
          <w:kern w:val="0"/>
          <w:sz w:val="20"/>
          <w:szCs w:val="20"/>
          <w:lang w:eastAsia="zh-CN"/>
          <w14:ligatures w14:val="none"/>
        </w:rPr>
        <w:t>Next expected update</w:t>
      </w:r>
    </w:p>
    <w:p w:rsidR="00863254" w:rsidRPr="00863254" w:rsidRDefault="00863254" w:rsidP="00863254">
      <w:pPr>
        <w:spacing w:line="240" w:lineRule="auto"/>
        <w:ind w:firstLine="0"/>
        <w:jc w:val="left"/>
        <w:rPr>
          <w:rFonts w:ascii="Lato" w:eastAsia="Times New Roman" w:hAnsi="Lato"/>
          <w:color w:val="5B5B5B"/>
          <w:spacing w:val="2"/>
          <w:kern w:val="0"/>
          <w:sz w:val="20"/>
          <w:szCs w:val="20"/>
          <w:lang w:eastAsia="zh-CN"/>
          <w14:ligatures w14:val="none"/>
        </w:rPr>
      </w:pPr>
      <w:r w:rsidRPr="00863254">
        <w:rPr>
          <w:rFonts w:ascii="Lato" w:eastAsia="Times New Roman" w:hAnsi="Lato"/>
          <w:color w:val="5B5B5B"/>
          <w:spacing w:val="2"/>
          <w:kern w:val="0"/>
          <w:sz w:val="20"/>
          <w:szCs w:val="20"/>
          <w:lang w:eastAsia="zh-CN"/>
          <w14:ligatures w14:val="none"/>
        </w:rPr>
        <w:t>December 2027</w:t>
      </w:r>
    </w:p>
    <w:p w:rsidR="00863254" w:rsidRPr="00863254" w:rsidRDefault="00863254" w:rsidP="00863254">
      <w:pPr>
        <w:spacing w:line="240" w:lineRule="auto"/>
        <w:ind w:firstLine="0"/>
        <w:jc w:val="left"/>
        <w:rPr>
          <w:rFonts w:ascii="Lato" w:eastAsia="Times New Roman" w:hAnsi="Lato"/>
          <w:color w:val="767676"/>
          <w:spacing w:val="2"/>
          <w:kern w:val="0"/>
          <w:sz w:val="20"/>
          <w:szCs w:val="20"/>
          <w:lang w:eastAsia="zh-CN"/>
          <w14:ligatures w14:val="none"/>
        </w:rPr>
      </w:pPr>
      <w:r w:rsidRPr="00863254">
        <w:rPr>
          <w:rFonts w:ascii="Lato" w:eastAsia="Times New Roman" w:hAnsi="Lato"/>
          <w:color w:val="767676"/>
          <w:spacing w:val="2"/>
          <w:kern w:val="0"/>
          <w:sz w:val="20"/>
          <w:szCs w:val="20"/>
          <w:lang w:eastAsia="zh-CN"/>
          <w14:ligatures w14:val="none"/>
        </w:rPr>
        <w:t>Date range</w:t>
      </w:r>
    </w:p>
    <w:p w:rsidR="00863254" w:rsidRPr="00863254" w:rsidRDefault="00863254" w:rsidP="00863254">
      <w:pPr>
        <w:spacing w:line="240" w:lineRule="auto"/>
        <w:ind w:firstLine="0"/>
        <w:jc w:val="left"/>
        <w:rPr>
          <w:rFonts w:ascii="Lato" w:eastAsia="Times New Roman" w:hAnsi="Lato"/>
          <w:color w:val="5B5B5B"/>
          <w:spacing w:val="2"/>
          <w:kern w:val="0"/>
          <w:sz w:val="20"/>
          <w:szCs w:val="20"/>
          <w:lang w:eastAsia="zh-CN"/>
          <w14:ligatures w14:val="none"/>
        </w:rPr>
      </w:pPr>
      <w:r w:rsidRPr="00863254">
        <w:rPr>
          <w:rFonts w:ascii="Lato" w:eastAsia="Times New Roman" w:hAnsi="Lato"/>
          <w:color w:val="5B5B5B"/>
          <w:spacing w:val="2"/>
          <w:kern w:val="0"/>
          <w:sz w:val="20"/>
          <w:szCs w:val="20"/>
          <w:lang w:eastAsia="zh-CN"/>
          <w14:ligatures w14:val="none"/>
        </w:rPr>
        <w:t>2000–2024</w:t>
      </w:r>
    </w:p>
    <w:p w:rsidR="00863254" w:rsidRPr="00863254" w:rsidRDefault="00863254" w:rsidP="00863254">
      <w:pPr>
        <w:spacing w:line="240" w:lineRule="auto"/>
        <w:ind w:firstLine="0"/>
        <w:jc w:val="left"/>
        <w:rPr>
          <w:rFonts w:ascii="Lato" w:eastAsia="Times New Roman" w:hAnsi="Lato"/>
          <w:color w:val="767676"/>
          <w:spacing w:val="2"/>
          <w:kern w:val="0"/>
          <w:sz w:val="20"/>
          <w:szCs w:val="20"/>
          <w:lang w:eastAsia="zh-CN"/>
          <w14:ligatures w14:val="none"/>
        </w:rPr>
      </w:pPr>
      <w:r w:rsidRPr="00863254">
        <w:rPr>
          <w:rFonts w:ascii="Lato" w:eastAsia="Times New Roman" w:hAnsi="Lato"/>
          <w:color w:val="767676"/>
          <w:spacing w:val="2"/>
          <w:kern w:val="0"/>
          <w:sz w:val="20"/>
          <w:szCs w:val="20"/>
          <w:lang w:eastAsia="zh-CN"/>
          <w14:ligatures w14:val="none"/>
        </w:rPr>
        <w:t>Unit</w:t>
      </w:r>
    </w:p>
    <w:p w:rsidR="00863254" w:rsidRPr="00863254" w:rsidRDefault="00863254" w:rsidP="00863254">
      <w:pPr>
        <w:spacing w:line="240" w:lineRule="auto"/>
        <w:ind w:firstLine="0"/>
        <w:jc w:val="left"/>
        <w:rPr>
          <w:rFonts w:ascii="Lato" w:eastAsia="Times New Roman" w:hAnsi="Lato"/>
          <w:color w:val="5B5B5B"/>
          <w:spacing w:val="2"/>
          <w:kern w:val="0"/>
          <w:sz w:val="20"/>
          <w:szCs w:val="20"/>
          <w:lang w:eastAsia="zh-CN"/>
          <w14:ligatures w14:val="none"/>
        </w:rPr>
      </w:pPr>
      <w:r w:rsidRPr="00863254">
        <w:rPr>
          <w:rFonts w:ascii="Lato" w:eastAsia="Times New Roman" w:hAnsi="Lato"/>
          <w:color w:val="5B5B5B"/>
          <w:spacing w:val="2"/>
          <w:kern w:val="0"/>
          <w:sz w:val="20"/>
          <w:szCs w:val="20"/>
          <w:lang w:eastAsia="zh-CN"/>
          <w14:ligatures w14:val="none"/>
        </w:rPr>
        <w:t>%</w:t>
      </w:r>
    </w:p>
    <w:p w:rsidR="00863254" w:rsidRPr="00863254" w:rsidRDefault="00863254" w:rsidP="00863254">
      <w:pPr>
        <w:shd w:val="clear" w:color="auto" w:fill="F2F2F2"/>
        <w:spacing w:after="240" w:line="240" w:lineRule="auto"/>
        <w:ind w:firstLine="0"/>
        <w:jc w:val="left"/>
        <w:outlineLvl w:val="2"/>
        <w:rPr>
          <w:rFonts w:ascii="Playfair Display" w:eastAsia="Times New Roman" w:hAnsi="Playfair Display"/>
          <w:b/>
          <w:bCs/>
          <w:color w:val="5B5B5B"/>
          <w:kern w:val="0"/>
          <w:sz w:val="30"/>
          <w:szCs w:val="30"/>
          <w:lang w:eastAsia="zh-CN"/>
          <w14:ligatures w14:val="none"/>
        </w:rPr>
      </w:pPr>
      <w:r w:rsidRPr="00863254">
        <w:rPr>
          <w:rFonts w:ascii="Playfair Display" w:eastAsia="Times New Roman" w:hAnsi="Playfair Display"/>
          <w:b/>
          <w:bCs/>
          <w:color w:val="5B5B5B"/>
          <w:kern w:val="0"/>
          <w:sz w:val="30"/>
          <w:szCs w:val="30"/>
          <w:lang w:eastAsia="zh-CN"/>
          <w14:ligatures w14:val="none"/>
        </w:rPr>
        <w:t>What you should know about this data</w:t>
      </w:r>
    </w:p>
    <w:p w:rsidR="00863254" w:rsidRPr="00863254" w:rsidRDefault="00863254" w:rsidP="00863254">
      <w:pPr>
        <w:numPr>
          <w:ilvl w:val="0"/>
          <w:numId w:val="1"/>
        </w:numPr>
        <w:shd w:val="clear" w:color="auto" w:fill="F2F2F2"/>
        <w:spacing w:before="100" w:beforeAutospacing="1" w:after="240" w:line="240" w:lineRule="auto"/>
        <w:ind w:left="960"/>
        <w:jc w:val="left"/>
        <w:rPr>
          <w:rFonts w:ascii="Lato" w:eastAsia="Times New Roman" w:hAnsi="Lato"/>
          <w:color w:val="5B5B5B"/>
          <w:kern w:val="0"/>
          <w:sz w:val="21"/>
          <w:szCs w:val="21"/>
          <w:lang w:eastAsia="zh-CN"/>
          <w14:ligatures w14:val="none"/>
        </w:rPr>
      </w:pPr>
      <w:r w:rsidRPr="00863254">
        <w:rPr>
          <w:rFonts w:ascii="Lato" w:eastAsia="Times New Roman" w:hAnsi="Lato"/>
          <w:color w:val="5B5B5B"/>
          <w:kern w:val="0"/>
          <w:sz w:val="21"/>
          <w:szCs w:val="21"/>
          <w:lang w:eastAsia="zh-CN"/>
          <w14:ligatures w14:val="none"/>
        </w:rPr>
        <w:t>Easy and reliable access to drinking water is fundamental to human health and well-being. Improved drinking water sources reduce the risk of contamination and the spread of waterborne diseases.</w:t>
      </w:r>
    </w:p>
    <w:p w:rsidR="00863254" w:rsidRPr="00863254" w:rsidRDefault="00863254" w:rsidP="00863254">
      <w:pPr>
        <w:numPr>
          <w:ilvl w:val="0"/>
          <w:numId w:val="1"/>
        </w:numPr>
        <w:shd w:val="clear" w:color="auto" w:fill="F2F2F2"/>
        <w:spacing w:before="100" w:beforeAutospacing="1" w:after="240" w:line="240" w:lineRule="auto"/>
        <w:ind w:left="960"/>
        <w:jc w:val="left"/>
        <w:rPr>
          <w:rFonts w:ascii="Lato" w:eastAsia="Times New Roman" w:hAnsi="Lato"/>
          <w:color w:val="5B5B5B"/>
          <w:kern w:val="0"/>
          <w:sz w:val="21"/>
          <w:szCs w:val="21"/>
          <w:lang w:eastAsia="zh-CN"/>
          <w14:ligatures w14:val="none"/>
        </w:rPr>
      </w:pPr>
      <w:r w:rsidRPr="00863254">
        <w:rPr>
          <w:rFonts w:ascii="Lato" w:eastAsia="Times New Roman" w:hAnsi="Lato"/>
          <w:color w:val="5B5B5B"/>
          <w:kern w:val="0"/>
          <w:sz w:val="21"/>
          <w:szCs w:val="21"/>
          <w:lang w:eastAsia="zh-CN"/>
          <w14:ligatures w14:val="none"/>
        </w:rPr>
        <w:t>Having access to water on premises and when needed reduces the time and effort spent collecting water, which frees up time for education, work and participation in community life.</w:t>
      </w:r>
    </w:p>
    <w:p w:rsidR="00863254" w:rsidRPr="00863254" w:rsidRDefault="00863254" w:rsidP="00863254">
      <w:pPr>
        <w:numPr>
          <w:ilvl w:val="0"/>
          <w:numId w:val="1"/>
        </w:numPr>
        <w:shd w:val="clear" w:color="auto" w:fill="F2F2F2"/>
        <w:spacing w:before="100" w:beforeAutospacing="1" w:after="240" w:line="240" w:lineRule="auto"/>
        <w:ind w:left="960"/>
        <w:jc w:val="left"/>
        <w:rPr>
          <w:rFonts w:ascii="Lato" w:eastAsia="Times New Roman" w:hAnsi="Lato"/>
          <w:color w:val="5B5B5B"/>
          <w:kern w:val="0"/>
          <w:sz w:val="21"/>
          <w:szCs w:val="21"/>
          <w:lang w:eastAsia="zh-CN"/>
          <w14:ligatures w14:val="none"/>
        </w:rPr>
      </w:pPr>
      <w:r w:rsidRPr="00863254">
        <w:rPr>
          <w:rFonts w:ascii="Lato" w:eastAsia="Times New Roman" w:hAnsi="Lato"/>
          <w:color w:val="5B5B5B"/>
          <w:kern w:val="0"/>
          <w:sz w:val="21"/>
          <w:szCs w:val="21"/>
          <w:lang w:eastAsia="zh-CN"/>
          <w14:ligatures w14:val="none"/>
        </w:rPr>
        <w:t>Safely managed drinking water services are defined as an </w:t>
      </w:r>
      <w:r w:rsidRPr="00863254">
        <w:rPr>
          <w:rFonts w:ascii="Lato" w:eastAsia="Times New Roman" w:hAnsi="Lato"/>
          <w:color w:val="5B5B5B"/>
          <w:kern w:val="0"/>
          <w:sz w:val="21"/>
          <w:szCs w:val="21"/>
          <w:u w:val="single"/>
          <w:lang w:eastAsia="zh-CN"/>
          <w14:ligatures w14:val="none"/>
        </w:rPr>
        <w:t>improved drinking water source</w:t>
      </w:r>
      <w:r w:rsidRPr="00863254">
        <w:rPr>
          <w:rFonts w:ascii="Lato" w:eastAsia="Times New Roman" w:hAnsi="Lato"/>
          <w:color w:val="5B5B5B"/>
          <w:kern w:val="0"/>
          <w:sz w:val="21"/>
          <w:szCs w:val="21"/>
          <w:lang w:eastAsia="zh-CN"/>
          <w14:ligatures w14:val="none"/>
        </w:rPr>
        <w:t> that is located on premises, available when needed and free from faecal and priority chemical contamination.</w:t>
      </w:r>
    </w:p>
    <w:p w:rsidR="00863254" w:rsidRPr="00863254" w:rsidRDefault="00863254" w:rsidP="00863254">
      <w:pPr>
        <w:numPr>
          <w:ilvl w:val="0"/>
          <w:numId w:val="1"/>
        </w:numPr>
        <w:shd w:val="clear" w:color="auto" w:fill="F2F2F2"/>
        <w:spacing w:before="100" w:beforeAutospacing="1" w:after="240" w:line="240" w:lineRule="auto"/>
        <w:ind w:left="960"/>
        <w:jc w:val="left"/>
        <w:rPr>
          <w:rFonts w:ascii="Lato" w:eastAsia="Times New Roman" w:hAnsi="Lato"/>
          <w:color w:val="5B5B5B"/>
          <w:kern w:val="0"/>
          <w:sz w:val="21"/>
          <w:szCs w:val="21"/>
          <w:lang w:eastAsia="zh-CN"/>
          <w14:ligatures w14:val="none"/>
        </w:rPr>
      </w:pPr>
      <w:r w:rsidRPr="00863254">
        <w:rPr>
          <w:rFonts w:ascii="Lato" w:eastAsia="Times New Roman" w:hAnsi="Lato"/>
          <w:color w:val="5B5B5B"/>
          <w:kern w:val="0"/>
          <w:sz w:val="21"/>
          <w:szCs w:val="21"/>
          <w:lang w:eastAsia="zh-CN"/>
          <w14:ligatures w14:val="none"/>
        </w:rPr>
        <w:t>This is the highest level of drinking water service and indicates reliable access to safe drinking water.</w:t>
      </w:r>
    </w:p>
    <w:p w:rsidR="00863254" w:rsidRPr="00863254" w:rsidRDefault="00863254" w:rsidP="00863254">
      <w:pPr>
        <w:numPr>
          <w:ilvl w:val="0"/>
          <w:numId w:val="1"/>
        </w:numPr>
        <w:shd w:val="clear" w:color="auto" w:fill="F2F2F2"/>
        <w:spacing w:before="100" w:beforeAutospacing="1" w:after="240" w:line="240" w:lineRule="auto"/>
        <w:ind w:left="960"/>
        <w:jc w:val="left"/>
        <w:rPr>
          <w:rFonts w:ascii="Lato" w:eastAsia="Times New Roman" w:hAnsi="Lato"/>
          <w:color w:val="5B5B5B"/>
          <w:kern w:val="0"/>
          <w:sz w:val="21"/>
          <w:szCs w:val="21"/>
          <w:lang w:eastAsia="zh-CN"/>
          <w14:ligatures w14:val="none"/>
        </w:rPr>
      </w:pPr>
      <w:r w:rsidRPr="00863254">
        <w:rPr>
          <w:rFonts w:ascii="Lato" w:eastAsia="Times New Roman" w:hAnsi="Lato"/>
          <w:color w:val="5B5B5B"/>
          <w:kern w:val="0"/>
          <w:sz w:val="21"/>
          <w:szCs w:val="21"/>
          <w:lang w:eastAsia="zh-CN"/>
          <w14:ligatures w14:val="none"/>
        </w:rPr>
        <w:t>This data is provided by the WHO/UNICEF Joint Monitoring Programme for Water Supply, Sanitation and Hygiene (JMP). They compile data from nationally representative household surveys and censuses, administrative data and service provider data. To learn more, see the </w:t>
      </w:r>
      <w:hyperlink r:id="rId5" w:history="1">
        <w:r w:rsidRPr="00863254">
          <w:rPr>
            <w:rFonts w:ascii="Lato" w:eastAsia="Times New Roman" w:hAnsi="Lato"/>
            <w:color w:val="91577C"/>
            <w:kern w:val="0"/>
            <w:sz w:val="21"/>
            <w:szCs w:val="21"/>
            <w:u w:val="single"/>
            <w:lang w:eastAsia="zh-CN"/>
            <w14:ligatures w14:val="none"/>
          </w:rPr>
          <w:t>JMP Methodology</w:t>
        </w:r>
      </w:hyperlink>
      <w:r w:rsidRPr="00863254">
        <w:rPr>
          <w:rFonts w:ascii="Lato" w:eastAsia="Times New Roman" w:hAnsi="Lato"/>
          <w:color w:val="5B5B5B"/>
          <w:kern w:val="0"/>
          <w:sz w:val="21"/>
          <w:szCs w:val="21"/>
          <w:lang w:eastAsia="zh-CN"/>
          <w14:ligatures w14:val="none"/>
        </w:rPr>
        <w:t>.</w:t>
      </w:r>
    </w:p>
    <w:p w:rsidR="00863254" w:rsidRPr="00863254" w:rsidRDefault="00863254" w:rsidP="00863254">
      <w:pPr>
        <w:numPr>
          <w:ilvl w:val="0"/>
          <w:numId w:val="1"/>
        </w:numPr>
        <w:shd w:val="clear" w:color="auto" w:fill="F2F2F2"/>
        <w:spacing w:before="100" w:beforeAutospacing="1" w:line="240" w:lineRule="auto"/>
        <w:ind w:left="960"/>
        <w:jc w:val="left"/>
        <w:rPr>
          <w:rFonts w:ascii="Lato" w:eastAsia="Times New Roman" w:hAnsi="Lato"/>
          <w:color w:val="5B5B5B"/>
          <w:kern w:val="0"/>
          <w:sz w:val="21"/>
          <w:szCs w:val="21"/>
          <w:lang w:eastAsia="zh-CN"/>
          <w14:ligatures w14:val="none"/>
        </w:rPr>
      </w:pPr>
      <w:r w:rsidRPr="00863254">
        <w:rPr>
          <w:rFonts w:ascii="Lato" w:eastAsia="Times New Roman" w:hAnsi="Lato"/>
          <w:color w:val="5B5B5B"/>
          <w:kern w:val="0"/>
          <w:sz w:val="21"/>
          <w:szCs w:val="21"/>
          <w:lang w:eastAsia="zh-CN"/>
          <w14:ligatures w14:val="none"/>
        </w:rPr>
        <w:t xml:space="preserve">This data reflects actual service use, which is directly linked to health outcomes and can be consistently measured across countries using household surveys. It is possible to theoretically have access to some kind of water and sanitation infrastructure, but not use them for daily needs. </w:t>
      </w:r>
      <w:proofErr w:type="gramStart"/>
      <w:r w:rsidRPr="00863254">
        <w:rPr>
          <w:rFonts w:ascii="Lato" w:eastAsia="Times New Roman" w:hAnsi="Lato"/>
          <w:color w:val="5B5B5B"/>
          <w:kern w:val="0"/>
          <w:sz w:val="21"/>
          <w:szCs w:val="21"/>
          <w:lang w:eastAsia="zh-CN"/>
          <w14:ligatures w14:val="none"/>
        </w:rPr>
        <w:t>Therefore</w:t>
      </w:r>
      <w:proofErr w:type="gramEnd"/>
      <w:r w:rsidRPr="00863254">
        <w:rPr>
          <w:rFonts w:ascii="Lato" w:eastAsia="Times New Roman" w:hAnsi="Lato"/>
          <w:color w:val="5B5B5B"/>
          <w:kern w:val="0"/>
          <w:sz w:val="21"/>
          <w:szCs w:val="21"/>
          <w:lang w:eastAsia="zh-CN"/>
          <w14:ligatures w14:val="none"/>
        </w:rPr>
        <w:t xml:space="preserve"> we refer to "use" or "using" rather than "access" to better reflect the underlying data.</w:t>
      </w:r>
    </w:p>
    <w:p w:rsidR="00863254" w:rsidRPr="00863254" w:rsidRDefault="00863254" w:rsidP="00863254">
      <w:pPr>
        <w:spacing w:line="240" w:lineRule="auto"/>
        <w:ind w:firstLine="0"/>
        <w:jc w:val="left"/>
        <w:outlineLvl w:val="3"/>
        <w:rPr>
          <w:rFonts w:ascii="Playfair Display" w:eastAsia="Times New Roman" w:hAnsi="Playfair Display"/>
          <w:b/>
          <w:bCs/>
          <w:color w:val="767676"/>
          <w:kern w:val="0"/>
          <w:lang w:eastAsia="zh-CN"/>
          <w14:ligatures w14:val="none"/>
        </w:rPr>
      </w:pPr>
      <w:r w:rsidRPr="00863254">
        <w:rPr>
          <w:rFonts w:ascii="Playfair Display" w:eastAsia="Times New Roman" w:hAnsi="Playfair Display"/>
          <w:b/>
          <w:bCs/>
          <w:color w:val="767676"/>
          <w:kern w:val="0"/>
          <w:lang w:eastAsia="zh-CN"/>
          <w14:ligatures w14:val="none"/>
        </w:rPr>
        <w:t>How is this data described by its producer?</w:t>
      </w:r>
    </w:p>
    <w:p w:rsidR="00863254" w:rsidRPr="00863254" w:rsidRDefault="00863254" w:rsidP="00863254">
      <w:pPr>
        <w:spacing w:line="240" w:lineRule="auto"/>
        <w:ind w:firstLine="0"/>
        <w:jc w:val="left"/>
        <w:outlineLvl w:val="3"/>
        <w:rPr>
          <w:rFonts w:ascii="Playfair Display" w:eastAsia="Times New Roman" w:hAnsi="Playfair Display"/>
          <w:b/>
          <w:bCs/>
          <w:color w:val="767676"/>
          <w:kern w:val="0"/>
          <w:lang w:eastAsia="zh-CN"/>
          <w14:ligatures w14:val="none"/>
        </w:rPr>
      </w:pPr>
      <w:r w:rsidRPr="00863254">
        <w:rPr>
          <w:rFonts w:ascii="Playfair Display" w:eastAsia="Times New Roman" w:hAnsi="Playfair Display"/>
          <w:b/>
          <w:bCs/>
          <w:color w:val="767676"/>
          <w:kern w:val="0"/>
          <w:lang w:eastAsia="zh-CN"/>
          <w14:ligatures w14:val="none"/>
        </w:rPr>
        <w:t>Additional information about this data</w:t>
      </w:r>
    </w:p>
    <w:p w:rsidR="00863254" w:rsidRPr="00863254" w:rsidRDefault="00863254" w:rsidP="00863254">
      <w:pPr>
        <w:spacing w:before="480" w:after="240" w:line="240" w:lineRule="auto"/>
        <w:ind w:firstLine="0"/>
        <w:jc w:val="left"/>
        <w:outlineLvl w:val="2"/>
        <w:rPr>
          <w:rFonts w:ascii="Playfair Display" w:eastAsia="Times New Roman" w:hAnsi="Playfair Display"/>
          <w:b/>
          <w:bCs/>
          <w:color w:val="5B5B5B"/>
          <w:kern w:val="0"/>
          <w:sz w:val="30"/>
          <w:szCs w:val="30"/>
          <w:lang w:eastAsia="zh-CN"/>
          <w14:ligatures w14:val="none"/>
        </w:rPr>
      </w:pPr>
      <w:r w:rsidRPr="00863254">
        <w:rPr>
          <w:rFonts w:ascii="Playfair Display" w:eastAsia="Times New Roman" w:hAnsi="Playfair Display"/>
          <w:b/>
          <w:bCs/>
          <w:color w:val="5B5B5B"/>
          <w:kern w:val="0"/>
          <w:sz w:val="30"/>
          <w:szCs w:val="30"/>
          <w:lang w:eastAsia="zh-CN"/>
          <w14:ligatures w14:val="none"/>
        </w:rPr>
        <w:lastRenderedPageBreak/>
        <w:t>The data of this indicator is based on the following sources:</w:t>
      </w:r>
    </w:p>
    <w:p w:rsidR="00863254" w:rsidRPr="00863254" w:rsidRDefault="00863254" w:rsidP="00863254">
      <w:pPr>
        <w:spacing w:line="240" w:lineRule="auto"/>
        <w:ind w:firstLine="0"/>
        <w:jc w:val="left"/>
        <w:outlineLvl w:val="3"/>
        <w:rPr>
          <w:rFonts w:ascii="Playfair Display" w:eastAsia="Times New Roman" w:hAnsi="Playfair Display"/>
          <w:b/>
          <w:bCs/>
          <w:color w:val="767676"/>
          <w:kern w:val="0"/>
          <w:lang w:eastAsia="zh-CN"/>
          <w14:ligatures w14:val="none"/>
        </w:rPr>
      </w:pPr>
      <w:r w:rsidRPr="00863254">
        <w:rPr>
          <w:rFonts w:ascii="Playfair Display" w:eastAsia="Times New Roman" w:hAnsi="Playfair Display"/>
          <w:b/>
          <w:bCs/>
          <w:color w:val="767676"/>
          <w:kern w:val="0"/>
          <w:lang w:eastAsia="zh-CN"/>
          <w14:ligatures w14:val="none"/>
        </w:rPr>
        <w:t>World Health Organization/UNICEF Joint Monitoring Programme for Water Supply, Sanitation and Hygiene – WHO/UNICEF Joint Monitoring Programme for Water Supply, Sanitation and Hygiene (JMP)</w:t>
      </w:r>
    </w:p>
    <w:p w:rsidR="00863254" w:rsidRPr="00863254" w:rsidRDefault="00863254" w:rsidP="00863254">
      <w:pPr>
        <w:spacing w:before="480" w:after="120" w:line="240" w:lineRule="auto"/>
        <w:ind w:firstLine="0"/>
        <w:jc w:val="left"/>
        <w:outlineLvl w:val="2"/>
        <w:rPr>
          <w:rFonts w:ascii="Playfair Display" w:eastAsia="Times New Roman" w:hAnsi="Playfair Display"/>
          <w:b/>
          <w:bCs/>
          <w:color w:val="5B5B5B"/>
          <w:kern w:val="0"/>
          <w:sz w:val="30"/>
          <w:szCs w:val="30"/>
          <w:lang w:eastAsia="zh-CN"/>
          <w14:ligatures w14:val="none"/>
        </w:rPr>
      </w:pPr>
      <w:r w:rsidRPr="00863254">
        <w:rPr>
          <w:rFonts w:ascii="Playfair Display" w:eastAsia="Times New Roman" w:hAnsi="Playfair Display"/>
          <w:b/>
          <w:bCs/>
          <w:color w:val="5B5B5B"/>
          <w:kern w:val="0"/>
          <w:sz w:val="30"/>
          <w:szCs w:val="30"/>
          <w:lang w:eastAsia="zh-CN"/>
          <w14:ligatures w14:val="none"/>
        </w:rPr>
        <w:t>How we process data at Our World in Data:</w:t>
      </w:r>
    </w:p>
    <w:p w:rsidR="00863254" w:rsidRPr="00863254" w:rsidRDefault="00863254" w:rsidP="00863254">
      <w:pPr>
        <w:spacing w:after="240" w:line="240" w:lineRule="auto"/>
        <w:ind w:firstLine="0"/>
        <w:jc w:val="left"/>
        <w:rPr>
          <w:rFonts w:ascii="Lato" w:eastAsia="Times New Roman" w:hAnsi="Lato"/>
          <w:color w:val="767676"/>
          <w:kern w:val="0"/>
          <w:lang w:eastAsia="zh-CN"/>
          <w14:ligatures w14:val="none"/>
        </w:rPr>
      </w:pPr>
      <w:r w:rsidRPr="00863254">
        <w:rPr>
          <w:rFonts w:ascii="Lato" w:eastAsia="Times New Roman" w:hAnsi="Lato"/>
          <w:color w:val="767676"/>
          <w:kern w:val="0"/>
          <w:lang w:eastAsia="zh-CN"/>
          <w14:ligatures w14:val="none"/>
        </w:rPr>
        <w:t>All data and visualizations on Our World in Data rely on data sourced from one or several original data providers. Preparing this original data involves several processing steps. Depending on the data, this can include standardizing country names and world region definitions, converting units, calculating derived indicators such as per capita measures, as well as adding or adapting metadata such as the name or the description given to an indicator.</w:t>
      </w:r>
    </w:p>
    <w:p w:rsidR="00863254" w:rsidRPr="00863254" w:rsidRDefault="00863254" w:rsidP="00863254">
      <w:pPr>
        <w:spacing w:line="240" w:lineRule="auto"/>
        <w:ind w:firstLine="0"/>
        <w:jc w:val="left"/>
        <w:rPr>
          <w:rFonts w:ascii="Lato" w:eastAsia="Times New Roman" w:hAnsi="Lato"/>
          <w:color w:val="767676"/>
          <w:kern w:val="0"/>
          <w:lang w:eastAsia="zh-CN"/>
          <w14:ligatures w14:val="none"/>
        </w:rPr>
      </w:pPr>
      <w:r w:rsidRPr="00863254">
        <w:rPr>
          <w:rFonts w:ascii="Lato" w:eastAsia="Times New Roman" w:hAnsi="Lato"/>
          <w:color w:val="767676"/>
          <w:kern w:val="0"/>
          <w:lang w:eastAsia="zh-CN"/>
          <w14:ligatures w14:val="none"/>
        </w:rPr>
        <w:t>At the link below you can find a detailed description of the structure of our data pipeline, including links to all the code used to prepare data across Our World in Data.</w:t>
      </w:r>
    </w:p>
    <w:p w:rsidR="00863254" w:rsidRPr="00863254" w:rsidRDefault="00863254" w:rsidP="00863254">
      <w:pPr>
        <w:spacing w:line="240" w:lineRule="auto"/>
        <w:ind w:firstLine="0"/>
        <w:jc w:val="left"/>
        <w:rPr>
          <w:rFonts w:ascii="Lato" w:eastAsia="Times New Roman" w:hAnsi="Lato"/>
          <w:color w:val="767676"/>
          <w:kern w:val="0"/>
          <w:lang w:eastAsia="zh-CN"/>
          <w14:ligatures w14:val="none"/>
        </w:rPr>
      </w:pPr>
      <w:hyperlink r:id="rId6" w:history="1">
        <w:r w:rsidRPr="00863254">
          <w:rPr>
            <w:rFonts w:ascii="Lato" w:eastAsia="Times New Roman" w:hAnsi="Lato"/>
            <w:color w:val="5B5B5B"/>
            <w:kern w:val="0"/>
            <w:sz w:val="21"/>
            <w:szCs w:val="21"/>
            <w:u w:val="single"/>
            <w:lang w:eastAsia="zh-CN"/>
            <w14:ligatures w14:val="none"/>
          </w:rPr>
          <w:t>Read about our data pipeline</w:t>
        </w:r>
      </w:hyperlink>
    </w:p>
    <w:p w:rsidR="00863254" w:rsidRPr="00863254" w:rsidRDefault="00863254" w:rsidP="00863254">
      <w:pPr>
        <w:spacing w:before="480" w:after="120" w:line="240" w:lineRule="auto"/>
        <w:ind w:firstLine="0"/>
        <w:jc w:val="left"/>
        <w:outlineLvl w:val="2"/>
        <w:rPr>
          <w:rFonts w:ascii="Playfair Display" w:eastAsia="Times New Roman" w:hAnsi="Playfair Display"/>
          <w:b/>
          <w:bCs/>
          <w:color w:val="5B5B5B"/>
          <w:kern w:val="0"/>
          <w:sz w:val="30"/>
          <w:szCs w:val="30"/>
          <w:lang w:eastAsia="zh-CN"/>
          <w14:ligatures w14:val="none"/>
        </w:rPr>
      </w:pPr>
      <w:r w:rsidRPr="00863254">
        <w:rPr>
          <w:rFonts w:ascii="Playfair Display" w:eastAsia="Times New Roman" w:hAnsi="Playfair Display"/>
          <w:b/>
          <w:bCs/>
          <w:color w:val="5B5B5B"/>
          <w:kern w:val="0"/>
          <w:sz w:val="30"/>
          <w:szCs w:val="30"/>
          <w:lang w:eastAsia="zh-CN"/>
          <w14:ligatures w14:val="none"/>
        </w:rPr>
        <w:t>How to cite this data:</w:t>
      </w:r>
    </w:p>
    <w:p w:rsidR="00863254" w:rsidRPr="00863254" w:rsidRDefault="00863254" w:rsidP="00863254">
      <w:pPr>
        <w:spacing w:before="100" w:beforeAutospacing="1" w:after="100" w:afterAutospacing="1" w:line="240" w:lineRule="auto"/>
        <w:ind w:firstLine="0"/>
        <w:jc w:val="left"/>
        <w:rPr>
          <w:rFonts w:ascii="Lato" w:eastAsia="Times New Roman" w:hAnsi="Lato"/>
          <w:color w:val="767676"/>
          <w:kern w:val="0"/>
          <w:sz w:val="21"/>
          <w:szCs w:val="21"/>
          <w:lang w:eastAsia="zh-CN"/>
          <w14:ligatures w14:val="none"/>
        </w:rPr>
      </w:pPr>
      <w:r w:rsidRPr="00863254">
        <w:rPr>
          <w:rFonts w:ascii="Lato" w:eastAsia="Times New Roman" w:hAnsi="Lato"/>
          <w:color w:val="5B5B5B"/>
          <w:kern w:val="0"/>
          <w:sz w:val="21"/>
          <w:szCs w:val="21"/>
          <w:lang w:eastAsia="zh-CN"/>
          <w14:ligatures w14:val="none"/>
        </w:rPr>
        <w:t>In-line citation</w:t>
      </w:r>
      <w:r w:rsidRPr="00863254">
        <w:rPr>
          <w:rFonts w:ascii="Lato" w:eastAsia="Times New Roman" w:hAnsi="Lato"/>
          <w:color w:val="767676"/>
          <w:kern w:val="0"/>
          <w:sz w:val="21"/>
          <w:szCs w:val="21"/>
          <w:lang w:eastAsia="zh-CN"/>
          <w14:ligatures w14:val="none"/>
        </w:rPr>
        <w:t>If you have limited space (</w:t>
      </w:r>
      <w:proofErr w:type="gramStart"/>
      <w:r w:rsidRPr="00863254">
        <w:rPr>
          <w:rFonts w:ascii="Lato" w:eastAsia="Times New Roman" w:hAnsi="Lato"/>
          <w:color w:val="767676"/>
          <w:kern w:val="0"/>
          <w:sz w:val="21"/>
          <w:szCs w:val="21"/>
          <w:lang w:eastAsia="zh-CN"/>
          <w14:ligatures w14:val="none"/>
        </w:rPr>
        <w:t>e.g.</w:t>
      </w:r>
      <w:proofErr w:type="gramEnd"/>
      <w:r w:rsidRPr="00863254">
        <w:rPr>
          <w:rFonts w:ascii="Lato" w:eastAsia="Times New Roman" w:hAnsi="Lato"/>
          <w:color w:val="767676"/>
          <w:kern w:val="0"/>
          <w:sz w:val="21"/>
          <w:szCs w:val="21"/>
          <w:lang w:eastAsia="zh-CN"/>
          <w14:ligatures w14:val="none"/>
        </w:rPr>
        <w:t xml:space="preserve"> in data visualizations), you can use this abbreviated in-line citation:</w:t>
      </w:r>
    </w:p>
    <w:p w:rsidR="00863254" w:rsidRPr="00863254" w:rsidRDefault="00863254" w:rsidP="00863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767676"/>
          <w:kern w:val="0"/>
          <w:sz w:val="18"/>
          <w:szCs w:val="18"/>
          <w:lang w:eastAsia="zh-CN"/>
          <w14:ligatures w14:val="none"/>
        </w:rPr>
      </w:pPr>
      <w:r w:rsidRPr="00863254">
        <w:rPr>
          <w:rFonts w:ascii="Menlo" w:eastAsia="Times New Roman" w:hAnsi="Menlo" w:cs="Menlo"/>
          <w:color w:val="767676"/>
          <w:kern w:val="0"/>
          <w:sz w:val="18"/>
          <w:szCs w:val="18"/>
          <w:lang w:eastAsia="zh-CN"/>
          <w14:ligatures w14:val="none"/>
        </w:rPr>
        <w:t>WHO/UNICEF Joint Monitoring Programme for Water Supply, Sanitation and Hygiene (2025) – processed by Our World in Data</w:t>
      </w:r>
    </w:p>
    <w:p w:rsidR="00863254" w:rsidRPr="00863254" w:rsidRDefault="00863254" w:rsidP="00863254">
      <w:pPr>
        <w:spacing w:before="100" w:beforeAutospacing="1" w:after="100" w:afterAutospacing="1" w:line="240" w:lineRule="auto"/>
        <w:ind w:firstLine="0"/>
        <w:jc w:val="left"/>
        <w:rPr>
          <w:rFonts w:ascii="Lato" w:eastAsia="Times New Roman" w:hAnsi="Lato"/>
          <w:color w:val="767676"/>
          <w:kern w:val="0"/>
          <w:sz w:val="21"/>
          <w:szCs w:val="21"/>
          <w:lang w:eastAsia="zh-CN"/>
          <w14:ligatures w14:val="none"/>
        </w:rPr>
      </w:pPr>
      <w:r w:rsidRPr="00863254">
        <w:rPr>
          <w:rFonts w:ascii="Lato" w:eastAsia="Times New Roman" w:hAnsi="Lato"/>
          <w:color w:val="5B5B5B"/>
          <w:kern w:val="0"/>
          <w:sz w:val="21"/>
          <w:szCs w:val="21"/>
          <w:lang w:eastAsia="zh-CN"/>
          <w14:ligatures w14:val="none"/>
        </w:rPr>
        <w:t>Full citation</w:t>
      </w:r>
    </w:p>
    <w:p w:rsidR="00863254" w:rsidRDefault="00863254" w:rsidP="00863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Menlo" w:eastAsia="Times New Roman" w:hAnsi="Menlo" w:cs="Menlo"/>
          <w:color w:val="767676"/>
          <w:kern w:val="0"/>
          <w:sz w:val="18"/>
          <w:szCs w:val="18"/>
          <w:lang w:eastAsia="zh-CN"/>
          <w14:ligatures w14:val="none"/>
        </w:rPr>
      </w:pPr>
      <w:r w:rsidRPr="00863254">
        <w:rPr>
          <w:rFonts w:ascii="Menlo" w:eastAsia="Times New Roman" w:hAnsi="Menlo" w:cs="Menlo"/>
          <w:color w:val="767676"/>
          <w:kern w:val="0"/>
          <w:sz w:val="18"/>
          <w:szCs w:val="18"/>
          <w:lang w:eastAsia="zh-CN"/>
          <w14:ligatures w14:val="none"/>
        </w:rPr>
        <w:t>WHO/UNICEF Joint Monitoring Programme for Water Supply, Sanitation and Hygiene (2025) – processed by Our World in Data. “Usage of safely managed drinking water services” [dataset]. World Health Organization/UNICEF Joint Monitoring Programme for Water Supply, Sanitation and Hygiene, “WHO/UNICEF Joint Monitoring Programme for Water Supply, Sanitation and Hygiene (JMP) 2000-2024 report” [original data].</w:t>
      </w:r>
    </w:p>
    <w:p w:rsidR="00A86E0D" w:rsidRDefault="00A86E0D" w:rsidP="00863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Menlo" w:eastAsia="Times New Roman" w:hAnsi="Menlo" w:cs="Menlo"/>
          <w:color w:val="767676"/>
          <w:kern w:val="0"/>
          <w:sz w:val="18"/>
          <w:szCs w:val="18"/>
          <w:lang w:eastAsia="zh-CN"/>
          <w14:ligatures w14:val="none"/>
        </w:rPr>
      </w:pPr>
    </w:p>
    <w:p w:rsidR="00A86E0D" w:rsidRDefault="00A86E0D" w:rsidP="00863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Menlo" w:eastAsia="Times New Roman" w:hAnsi="Menlo" w:cs="Menlo"/>
          <w:color w:val="767676"/>
          <w:kern w:val="0"/>
          <w:sz w:val="18"/>
          <w:szCs w:val="18"/>
          <w:lang w:eastAsia="zh-CN"/>
          <w14:ligatures w14:val="none"/>
        </w:rPr>
      </w:pPr>
    </w:p>
    <w:p w:rsidR="00A86E0D" w:rsidRDefault="00A86E0D" w:rsidP="00A86E0D">
      <w:pPr>
        <w:pStyle w:val="Heading2"/>
        <w:spacing w:before="0" w:after="120"/>
        <w:ind w:firstLine="0"/>
        <w:rPr>
          <w:rStyle w:val="title0"/>
          <w:rFonts w:ascii="Playfair Display" w:hAnsi="Playfair Display"/>
          <w:color w:val="5B5B5B"/>
        </w:rPr>
      </w:pPr>
    </w:p>
    <w:p w:rsidR="00A86E0D" w:rsidRDefault="00A86E0D" w:rsidP="00A86E0D">
      <w:pPr>
        <w:pStyle w:val="Heading2"/>
        <w:spacing w:before="0" w:after="120"/>
        <w:ind w:firstLine="0"/>
        <w:rPr>
          <w:rStyle w:val="title0"/>
          <w:rFonts w:ascii="Playfair Display" w:hAnsi="Playfair Display"/>
          <w:color w:val="5B5B5B"/>
        </w:rPr>
      </w:pPr>
    </w:p>
    <w:p w:rsidR="00A86E0D" w:rsidRDefault="00A86E0D" w:rsidP="00A86E0D">
      <w:pPr>
        <w:pStyle w:val="Heading2"/>
        <w:spacing w:before="0" w:after="120"/>
        <w:ind w:firstLine="0"/>
        <w:rPr>
          <w:rFonts w:ascii="Playfair Display" w:hAnsi="Playfair Display"/>
          <w:color w:val="5B5B5B"/>
        </w:rPr>
      </w:pPr>
      <w:r>
        <w:rPr>
          <w:rStyle w:val="title0"/>
          <w:rFonts w:ascii="Playfair Display" w:hAnsi="Playfair Display"/>
          <w:color w:val="5B5B5B"/>
        </w:rPr>
        <w:t>Usage of safely managed sanitation services</w:t>
      </w:r>
    </w:p>
    <w:p w:rsidR="00A86E0D" w:rsidRDefault="00A86E0D" w:rsidP="00A86E0D">
      <w:pPr>
        <w:pStyle w:val="NormalWeb"/>
        <w:spacing w:before="120" w:beforeAutospacing="0" w:after="240" w:afterAutospacing="0"/>
        <w:rPr>
          <w:rFonts w:ascii="Lato" w:hAnsi="Lato"/>
          <w:color w:val="5B5B5B"/>
          <w:sz w:val="21"/>
          <w:szCs w:val="21"/>
        </w:rPr>
      </w:pPr>
      <w:r>
        <w:rPr>
          <w:rFonts w:ascii="Lato" w:hAnsi="Lato"/>
          <w:color w:val="5B5B5B"/>
          <w:sz w:val="21"/>
          <w:szCs w:val="21"/>
        </w:rPr>
        <w:t>Proportion of people using</w:t>
      </w:r>
      <w:r>
        <w:rPr>
          <w:rStyle w:val="apple-converted-space"/>
          <w:rFonts w:ascii="Lato" w:hAnsi="Lato"/>
          <w:color w:val="5B5B5B"/>
          <w:sz w:val="21"/>
          <w:szCs w:val="21"/>
        </w:rPr>
        <w:t> </w:t>
      </w:r>
      <w:r>
        <w:rPr>
          <w:rStyle w:val="dod-span"/>
          <w:rFonts w:ascii="Lato" w:hAnsi="Lato"/>
          <w:color w:val="5B5B5B"/>
          <w:szCs w:val="21"/>
          <w:u w:val="single"/>
        </w:rPr>
        <w:t>improved sanitation facilities</w:t>
      </w:r>
      <w:r>
        <w:rPr>
          <w:rStyle w:val="apple-converted-space"/>
          <w:rFonts w:ascii="Lato" w:hAnsi="Lato"/>
          <w:color w:val="5B5B5B"/>
          <w:sz w:val="21"/>
          <w:szCs w:val="21"/>
        </w:rPr>
        <w:t> </w:t>
      </w:r>
      <w:r>
        <w:rPr>
          <w:rFonts w:ascii="Lato" w:hAnsi="Lato"/>
          <w:color w:val="5B5B5B"/>
          <w:sz w:val="21"/>
          <w:szCs w:val="21"/>
        </w:rPr>
        <w:t>that are not shared with other households and where excreta are safely disposed in situ or transported and treated off-site.</w:t>
      </w:r>
    </w:p>
    <w:p w:rsidR="00A86E0D" w:rsidRDefault="00A86E0D" w:rsidP="00A86E0D">
      <w:pPr>
        <w:rPr>
          <w:rFonts w:ascii="Lato" w:hAnsi="Lato"/>
          <w:color w:val="767676"/>
          <w:spacing w:val="2"/>
          <w:sz w:val="20"/>
          <w:szCs w:val="20"/>
        </w:rPr>
      </w:pPr>
      <w:r>
        <w:rPr>
          <w:rFonts w:ascii="Lato" w:hAnsi="Lato"/>
          <w:color w:val="767676"/>
          <w:spacing w:val="2"/>
          <w:sz w:val="20"/>
          <w:szCs w:val="20"/>
        </w:rPr>
        <w:t>Source</w:t>
      </w:r>
    </w:p>
    <w:p w:rsidR="00A86E0D" w:rsidRDefault="00A86E0D" w:rsidP="00A86E0D">
      <w:pPr>
        <w:rPr>
          <w:rFonts w:ascii="Lato" w:hAnsi="Lato"/>
          <w:color w:val="5B5B5B"/>
          <w:spacing w:val="2"/>
          <w:sz w:val="20"/>
          <w:szCs w:val="20"/>
        </w:rPr>
      </w:pPr>
      <w:r>
        <w:rPr>
          <w:rFonts w:ascii="Lato" w:hAnsi="Lato"/>
          <w:color w:val="5B5B5B"/>
          <w:spacing w:val="2"/>
          <w:sz w:val="20"/>
          <w:szCs w:val="20"/>
        </w:rPr>
        <w:lastRenderedPageBreak/>
        <w:t>WHO/UNICEF Joint Monitoring Programme for Water Supply, Sanitation and Hygiene (2025)</w:t>
      </w:r>
      <w:r>
        <w:rPr>
          <w:rStyle w:val="apple-converted-space"/>
          <w:rFonts w:ascii="Lato" w:hAnsi="Lato"/>
          <w:color w:val="5B5B5B"/>
          <w:spacing w:val="2"/>
          <w:sz w:val="20"/>
          <w:szCs w:val="20"/>
        </w:rPr>
        <w:t> </w:t>
      </w:r>
      <w:r>
        <w:rPr>
          <w:rFonts w:ascii="Lato" w:hAnsi="Lato"/>
          <w:color w:val="5B5B5B"/>
          <w:spacing w:val="2"/>
          <w:sz w:val="20"/>
          <w:szCs w:val="20"/>
        </w:rPr>
        <w:t>–</w:t>
      </w:r>
      <w:r>
        <w:rPr>
          <w:rStyle w:val="apple-converted-space"/>
          <w:rFonts w:ascii="Lato" w:hAnsi="Lato"/>
          <w:color w:val="5B5B5B"/>
          <w:spacing w:val="2"/>
          <w:sz w:val="20"/>
          <w:szCs w:val="20"/>
        </w:rPr>
        <w:t> </w:t>
      </w:r>
      <w:r>
        <w:rPr>
          <w:rFonts w:ascii="Lato" w:hAnsi="Lato"/>
          <w:color w:val="5B5B5B"/>
          <w:spacing w:val="2"/>
          <w:sz w:val="20"/>
          <w:szCs w:val="20"/>
        </w:rPr>
        <w:t>processed</w:t>
      </w:r>
      <w:r>
        <w:rPr>
          <w:rStyle w:val="apple-converted-space"/>
          <w:rFonts w:ascii="Lato" w:hAnsi="Lato"/>
          <w:color w:val="5B5B5B"/>
          <w:spacing w:val="2"/>
          <w:sz w:val="20"/>
          <w:szCs w:val="20"/>
        </w:rPr>
        <w:t> </w:t>
      </w:r>
      <w:r>
        <w:rPr>
          <w:rFonts w:ascii="Lato" w:hAnsi="Lato"/>
          <w:color w:val="5B5B5B"/>
          <w:spacing w:val="2"/>
          <w:sz w:val="20"/>
          <w:szCs w:val="20"/>
        </w:rPr>
        <w:t>by Our World in Data</w:t>
      </w:r>
    </w:p>
    <w:p w:rsidR="00A86E0D" w:rsidRDefault="00A86E0D" w:rsidP="00A86E0D">
      <w:pPr>
        <w:rPr>
          <w:rFonts w:ascii="Lato" w:hAnsi="Lato"/>
          <w:color w:val="767676"/>
          <w:spacing w:val="2"/>
          <w:sz w:val="20"/>
          <w:szCs w:val="20"/>
        </w:rPr>
      </w:pPr>
      <w:r>
        <w:rPr>
          <w:rFonts w:ascii="Lato" w:hAnsi="Lato"/>
          <w:color w:val="767676"/>
          <w:spacing w:val="2"/>
          <w:sz w:val="20"/>
          <w:szCs w:val="20"/>
        </w:rPr>
        <w:t>Last updated</w:t>
      </w:r>
    </w:p>
    <w:p w:rsidR="00A86E0D" w:rsidRDefault="00A86E0D" w:rsidP="00A86E0D">
      <w:pPr>
        <w:rPr>
          <w:rFonts w:ascii="Lato" w:hAnsi="Lato"/>
          <w:color w:val="5B5B5B"/>
          <w:spacing w:val="2"/>
          <w:sz w:val="20"/>
          <w:szCs w:val="20"/>
        </w:rPr>
      </w:pPr>
      <w:r>
        <w:rPr>
          <w:rFonts w:ascii="Lato" w:hAnsi="Lato"/>
          <w:color w:val="5B5B5B"/>
          <w:spacing w:val="2"/>
          <w:sz w:val="20"/>
          <w:szCs w:val="20"/>
        </w:rPr>
        <w:t>December 8, 2025</w:t>
      </w:r>
    </w:p>
    <w:p w:rsidR="00A86E0D" w:rsidRDefault="00A86E0D" w:rsidP="00A86E0D">
      <w:pPr>
        <w:rPr>
          <w:rFonts w:ascii="Lato" w:hAnsi="Lato"/>
          <w:color w:val="767676"/>
          <w:spacing w:val="2"/>
          <w:sz w:val="20"/>
          <w:szCs w:val="20"/>
        </w:rPr>
      </w:pPr>
      <w:r>
        <w:rPr>
          <w:rFonts w:ascii="Lato" w:hAnsi="Lato"/>
          <w:color w:val="767676"/>
          <w:spacing w:val="2"/>
          <w:sz w:val="20"/>
          <w:szCs w:val="20"/>
        </w:rPr>
        <w:t>Next expected update</w:t>
      </w:r>
    </w:p>
    <w:p w:rsidR="00A86E0D" w:rsidRDefault="00A86E0D" w:rsidP="00A86E0D">
      <w:pPr>
        <w:rPr>
          <w:rFonts w:ascii="Lato" w:hAnsi="Lato"/>
          <w:color w:val="5B5B5B"/>
          <w:spacing w:val="2"/>
          <w:sz w:val="20"/>
          <w:szCs w:val="20"/>
        </w:rPr>
      </w:pPr>
      <w:r>
        <w:rPr>
          <w:rFonts w:ascii="Lato" w:hAnsi="Lato"/>
          <w:color w:val="5B5B5B"/>
          <w:spacing w:val="2"/>
          <w:sz w:val="20"/>
          <w:szCs w:val="20"/>
        </w:rPr>
        <w:t>December 2027</w:t>
      </w:r>
    </w:p>
    <w:p w:rsidR="00A86E0D" w:rsidRDefault="00A86E0D" w:rsidP="00A86E0D">
      <w:pPr>
        <w:rPr>
          <w:rFonts w:ascii="Lato" w:hAnsi="Lato"/>
          <w:color w:val="767676"/>
          <w:spacing w:val="2"/>
          <w:sz w:val="20"/>
          <w:szCs w:val="20"/>
        </w:rPr>
      </w:pPr>
      <w:r>
        <w:rPr>
          <w:rFonts w:ascii="Lato" w:hAnsi="Lato"/>
          <w:color w:val="767676"/>
          <w:spacing w:val="2"/>
          <w:sz w:val="20"/>
          <w:szCs w:val="20"/>
        </w:rPr>
        <w:t>Date range</w:t>
      </w:r>
    </w:p>
    <w:p w:rsidR="00A86E0D" w:rsidRDefault="00A86E0D" w:rsidP="00A86E0D">
      <w:pPr>
        <w:rPr>
          <w:rFonts w:ascii="Lato" w:hAnsi="Lato"/>
          <w:color w:val="5B5B5B"/>
          <w:spacing w:val="2"/>
          <w:sz w:val="20"/>
          <w:szCs w:val="20"/>
        </w:rPr>
      </w:pPr>
      <w:r>
        <w:rPr>
          <w:rFonts w:ascii="Lato" w:hAnsi="Lato"/>
          <w:color w:val="5B5B5B"/>
          <w:spacing w:val="2"/>
          <w:sz w:val="20"/>
          <w:szCs w:val="20"/>
        </w:rPr>
        <w:t>2000–2024</w:t>
      </w:r>
    </w:p>
    <w:p w:rsidR="00A86E0D" w:rsidRDefault="00A86E0D" w:rsidP="00A86E0D">
      <w:pPr>
        <w:rPr>
          <w:rFonts w:ascii="Lato" w:hAnsi="Lato"/>
          <w:color w:val="767676"/>
          <w:spacing w:val="2"/>
          <w:sz w:val="20"/>
          <w:szCs w:val="20"/>
        </w:rPr>
      </w:pPr>
      <w:r>
        <w:rPr>
          <w:rFonts w:ascii="Lato" w:hAnsi="Lato"/>
          <w:color w:val="767676"/>
          <w:spacing w:val="2"/>
          <w:sz w:val="20"/>
          <w:szCs w:val="20"/>
        </w:rPr>
        <w:t>Unit</w:t>
      </w:r>
    </w:p>
    <w:p w:rsidR="00A86E0D" w:rsidRDefault="00A86E0D" w:rsidP="00A86E0D">
      <w:pPr>
        <w:rPr>
          <w:rFonts w:ascii="Lato" w:hAnsi="Lato"/>
          <w:color w:val="5B5B5B"/>
          <w:spacing w:val="2"/>
          <w:sz w:val="20"/>
          <w:szCs w:val="20"/>
        </w:rPr>
      </w:pPr>
      <w:r>
        <w:rPr>
          <w:rFonts w:ascii="Lato" w:hAnsi="Lato"/>
          <w:color w:val="5B5B5B"/>
          <w:spacing w:val="2"/>
          <w:sz w:val="20"/>
          <w:szCs w:val="20"/>
        </w:rPr>
        <w:t>%</w:t>
      </w:r>
    </w:p>
    <w:p w:rsidR="00A86E0D" w:rsidRDefault="00A86E0D" w:rsidP="00A86E0D">
      <w:pPr>
        <w:pStyle w:val="Heading3"/>
        <w:shd w:val="clear" w:color="auto" w:fill="F2F2F2"/>
        <w:spacing w:before="0" w:after="240"/>
        <w:rPr>
          <w:rFonts w:ascii="Playfair Display" w:hAnsi="Playfair Display"/>
          <w:color w:val="5B5B5B"/>
          <w:sz w:val="30"/>
          <w:szCs w:val="30"/>
        </w:rPr>
      </w:pPr>
      <w:r>
        <w:rPr>
          <w:rFonts w:ascii="Playfair Display" w:hAnsi="Playfair Display"/>
          <w:color w:val="5B5B5B"/>
          <w:sz w:val="30"/>
          <w:szCs w:val="30"/>
        </w:rPr>
        <w:t>What you should know about this data</w:t>
      </w:r>
    </w:p>
    <w:p w:rsidR="00A86E0D" w:rsidRDefault="00A86E0D" w:rsidP="00A86E0D">
      <w:pPr>
        <w:numPr>
          <w:ilvl w:val="0"/>
          <w:numId w:val="2"/>
        </w:numPr>
        <w:shd w:val="clear" w:color="auto" w:fill="F2F2F2"/>
        <w:spacing w:before="100" w:beforeAutospacing="1" w:after="240" w:line="240" w:lineRule="auto"/>
        <w:ind w:left="960"/>
        <w:jc w:val="left"/>
        <w:rPr>
          <w:rFonts w:ascii="Lato" w:hAnsi="Lato"/>
          <w:color w:val="5B5B5B"/>
          <w:sz w:val="21"/>
          <w:szCs w:val="21"/>
        </w:rPr>
      </w:pPr>
      <w:r>
        <w:rPr>
          <w:rFonts w:ascii="Lato" w:hAnsi="Lato"/>
          <w:color w:val="5B5B5B"/>
          <w:sz w:val="21"/>
          <w:szCs w:val="21"/>
        </w:rPr>
        <w:t>Having access to safe and comfortable sanitation facilities is essential to a healthy and dignified life. Improved sanitation facilities help prevent the spread of diseases such as cholera, dysentery, and typhoid by providing safe separation from human waste.</w:t>
      </w:r>
    </w:p>
    <w:p w:rsidR="00A86E0D" w:rsidRDefault="00A86E0D" w:rsidP="00A86E0D">
      <w:pPr>
        <w:numPr>
          <w:ilvl w:val="0"/>
          <w:numId w:val="2"/>
        </w:numPr>
        <w:shd w:val="clear" w:color="auto" w:fill="F2F2F2"/>
        <w:spacing w:before="100" w:beforeAutospacing="1" w:after="240" w:line="240" w:lineRule="auto"/>
        <w:ind w:left="960"/>
        <w:jc w:val="left"/>
        <w:rPr>
          <w:rFonts w:ascii="Lato" w:hAnsi="Lato"/>
          <w:color w:val="5B5B5B"/>
          <w:sz w:val="21"/>
          <w:szCs w:val="21"/>
        </w:rPr>
      </w:pPr>
      <w:r>
        <w:rPr>
          <w:rFonts w:ascii="Lato" w:hAnsi="Lato"/>
          <w:color w:val="5B5B5B"/>
          <w:sz w:val="21"/>
          <w:szCs w:val="21"/>
        </w:rPr>
        <w:t>Safely managed sanitation services are defined as improved sanitation facilities that are not shared with other households and where excreta are safely disposed in situ or transported and treated off-site.</w:t>
      </w:r>
    </w:p>
    <w:p w:rsidR="00A86E0D" w:rsidRDefault="00A86E0D" w:rsidP="00A86E0D">
      <w:pPr>
        <w:numPr>
          <w:ilvl w:val="0"/>
          <w:numId w:val="2"/>
        </w:numPr>
        <w:shd w:val="clear" w:color="auto" w:fill="F2F2F2"/>
        <w:spacing w:before="100" w:beforeAutospacing="1" w:after="240" w:line="240" w:lineRule="auto"/>
        <w:ind w:left="960"/>
        <w:jc w:val="left"/>
        <w:rPr>
          <w:rFonts w:ascii="Lato" w:hAnsi="Lato"/>
          <w:color w:val="5B5B5B"/>
          <w:sz w:val="21"/>
          <w:szCs w:val="21"/>
        </w:rPr>
      </w:pPr>
      <w:r>
        <w:rPr>
          <w:rFonts w:ascii="Lato" w:hAnsi="Lato"/>
          <w:color w:val="5B5B5B"/>
          <w:sz w:val="21"/>
          <w:szCs w:val="21"/>
        </w:rPr>
        <w:t>This is the highest level of sanitation service and indicates reliable access to safe sanitation facilities.</w:t>
      </w:r>
    </w:p>
    <w:p w:rsidR="00A86E0D" w:rsidRDefault="00A86E0D" w:rsidP="00A86E0D">
      <w:pPr>
        <w:numPr>
          <w:ilvl w:val="0"/>
          <w:numId w:val="2"/>
        </w:numPr>
        <w:shd w:val="clear" w:color="auto" w:fill="F2F2F2"/>
        <w:spacing w:before="100" w:beforeAutospacing="1" w:after="240" w:line="240" w:lineRule="auto"/>
        <w:ind w:left="960"/>
        <w:jc w:val="left"/>
        <w:rPr>
          <w:rFonts w:ascii="Lato" w:hAnsi="Lato"/>
          <w:color w:val="5B5B5B"/>
          <w:sz w:val="21"/>
          <w:szCs w:val="21"/>
        </w:rPr>
      </w:pPr>
      <w:r>
        <w:rPr>
          <w:rFonts w:ascii="Lato" w:hAnsi="Lato"/>
          <w:color w:val="5B5B5B"/>
          <w:sz w:val="21"/>
          <w:szCs w:val="21"/>
        </w:rPr>
        <w:t>This data is provided by the WHO/UNICEF Joint Monitoring Programme for Water Supply, Sanitation and Hygiene (JMP). They compile data from nationally representative household surveys and censuses, administrative data and service provider data. To learn more, see the</w:t>
      </w:r>
      <w:r>
        <w:rPr>
          <w:rStyle w:val="apple-converted-space"/>
          <w:rFonts w:ascii="Lato" w:hAnsi="Lato"/>
          <w:color w:val="5B5B5B"/>
          <w:sz w:val="21"/>
          <w:szCs w:val="21"/>
        </w:rPr>
        <w:t> </w:t>
      </w:r>
      <w:hyperlink r:id="rId7" w:history="1">
        <w:r>
          <w:rPr>
            <w:rStyle w:val="Hyperlink"/>
            <w:rFonts w:ascii="Lato" w:hAnsi="Lato"/>
            <w:color w:val="91577C"/>
            <w:sz w:val="21"/>
            <w:szCs w:val="21"/>
          </w:rPr>
          <w:t>JMP Methodology</w:t>
        </w:r>
      </w:hyperlink>
      <w:r>
        <w:rPr>
          <w:rFonts w:ascii="Lato" w:hAnsi="Lato"/>
          <w:color w:val="5B5B5B"/>
          <w:sz w:val="21"/>
          <w:szCs w:val="21"/>
        </w:rPr>
        <w:t>.</w:t>
      </w:r>
    </w:p>
    <w:p w:rsidR="00A86E0D" w:rsidRDefault="00A86E0D" w:rsidP="00A86E0D">
      <w:pPr>
        <w:numPr>
          <w:ilvl w:val="0"/>
          <w:numId w:val="2"/>
        </w:numPr>
        <w:shd w:val="clear" w:color="auto" w:fill="F2F2F2"/>
        <w:spacing w:before="100" w:beforeAutospacing="1" w:line="240" w:lineRule="auto"/>
        <w:ind w:left="960"/>
        <w:jc w:val="left"/>
        <w:rPr>
          <w:rFonts w:ascii="Lato" w:hAnsi="Lato"/>
          <w:color w:val="5B5B5B"/>
          <w:sz w:val="21"/>
          <w:szCs w:val="21"/>
        </w:rPr>
      </w:pPr>
      <w:r>
        <w:rPr>
          <w:rFonts w:ascii="Lato" w:hAnsi="Lato"/>
          <w:color w:val="5B5B5B"/>
          <w:sz w:val="21"/>
          <w:szCs w:val="21"/>
        </w:rPr>
        <w:t xml:space="preserve">This data reflects actual service use, which is directly linked to health outcomes and can be consistently measured across countries using household surveys. It is possible to theoretically have access to some kind of water and sanitation infrastructure, but not use them for daily needs. </w:t>
      </w:r>
      <w:proofErr w:type="gramStart"/>
      <w:r>
        <w:rPr>
          <w:rFonts w:ascii="Lato" w:hAnsi="Lato"/>
          <w:color w:val="5B5B5B"/>
          <w:sz w:val="21"/>
          <w:szCs w:val="21"/>
        </w:rPr>
        <w:t>Therefore</w:t>
      </w:r>
      <w:proofErr w:type="gramEnd"/>
      <w:r>
        <w:rPr>
          <w:rFonts w:ascii="Lato" w:hAnsi="Lato"/>
          <w:color w:val="5B5B5B"/>
          <w:sz w:val="21"/>
          <w:szCs w:val="21"/>
        </w:rPr>
        <w:t xml:space="preserve"> we refer to "use" or "using" rather than "access" to better reflect the underlying data.</w:t>
      </w:r>
    </w:p>
    <w:p w:rsidR="00A86E0D" w:rsidRDefault="00A86E0D" w:rsidP="00A86E0D">
      <w:pPr>
        <w:pStyle w:val="Heading4"/>
        <w:spacing w:before="0" w:beforeAutospacing="0" w:after="0" w:afterAutospacing="0"/>
        <w:rPr>
          <w:rFonts w:ascii="Playfair Display" w:hAnsi="Playfair Display"/>
          <w:color w:val="767676"/>
        </w:rPr>
      </w:pPr>
      <w:r>
        <w:rPr>
          <w:rFonts w:ascii="Playfair Display" w:hAnsi="Playfair Display"/>
          <w:color w:val="767676"/>
        </w:rPr>
        <w:t>How is this data described by its producer?</w:t>
      </w:r>
    </w:p>
    <w:p w:rsidR="00A86E0D" w:rsidRDefault="00A86E0D" w:rsidP="00A86E0D">
      <w:pPr>
        <w:pStyle w:val="NormalWeb"/>
        <w:spacing w:before="0" w:beforeAutospacing="0" w:after="0" w:afterAutospacing="0"/>
        <w:rPr>
          <w:rFonts w:ascii="Lato" w:hAnsi="Lato"/>
          <w:color w:val="767676"/>
        </w:rPr>
      </w:pPr>
      <w:r>
        <w:rPr>
          <w:rFonts w:ascii="Lato" w:hAnsi="Lato"/>
          <w:color w:val="767676"/>
        </w:rPr>
        <w:t>Use of safely managed sanitation services.</w:t>
      </w:r>
    </w:p>
    <w:p w:rsidR="00A86E0D" w:rsidRDefault="00A86E0D" w:rsidP="00A86E0D">
      <w:pPr>
        <w:pStyle w:val="Heading4"/>
        <w:spacing w:before="0" w:beforeAutospacing="0" w:after="0" w:afterAutospacing="0"/>
        <w:rPr>
          <w:rFonts w:ascii="Playfair Display" w:hAnsi="Playfair Display"/>
          <w:color w:val="767676"/>
        </w:rPr>
      </w:pPr>
      <w:r>
        <w:rPr>
          <w:rFonts w:ascii="Playfair Display" w:hAnsi="Playfair Display"/>
          <w:color w:val="767676"/>
        </w:rPr>
        <w:t>Additional information about this data</w:t>
      </w:r>
    </w:p>
    <w:p w:rsidR="00A86E0D" w:rsidRDefault="00A86E0D" w:rsidP="00A86E0D">
      <w:pPr>
        <w:pStyle w:val="NormalWeb"/>
        <w:spacing w:before="0" w:beforeAutospacing="0" w:after="0" w:afterAutospacing="0"/>
        <w:rPr>
          <w:rFonts w:ascii="Lato" w:hAnsi="Lato"/>
          <w:color w:val="767676"/>
        </w:rPr>
      </w:pPr>
      <w:r>
        <w:rPr>
          <w:rFonts w:ascii="Lato" w:hAnsi="Lato"/>
          <w:color w:val="767676"/>
        </w:rPr>
        <w:t>Safely managed sanitation is improved facilities which are not shared with other households and where excreta are safely disposed in situ or transported and treated off-site. Improved sanitation facilities are designed to hygienically separate excreta from human contact. They include flush to piped sewer system, septic tanks or pit latrines; ventilated improved pit latrines, composting toilets or pit latrines with slabs.</w:t>
      </w:r>
    </w:p>
    <w:p w:rsidR="00A86E0D" w:rsidRDefault="00A86E0D" w:rsidP="00A86E0D">
      <w:pPr>
        <w:pStyle w:val="Heading3"/>
        <w:spacing w:before="480" w:after="240"/>
        <w:rPr>
          <w:rFonts w:ascii="Playfair Display" w:hAnsi="Playfair Display"/>
          <w:color w:val="5B5B5B"/>
          <w:sz w:val="30"/>
          <w:szCs w:val="30"/>
        </w:rPr>
      </w:pPr>
      <w:r>
        <w:rPr>
          <w:rFonts w:ascii="Playfair Display" w:hAnsi="Playfair Display"/>
          <w:color w:val="5B5B5B"/>
          <w:sz w:val="30"/>
          <w:szCs w:val="30"/>
        </w:rPr>
        <w:lastRenderedPageBreak/>
        <w:t>The data of this indicator is based on the following sources:</w:t>
      </w:r>
    </w:p>
    <w:p w:rsidR="00A86E0D" w:rsidRDefault="00A86E0D" w:rsidP="00A86E0D">
      <w:pPr>
        <w:pStyle w:val="Heading4"/>
        <w:spacing w:before="0" w:beforeAutospacing="0" w:after="0" w:afterAutospacing="0"/>
        <w:rPr>
          <w:rFonts w:ascii="Playfair Display" w:hAnsi="Playfair Display"/>
          <w:color w:val="767676"/>
        </w:rPr>
      </w:pPr>
      <w:r>
        <w:rPr>
          <w:rFonts w:ascii="Playfair Display" w:hAnsi="Playfair Display"/>
          <w:color w:val="767676"/>
        </w:rPr>
        <w:t>World Health Organization/UNICEF Joint Monitoring Programme for Water Supply, Sanitation and Hygiene – WHO/UNICEF Joint Monitoring Programme for Water Supply, Sanitation and Hygiene (JMP)</w:t>
      </w:r>
    </w:p>
    <w:p w:rsidR="00A86E0D" w:rsidRDefault="00A86E0D" w:rsidP="00A86E0D">
      <w:pPr>
        <w:pStyle w:val="NormalWeb"/>
        <w:spacing w:before="0" w:beforeAutospacing="0" w:after="0" w:afterAutospacing="0"/>
        <w:rPr>
          <w:rFonts w:ascii="Lato" w:hAnsi="Lato"/>
          <w:color w:val="767676"/>
        </w:rPr>
      </w:pPr>
      <w:r>
        <w:rPr>
          <w:rFonts w:ascii="Lato" w:hAnsi="Lato"/>
          <w:color w:val="767676"/>
        </w:rPr>
        <w:t>The WHO/UNICEF Joint Monitoring Programme for Water Supply, Sanitation and Hygiene (JMP) has reported country, regional and global estimates of progress on drinking water, sanitation and hygiene (WASH) since 1990. The JMP maintains an extensive global database and has become the leading source of comparable estimates of progress at national, regional and global levels.</w:t>
      </w:r>
    </w:p>
    <w:p w:rsidR="00A86E0D" w:rsidRDefault="00A86E0D" w:rsidP="00A86E0D">
      <w:pPr>
        <w:rPr>
          <w:rFonts w:ascii="Lato" w:hAnsi="Lato"/>
          <w:color w:val="767676"/>
        </w:rPr>
      </w:pPr>
      <w:r>
        <w:rPr>
          <w:rFonts w:ascii="Lato" w:hAnsi="Lato"/>
          <w:color w:val="767676"/>
        </w:rPr>
        <w:t>Retrieved on</w:t>
      </w:r>
    </w:p>
    <w:p w:rsidR="00A86E0D" w:rsidRDefault="00A86E0D" w:rsidP="00A86E0D">
      <w:pPr>
        <w:rPr>
          <w:rFonts w:ascii="Lato" w:hAnsi="Lato"/>
          <w:color w:val="767676"/>
        </w:rPr>
      </w:pPr>
      <w:r>
        <w:rPr>
          <w:rFonts w:ascii="Lato" w:hAnsi="Lato"/>
          <w:color w:val="767676"/>
        </w:rPr>
        <w:t>December 8, 2025</w:t>
      </w:r>
    </w:p>
    <w:p w:rsidR="00A86E0D" w:rsidRDefault="00A86E0D" w:rsidP="00A86E0D">
      <w:pPr>
        <w:rPr>
          <w:rFonts w:ascii="Lato" w:hAnsi="Lato"/>
          <w:color w:val="767676"/>
        </w:rPr>
      </w:pPr>
      <w:r>
        <w:rPr>
          <w:rFonts w:ascii="Lato" w:hAnsi="Lato"/>
          <w:color w:val="767676"/>
        </w:rPr>
        <w:t>Retrieved from</w:t>
      </w:r>
    </w:p>
    <w:p w:rsidR="00A86E0D" w:rsidRDefault="00A86E0D" w:rsidP="00A86E0D">
      <w:pPr>
        <w:rPr>
          <w:rFonts w:ascii="Lato" w:hAnsi="Lato"/>
          <w:color w:val="767676"/>
        </w:rPr>
      </w:pPr>
      <w:hyperlink r:id="rId8" w:anchor="WLD" w:history="1">
        <w:r>
          <w:rPr>
            <w:rStyle w:val="Hyperlink"/>
            <w:rFonts w:ascii="Lato" w:hAnsi="Lato"/>
            <w:color w:val="631D49"/>
          </w:rPr>
          <w:t>https://washdata.org/data/downloads#WLD</w:t>
        </w:r>
      </w:hyperlink>
    </w:p>
    <w:p w:rsidR="00A86E0D" w:rsidRDefault="00A86E0D" w:rsidP="00A86E0D">
      <w:pPr>
        <w:rPr>
          <w:rFonts w:ascii="Lato" w:hAnsi="Lato"/>
          <w:color w:val="767676"/>
        </w:rPr>
      </w:pPr>
      <w:r>
        <w:rPr>
          <w:rFonts w:ascii="Lato" w:hAnsi="Lato"/>
          <w:color w:val="767676"/>
        </w:rPr>
        <w:t>Citation</w:t>
      </w:r>
    </w:p>
    <w:p w:rsidR="00A86E0D" w:rsidRDefault="00A86E0D" w:rsidP="00A86E0D">
      <w:pPr>
        <w:rPr>
          <w:rFonts w:ascii="Lato" w:hAnsi="Lato"/>
          <w:color w:val="767676"/>
        </w:rPr>
      </w:pPr>
      <w:r>
        <w:rPr>
          <w:rFonts w:ascii="Lato" w:hAnsi="Lato"/>
          <w:color w:val="767676"/>
        </w:rPr>
        <w:t>This is the citation of the original data obtained from the source, prior to any processing or adaptation by Our World in Data.</w:t>
      </w:r>
    </w:p>
    <w:p w:rsidR="00A86E0D" w:rsidRDefault="00A86E0D" w:rsidP="00A86E0D">
      <w:pPr>
        <w:pStyle w:val="HTMLPreformatted"/>
        <w:rPr>
          <w:color w:val="767676"/>
          <w:sz w:val="18"/>
          <w:szCs w:val="18"/>
        </w:rPr>
      </w:pPr>
      <w:r>
        <w:rPr>
          <w:rStyle w:val="HTMLCode"/>
          <w:rFonts w:ascii="Menlo" w:hAnsi="Menlo" w:cs="Menlo"/>
          <w:color w:val="767676"/>
          <w:sz w:val="18"/>
          <w:szCs w:val="18"/>
        </w:rPr>
        <w:t xml:space="preserve">World Health Organization/UNICEF Joint Monitoring Programme for Water Supply, Sanitation and Hygiene (2025). Estimates for drinking water, sanitation and hygiene services by country (2000-2024), </w:t>
      </w:r>
      <w:hyperlink r:id="rId9" w:history="1">
        <w:r>
          <w:rPr>
            <w:rStyle w:val="Hyperlink"/>
            <w:rFonts w:ascii="Menlo" w:eastAsiaTheme="majorEastAsia" w:hAnsi="Menlo" w:cs="Menlo"/>
            <w:color w:val="631D49"/>
            <w:sz w:val="18"/>
            <w:szCs w:val="18"/>
          </w:rPr>
          <w:t>https://washdata.org/data</w:t>
        </w:r>
      </w:hyperlink>
    </w:p>
    <w:p w:rsidR="00A86E0D" w:rsidRDefault="00A86E0D" w:rsidP="00A86E0D">
      <w:pPr>
        <w:pStyle w:val="Heading3"/>
        <w:spacing w:before="480"/>
        <w:rPr>
          <w:rFonts w:ascii="Playfair Display" w:hAnsi="Playfair Display"/>
          <w:color w:val="5B5B5B"/>
          <w:sz w:val="30"/>
          <w:szCs w:val="30"/>
        </w:rPr>
      </w:pPr>
      <w:r>
        <w:rPr>
          <w:rFonts w:ascii="Playfair Display" w:hAnsi="Playfair Display"/>
          <w:color w:val="5B5B5B"/>
          <w:sz w:val="30"/>
          <w:szCs w:val="30"/>
        </w:rPr>
        <w:t>How we process data at Our World in Data:</w:t>
      </w:r>
    </w:p>
    <w:p w:rsidR="00A86E0D" w:rsidRDefault="00A86E0D" w:rsidP="00A86E0D">
      <w:pPr>
        <w:pStyle w:val="NormalWeb"/>
        <w:spacing w:before="0" w:beforeAutospacing="0" w:after="240" w:afterAutospacing="0"/>
        <w:rPr>
          <w:rFonts w:ascii="Lato" w:hAnsi="Lato"/>
          <w:color w:val="767676"/>
        </w:rPr>
      </w:pPr>
      <w:r>
        <w:rPr>
          <w:rFonts w:ascii="Lato" w:hAnsi="Lato"/>
          <w:color w:val="767676"/>
        </w:rPr>
        <w:t>All data and visualizations on Our World in Data rely on data sourced from one or several original data providers. Preparing this original data involves several processing steps. Depending on the data, this can include standardizing country names and world region definitions, converting units, calculating derived indicators such as per capita measures, as well as adding or adapting metadata such as the name or the description given to an indicator.</w:t>
      </w:r>
    </w:p>
    <w:p w:rsidR="00A86E0D" w:rsidRDefault="00A86E0D" w:rsidP="00A86E0D">
      <w:pPr>
        <w:pStyle w:val="NormalWeb"/>
        <w:spacing w:before="0" w:beforeAutospacing="0" w:after="240" w:afterAutospacing="0"/>
        <w:rPr>
          <w:rFonts w:ascii="Lato" w:hAnsi="Lato"/>
          <w:color w:val="767676"/>
        </w:rPr>
      </w:pPr>
      <w:r>
        <w:rPr>
          <w:rFonts w:ascii="Lato" w:hAnsi="Lato"/>
          <w:color w:val="767676"/>
        </w:rPr>
        <w:t>At the link below you can find a detailed description of the structure of our data pipeline, including links to all the code used to prepare data across Our World in Data.</w:t>
      </w:r>
    </w:p>
    <w:p w:rsidR="00A86E0D" w:rsidRDefault="00A86E0D" w:rsidP="00A86E0D">
      <w:pPr>
        <w:rPr>
          <w:rFonts w:ascii="Lato" w:hAnsi="Lato"/>
          <w:color w:val="767676"/>
        </w:rPr>
      </w:pPr>
      <w:hyperlink r:id="rId10" w:history="1">
        <w:r>
          <w:rPr>
            <w:rStyle w:val="Hyperlink"/>
            <w:rFonts w:ascii="Lato" w:hAnsi="Lato"/>
            <w:color w:val="5B5B5B"/>
            <w:sz w:val="21"/>
            <w:szCs w:val="21"/>
          </w:rPr>
          <w:t>Read about our data pipeline</w:t>
        </w:r>
      </w:hyperlink>
    </w:p>
    <w:p w:rsidR="00A86E0D" w:rsidRDefault="00A86E0D" w:rsidP="00A86E0D">
      <w:pPr>
        <w:pStyle w:val="Heading3"/>
        <w:spacing w:before="480"/>
        <w:rPr>
          <w:rFonts w:ascii="Playfair Display" w:hAnsi="Playfair Display"/>
          <w:color w:val="5B5B5B"/>
          <w:sz w:val="30"/>
          <w:szCs w:val="30"/>
        </w:rPr>
      </w:pPr>
      <w:r>
        <w:rPr>
          <w:rFonts w:ascii="Playfair Display" w:hAnsi="Playfair Display"/>
          <w:color w:val="5B5B5B"/>
          <w:sz w:val="30"/>
          <w:szCs w:val="30"/>
        </w:rPr>
        <w:lastRenderedPageBreak/>
        <w:t>How to cite this data:</w:t>
      </w:r>
    </w:p>
    <w:p w:rsidR="00A86E0D" w:rsidRDefault="00A86E0D" w:rsidP="00A86E0D">
      <w:pPr>
        <w:pStyle w:val="citationparagraph"/>
        <w:rPr>
          <w:rFonts w:ascii="Lato" w:hAnsi="Lato"/>
          <w:color w:val="767676"/>
          <w:sz w:val="21"/>
          <w:szCs w:val="21"/>
        </w:rPr>
      </w:pPr>
      <w:r>
        <w:rPr>
          <w:rStyle w:val="citationtype"/>
          <w:rFonts w:ascii="Lato" w:hAnsi="Lato"/>
          <w:color w:val="5B5B5B"/>
          <w:sz w:val="21"/>
          <w:szCs w:val="21"/>
        </w:rPr>
        <w:t>In-line citation</w:t>
      </w:r>
      <w:r>
        <w:rPr>
          <w:rFonts w:ascii="Lato" w:hAnsi="Lato"/>
          <w:color w:val="767676"/>
          <w:sz w:val="21"/>
          <w:szCs w:val="21"/>
        </w:rPr>
        <w:t>If you have limited space (</w:t>
      </w:r>
      <w:proofErr w:type="gramStart"/>
      <w:r>
        <w:rPr>
          <w:rFonts w:ascii="Lato" w:hAnsi="Lato"/>
          <w:color w:val="767676"/>
          <w:sz w:val="21"/>
          <w:szCs w:val="21"/>
        </w:rPr>
        <w:t>e.g.</w:t>
      </w:r>
      <w:proofErr w:type="gramEnd"/>
      <w:r>
        <w:rPr>
          <w:rFonts w:ascii="Lato" w:hAnsi="Lato"/>
          <w:color w:val="767676"/>
          <w:sz w:val="21"/>
          <w:szCs w:val="21"/>
        </w:rPr>
        <w:t xml:space="preserve"> in data visualizations), you can use this abbreviated in-line citation:</w:t>
      </w:r>
    </w:p>
    <w:p w:rsidR="00A86E0D" w:rsidRDefault="00A86E0D" w:rsidP="00A86E0D">
      <w:pPr>
        <w:pStyle w:val="HTMLPreformatted"/>
        <w:rPr>
          <w:color w:val="767676"/>
          <w:sz w:val="18"/>
          <w:szCs w:val="18"/>
        </w:rPr>
      </w:pPr>
      <w:r>
        <w:rPr>
          <w:rStyle w:val="HTMLCode"/>
          <w:rFonts w:ascii="Menlo" w:hAnsi="Menlo" w:cs="Menlo"/>
          <w:color w:val="767676"/>
          <w:sz w:val="18"/>
          <w:szCs w:val="18"/>
        </w:rPr>
        <w:t>WHO/UNICEF Joint Monitoring Programme for Water Supply, Sanitation and Hygiene (2025) – processed by Our World in Data</w:t>
      </w:r>
    </w:p>
    <w:p w:rsidR="00A86E0D" w:rsidRDefault="00A86E0D" w:rsidP="00A86E0D">
      <w:pPr>
        <w:pStyle w:val="citationparagraph"/>
        <w:rPr>
          <w:rFonts w:ascii="Lato" w:hAnsi="Lato"/>
          <w:color w:val="767676"/>
          <w:sz w:val="21"/>
          <w:szCs w:val="21"/>
        </w:rPr>
      </w:pPr>
      <w:r>
        <w:rPr>
          <w:rStyle w:val="citationtype"/>
          <w:rFonts w:ascii="Lato" w:hAnsi="Lato"/>
          <w:color w:val="5B5B5B"/>
          <w:sz w:val="21"/>
          <w:szCs w:val="21"/>
        </w:rPr>
        <w:t>Full citation</w:t>
      </w:r>
    </w:p>
    <w:p w:rsidR="00A86E0D" w:rsidRDefault="00A86E0D" w:rsidP="00A86E0D">
      <w:pPr>
        <w:pStyle w:val="HTMLPreformatted"/>
        <w:rPr>
          <w:color w:val="767676"/>
          <w:sz w:val="18"/>
          <w:szCs w:val="18"/>
        </w:rPr>
      </w:pPr>
      <w:r>
        <w:rPr>
          <w:rStyle w:val="HTMLCode"/>
          <w:rFonts w:ascii="Menlo" w:hAnsi="Menlo" w:cs="Menlo"/>
          <w:color w:val="767676"/>
          <w:sz w:val="18"/>
          <w:szCs w:val="18"/>
        </w:rPr>
        <w:t>WHO/UNICEF Joint Monitoring Programme for Water Supply, Sanitation and Hygiene (2025) – processed by Our World in Data. “Usage of safely managed sanitation services” [dataset]. World Health Organization/UNICEF Joint Monitoring Programme for Water Supply, Sanitation and Hygiene, “WHO/UNICEF Joint Monitoring Programme for Water Supply, Sanitation and Hygiene (JMP) 2000-2024 report” [original data].</w:t>
      </w:r>
    </w:p>
    <w:p w:rsidR="00A86E0D" w:rsidRPr="00863254" w:rsidRDefault="00A86E0D" w:rsidP="00863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eastAsia="Times New Roman" w:hAnsi="Courier New" w:cs="Courier New"/>
          <w:color w:val="767676"/>
          <w:kern w:val="0"/>
          <w:sz w:val="18"/>
          <w:szCs w:val="18"/>
          <w:lang w:eastAsia="zh-CN"/>
          <w14:ligatures w14:val="none"/>
        </w:rPr>
      </w:pPr>
    </w:p>
    <w:p w:rsidR="00863254" w:rsidRDefault="00863254" w:rsidP="00863254">
      <w:pPr>
        <w:ind w:firstLine="0"/>
      </w:pPr>
    </w:p>
    <w:p w:rsidR="009A399B" w:rsidRDefault="009A399B" w:rsidP="00863254">
      <w:pPr>
        <w:ind w:firstLine="0"/>
      </w:pPr>
    </w:p>
    <w:p w:rsidR="009A399B" w:rsidRDefault="009A399B" w:rsidP="009A399B">
      <w:pPr>
        <w:pStyle w:val="Heading2"/>
        <w:spacing w:before="0" w:after="120"/>
        <w:ind w:firstLine="0"/>
        <w:rPr>
          <w:rFonts w:ascii="Playfair Display" w:hAnsi="Playfair Display"/>
          <w:color w:val="5B5B5B"/>
        </w:rPr>
      </w:pPr>
      <w:r>
        <w:rPr>
          <w:rStyle w:val="title0"/>
          <w:rFonts w:ascii="Playfair Display" w:hAnsi="Playfair Display"/>
          <w:color w:val="5B5B5B"/>
        </w:rPr>
        <w:t>Access to basic handwashing facilities</w:t>
      </w:r>
    </w:p>
    <w:p w:rsidR="009A399B" w:rsidRDefault="009A399B" w:rsidP="009A399B">
      <w:pPr>
        <w:pStyle w:val="NormalWeb"/>
        <w:spacing w:before="120" w:beforeAutospacing="0" w:after="240" w:afterAutospacing="0"/>
        <w:rPr>
          <w:rFonts w:ascii="Lato" w:hAnsi="Lato"/>
          <w:color w:val="5B5B5B"/>
          <w:sz w:val="21"/>
          <w:szCs w:val="21"/>
        </w:rPr>
      </w:pPr>
      <w:r>
        <w:rPr>
          <w:rFonts w:ascii="Lato" w:hAnsi="Lato"/>
          <w:color w:val="5B5B5B"/>
          <w:sz w:val="21"/>
          <w:szCs w:val="21"/>
        </w:rPr>
        <w:t>Proportion of people with access to a handwashing facility with soap and water available at home.</w:t>
      </w:r>
    </w:p>
    <w:p w:rsidR="009A399B" w:rsidRDefault="009A399B" w:rsidP="009A399B">
      <w:pPr>
        <w:rPr>
          <w:rFonts w:ascii="Lato" w:hAnsi="Lato"/>
          <w:color w:val="767676"/>
          <w:spacing w:val="2"/>
          <w:sz w:val="20"/>
          <w:szCs w:val="20"/>
        </w:rPr>
      </w:pPr>
      <w:r>
        <w:rPr>
          <w:rFonts w:ascii="Lato" w:hAnsi="Lato"/>
          <w:color w:val="767676"/>
          <w:spacing w:val="2"/>
          <w:sz w:val="20"/>
          <w:szCs w:val="20"/>
        </w:rPr>
        <w:t>Source</w:t>
      </w:r>
    </w:p>
    <w:p w:rsidR="009A399B" w:rsidRDefault="009A399B" w:rsidP="009A399B">
      <w:pPr>
        <w:rPr>
          <w:rFonts w:ascii="Lato" w:hAnsi="Lato"/>
          <w:color w:val="5B5B5B"/>
          <w:spacing w:val="2"/>
          <w:sz w:val="20"/>
          <w:szCs w:val="20"/>
        </w:rPr>
      </w:pPr>
      <w:r>
        <w:rPr>
          <w:rFonts w:ascii="Lato" w:hAnsi="Lato"/>
          <w:color w:val="5B5B5B"/>
          <w:spacing w:val="2"/>
          <w:sz w:val="20"/>
          <w:szCs w:val="20"/>
        </w:rPr>
        <w:t>WHO/UNICEF Joint Monitoring Programme for Water Supply, Sanitation and Hygiene (2025)</w:t>
      </w:r>
      <w:r>
        <w:rPr>
          <w:rStyle w:val="apple-converted-space"/>
          <w:rFonts w:ascii="Lato" w:hAnsi="Lato"/>
          <w:color w:val="5B5B5B"/>
          <w:spacing w:val="2"/>
          <w:sz w:val="20"/>
          <w:szCs w:val="20"/>
        </w:rPr>
        <w:t> </w:t>
      </w:r>
      <w:r>
        <w:rPr>
          <w:rFonts w:ascii="Lato" w:hAnsi="Lato"/>
          <w:color w:val="5B5B5B"/>
          <w:spacing w:val="2"/>
          <w:sz w:val="20"/>
          <w:szCs w:val="20"/>
        </w:rPr>
        <w:t>–</w:t>
      </w:r>
      <w:r>
        <w:rPr>
          <w:rStyle w:val="apple-converted-space"/>
          <w:rFonts w:ascii="Lato" w:hAnsi="Lato"/>
          <w:color w:val="5B5B5B"/>
          <w:spacing w:val="2"/>
          <w:sz w:val="20"/>
          <w:szCs w:val="20"/>
        </w:rPr>
        <w:t> </w:t>
      </w:r>
      <w:r>
        <w:rPr>
          <w:rFonts w:ascii="Lato" w:hAnsi="Lato"/>
          <w:color w:val="5B5B5B"/>
          <w:spacing w:val="2"/>
          <w:sz w:val="20"/>
          <w:szCs w:val="20"/>
        </w:rPr>
        <w:t>processed</w:t>
      </w:r>
      <w:r>
        <w:rPr>
          <w:rStyle w:val="apple-converted-space"/>
          <w:rFonts w:ascii="Lato" w:hAnsi="Lato"/>
          <w:color w:val="5B5B5B"/>
          <w:spacing w:val="2"/>
          <w:sz w:val="20"/>
          <w:szCs w:val="20"/>
        </w:rPr>
        <w:t> </w:t>
      </w:r>
      <w:r>
        <w:rPr>
          <w:rFonts w:ascii="Lato" w:hAnsi="Lato"/>
          <w:color w:val="5B5B5B"/>
          <w:spacing w:val="2"/>
          <w:sz w:val="20"/>
          <w:szCs w:val="20"/>
        </w:rPr>
        <w:t>by Our World in Data</w:t>
      </w:r>
    </w:p>
    <w:p w:rsidR="009A399B" w:rsidRDefault="009A399B" w:rsidP="009A399B">
      <w:pPr>
        <w:rPr>
          <w:rFonts w:ascii="Lato" w:hAnsi="Lato"/>
          <w:color w:val="767676"/>
          <w:spacing w:val="2"/>
          <w:sz w:val="20"/>
          <w:szCs w:val="20"/>
        </w:rPr>
      </w:pPr>
      <w:r>
        <w:rPr>
          <w:rFonts w:ascii="Lato" w:hAnsi="Lato"/>
          <w:color w:val="767676"/>
          <w:spacing w:val="2"/>
          <w:sz w:val="20"/>
          <w:szCs w:val="20"/>
        </w:rPr>
        <w:t>Last updated</w:t>
      </w:r>
    </w:p>
    <w:p w:rsidR="009A399B" w:rsidRDefault="009A399B" w:rsidP="009A399B">
      <w:pPr>
        <w:rPr>
          <w:rFonts w:ascii="Lato" w:hAnsi="Lato"/>
          <w:color w:val="5B5B5B"/>
          <w:spacing w:val="2"/>
          <w:sz w:val="20"/>
          <w:szCs w:val="20"/>
        </w:rPr>
      </w:pPr>
      <w:r>
        <w:rPr>
          <w:rFonts w:ascii="Lato" w:hAnsi="Lato"/>
          <w:color w:val="5B5B5B"/>
          <w:spacing w:val="2"/>
          <w:sz w:val="20"/>
          <w:szCs w:val="20"/>
        </w:rPr>
        <w:t>December 8, 2025</w:t>
      </w:r>
    </w:p>
    <w:p w:rsidR="009A399B" w:rsidRDefault="009A399B" w:rsidP="009A399B">
      <w:pPr>
        <w:rPr>
          <w:rFonts w:ascii="Lato" w:hAnsi="Lato"/>
          <w:color w:val="767676"/>
          <w:spacing w:val="2"/>
          <w:sz w:val="20"/>
          <w:szCs w:val="20"/>
        </w:rPr>
      </w:pPr>
      <w:r>
        <w:rPr>
          <w:rFonts w:ascii="Lato" w:hAnsi="Lato"/>
          <w:color w:val="767676"/>
          <w:spacing w:val="2"/>
          <w:sz w:val="20"/>
          <w:szCs w:val="20"/>
        </w:rPr>
        <w:t>Next expected update</w:t>
      </w:r>
    </w:p>
    <w:p w:rsidR="009A399B" w:rsidRDefault="009A399B" w:rsidP="009A399B">
      <w:pPr>
        <w:rPr>
          <w:rFonts w:ascii="Lato" w:hAnsi="Lato"/>
          <w:color w:val="5B5B5B"/>
          <w:spacing w:val="2"/>
          <w:sz w:val="20"/>
          <w:szCs w:val="20"/>
        </w:rPr>
      </w:pPr>
      <w:r>
        <w:rPr>
          <w:rFonts w:ascii="Lato" w:hAnsi="Lato"/>
          <w:color w:val="5B5B5B"/>
          <w:spacing w:val="2"/>
          <w:sz w:val="20"/>
          <w:szCs w:val="20"/>
        </w:rPr>
        <w:t>December 2027</w:t>
      </w:r>
    </w:p>
    <w:p w:rsidR="009A399B" w:rsidRDefault="009A399B" w:rsidP="009A399B">
      <w:pPr>
        <w:rPr>
          <w:rFonts w:ascii="Lato" w:hAnsi="Lato"/>
          <w:color w:val="767676"/>
          <w:spacing w:val="2"/>
          <w:sz w:val="20"/>
          <w:szCs w:val="20"/>
        </w:rPr>
      </w:pPr>
      <w:r>
        <w:rPr>
          <w:rFonts w:ascii="Lato" w:hAnsi="Lato"/>
          <w:color w:val="767676"/>
          <w:spacing w:val="2"/>
          <w:sz w:val="20"/>
          <w:szCs w:val="20"/>
        </w:rPr>
        <w:t>Date range</w:t>
      </w:r>
    </w:p>
    <w:p w:rsidR="009A399B" w:rsidRDefault="009A399B" w:rsidP="009A399B">
      <w:pPr>
        <w:rPr>
          <w:rFonts w:ascii="Lato" w:hAnsi="Lato"/>
          <w:color w:val="5B5B5B"/>
          <w:spacing w:val="2"/>
          <w:sz w:val="20"/>
          <w:szCs w:val="20"/>
        </w:rPr>
      </w:pPr>
      <w:r>
        <w:rPr>
          <w:rFonts w:ascii="Lato" w:hAnsi="Lato"/>
          <w:color w:val="5B5B5B"/>
          <w:spacing w:val="2"/>
          <w:sz w:val="20"/>
          <w:szCs w:val="20"/>
        </w:rPr>
        <w:t>2000–2024</w:t>
      </w:r>
    </w:p>
    <w:p w:rsidR="009A399B" w:rsidRDefault="009A399B" w:rsidP="009A399B">
      <w:pPr>
        <w:rPr>
          <w:rFonts w:ascii="Lato" w:hAnsi="Lato"/>
          <w:color w:val="767676"/>
          <w:spacing w:val="2"/>
          <w:sz w:val="20"/>
          <w:szCs w:val="20"/>
        </w:rPr>
      </w:pPr>
      <w:r>
        <w:rPr>
          <w:rFonts w:ascii="Lato" w:hAnsi="Lato"/>
          <w:color w:val="767676"/>
          <w:spacing w:val="2"/>
          <w:sz w:val="20"/>
          <w:szCs w:val="20"/>
        </w:rPr>
        <w:t>Unit</w:t>
      </w:r>
    </w:p>
    <w:p w:rsidR="009A399B" w:rsidRDefault="009A399B" w:rsidP="009A399B">
      <w:pPr>
        <w:rPr>
          <w:rFonts w:ascii="Lato" w:hAnsi="Lato"/>
          <w:color w:val="5B5B5B"/>
          <w:spacing w:val="2"/>
          <w:sz w:val="20"/>
          <w:szCs w:val="20"/>
        </w:rPr>
      </w:pPr>
      <w:r>
        <w:rPr>
          <w:rFonts w:ascii="Lato" w:hAnsi="Lato"/>
          <w:color w:val="5B5B5B"/>
          <w:spacing w:val="2"/>
          <w:sz w:val="20"/>
          <w:szCs w:val="20"/>
        </w:rPr>
        <w:t>%</w:t>
      </w:r>
    </w:p>
    <w:p w:rsidR="009A399B" w:rsidRDefault="009A399B" w:rsidP="009A399B">
      <w:pPr>
        <w:pStyle w:val="Heading3"/>
        <w:shd w:val="clear" w:color="auto" w:fill="F2F2F2"/>
        <w:spacing w:before="0" w:after="240"/>
        <w:rPr>
          <w:rFonts w:ascii="Playfair Display" w:hAnsi="Playfair Display"/>
          <w:color w:val="5B5B5B"/>
          <w:sz w:val="30"/>
          <w:szCs w:val="30"/>
        </w:rPr>
      </w:pPr>
      <w:r>
        <w:rPr>
          <w:rFonts w:ascii="Playfair Display" w:hAnsi="Playfair Display"/>
          <w:color w:val="5B5B5B"/>
          <w:sz w:val="30"/>
          <w:szCs w:val="30"/>
        </w:rPr>
        <w:t>What you should know about this data</w:t>
      </w:r>
    </w:p>
    <w:p w:rsidR="009A399B" w:rsidRDefault="009A399B" w:rsidP="009A399B">
      <w:pPr>
        <w:pStyle w:val="NormalWeb"/>
        <w:shd w:val="clear" w:color="auto" w:fill="F2F2F2"/>
        <w:rPr>
          <w:rFonts w:ascii="Lato" w:hAnsi="Lato"/>
          <w:color w:val="5B5B5B"/>
          <w:sz w:val="21"/>
          <w:szCs w:val="21"/>
        </w:rPr>
      </w:pPr>
      <w:r>
        <w:rPr>
          <w:rFonts w:ascii="Lato" w:hAnsi="Lato"/>
          <w:color w:val="5B5B5B"/>
          <w:sz w:val="21"/>
          <w:szCs w:val="21"/>
        </w:rPr>
        <w:t>A basic handwashing facility is defined as a facility with soap and water available on premises.</w:t>
      </w:r>
    </w:p>
    <w:p w:rsidR="009A399B" w:rsidRDefault="009A399B" w:rsidP="009A399B">
      <w:pPr>
        <w:pStyle w:val="Heading4"/>
        <w:spacing w:before="0" w:beforeAutospacing="0" w:after="0" w:afterAutospacing="0"/>
        <w:rPr>
          <w:rFonts w:ascii="Playfair Display" w:hAnsi="Playfair Display"/>
          <w:color w:val="767676"/>
        </w:rPr>
      </w:pPr>
      <w:r>
        <w:rPr>
          <w:rFonts w:ascii="Playfair Display" w:hAnsi="Playfair Display"/>
          <w:color w:val="767676"/>
        </w:rPr>
        <w:t>How is this data described by its producer?</w:t>
      </w:r>
    </w:p>
    <w:p w:rsidR="009A399B" w:rsidRDefault="009A399B" w:rsidP="009A399B">
      <w:pPr>
        <w:pStyle w:val="NormalWeb"/>
        <w:spacing w:before="0" w:beforeAutospacing="0" w:after="0" w:afterAutospacing="0"/>
        <w:rPr>
          <w:rFonts w:ascii="Lato" w:hAnsi="Lato"/>
          <w:color w:val="767676"/>
        </w:rPr>
      </w:pPr>
      <w:r>
        <w:rPr>
          <w:rFonts w:ascii="Lato" w:hAnsi="Lato"/>
          <w:color w:val="767676"/>
        </w:rPr>
        <w:t>Availability of a handwashing facility on premises with water and soap.</w:t>
      </w:r>
    </w:p>
    <w:p w:rsidR="009A399B" w:rsidRDefault="009A399B" w:rsidP="009A399B">
      <w:pPr>
        <w:pStyle w:val="Heading4"/>
        <w:spacing w:before="0" w:beforeAutospacing="0" w:after="0" w:afterAutospacing="0"/>
        <w:rPr>
          <w:rFonts w:ascii="Playfair Display" w:hAnsi="Playfair Display"/>
          <w:color w:val="767676"/>
        </w:rPr>
      </w:pPr>
      <w:r>
        <w:rPr>
          <w:rFonts w:ascii="Playfair Display" w:hAnsi="Playfair Display"/>
          <w:color w:val="767676"/>
        </w:rPr>
        <w:t>Additional information about this data</w:t>
      </w:r>
    </w:p>
    <w:p w:rsidR="009A399B" w:rsidRDefault="009A399B" w:rsidP="009A399B">
      <w:pPr>
        <w:pStyle w:val="NormalWeb"/>
        <w:spacing w:before="0" w:beforeAutospacing="0" w:after="0" w:afterAutospacing="0"/>
        <w:rPr>
          <w:rFonts w:ascii="Lato" w:hAnsi="Lato"/>
          <w:color w:val="767676"/>
        </w:rPr>
      </w:pPr>
      <w:r>
        <w:rPr>
          <w:rFonts w:ascii="Lato" w:hAnsi="Lato"/>
          <w:color w:val="767676"/>
        </w:rPr>
        <w:lastRenderedPageBreak/>
        <w:t>Basic handwashing facilities are facilities on premises with soap and water.</w:t>
      </w:r>
    </w:p>
    <w:p w:rsidR="009A399B" w:rsidRDefault="009A399B" w:rsidP="009A399B">
      <w:pPr>
        <w:pStyle w:val="Heading3"/>
        <w:spacing w:before="480" w:after="240"/>
        <w:rPr>
          <w:rFonts w:ascii="Playfair Display" w:hAnsi="Playfair Display"/>
          <w:color w:val="5B5B5B"/>
          <w:sz w:val="30"/>
          <w:szCs w:val="30"/>
        </w:rPr>
      </w:pPr>
      <w:r>
        <w:rPr>
          <w:rFonts w:ascii="Playfair Display" w:hAnsi="Playfair Display"/>
          <w:color w:val="5B5B5B"/>
          <w:sz w:val="30"/>
          <w:szCs w:val="30"/>
        </w:rPr>
        <w:t>The data of this indicator is based on the following sources:</w:t>
      </w:r>
    </w:p>
    <w:p w:rsidR="009A399B" w:rsidRDefault="009A399B" w:rsidP="009A399B">
      <w:pPr>
        <w:pStyle w:val="Heading4"/>
        <w:spacing w:before="0" w:beforeAutospacing="0" w:after="0" w:afterAutospacing="0"/>
        <w:rPr>
          <w:rFonts w:ascii="Playfair Display" w:hAnsi="Playfair Display"/>
          <w:color w:val="767676"/>
        </w:rPr>
      </w:pPr>
      <w:r>
        <w:rPr>
          <w:rFonts w:ascii="Playfair Display" w:hAnsi="Playfair Display"/>
          <w:color w:val="767676"/>
        </w:rPr>
        <w:t>World Health Organization/UNICEF Joint Monitoring Programme for Water Supply, Sanitation and Hygiene – WHO/UNICEF Joint Monitoring Programme for Water Supply, Sanitation and Hygiene (JMP)</w:t>
      </w:r>
    </w:p>
    <w:p w:rsidR="009A399B" w:rsidRDefault="009A399B" w:rsidP="009A399B">
      <w:pPr>
        <w:pStyle w:val="NormalWeb"/>
        <w:spacing w:before="0" w:beforeAutospacing="0" w:after="0" w:afterAutospacing="0"/>
        <w:rPr>
          <w:rFonts w:ascii="Lato" w:hAnsi="Lato"/>
          <w:color w:val="767676"/>
        </w:rPr>
      </w:pPr>
      <w:r>
        <w:rPr>
          <w:rFonts w:ascii="Lato" w:hAnsi="Lato"/>
          <w:color w:val="767676"/>
        </w:rPr>
        <w:t>The WHO/UNICEF Joint Monitoring Programme for Water Supply, Sanitation and Hygiene (JMP) has reported country, regional and global estimates of progress on drinking water, sanitation and hygiene (WASH) since 1990. The JMP maintains an extensive global database and has become the leading source of comparable estimates of progress at national, regional and global levels.</w:t>
      </w:r>
    </w:p>
    <w:p w:rsidR="009A399B" w:rsidRDefault="009A399B" w:rsidP="009A399B">
      <w:pPr>
        <w:rPr>
          <w:rFonts w:ascii="Lato" w:hAnsi="Lato"/>
          <w:color w:val="767676"/>
        </w:rPr>
      </w:pPr>
      <w:r>
        <w:rPr>
          <w:rFonts w:ascii="Lato" w:hAnsi="Lato"/>
          <w:color w:val="767676"/>
        </w:rPr>
        <w:t>Retrieved on</w:t>
      </w:r>
    </w:p>
    <w:p w:rsidR="009A399B" w:rsidRDefault="009A399B" w:rsidP="009A399B">
      <w:pPr>
        <w:rPr>
          <w:rFonts w:ascii="Lato" w:hAnsi="Lato"/>
          <w:color w:val="767676"/>
        </w:rPr>
      </w:pPr>
      <w:r>
        <w:rPr>
          <w:rFonts w:ascii="Lato" w:hAnsi="Lato"/>
          <w:color w:val="767676"/>
        </w:rPr>
        <w:t>December 8, 2025</w:t>
      </w:r>
    </w:p>
    <w:p w:rsidR="009A399B" w:rsidRDefault="009A399B" w:rsidP="009A399B">
      <w:pPr>
        <w:rPr>
          <w:rFonts w:ascii="Lato" w:hAnsi="Lato"/>
          <w:color w:val="767676"/>
        </w:rPr>
      </w:pPr>
      <w:r>
        <w:rPr>
          <w:rFonts w:ascii="Lato" w:hAnsi="Lato"/>
          <w:color w:val="767676"/>
        </w:rPr>
        <w:t>Retrieved from</w:t>
      </w:r>
    </w:p>
    <w:p w:rsidR="009A399B" w:rsidRDefault="009A399B" w:rsidP="009A399B">
      <w:pPr>
        <w:rPr>
          <w:rFonts w:ascii="Lato" w:hAnsi="Lato"/>
          <w:color w:val="767676"/>
        </w:rPr>
      </w:pPr>
      <w:hyperlink r:id="rId11" w:anchor="WLD" w:history="1">
        <w:r>
          <w:rPr>
            <w:rStyle w:val="Hyperlink"/>
            <w:rFonts w:ascii="Lato" w:hAnsi="Lato"/>
            <w:color w:val="631D49"/>
          </w:rPr>
          <w:t>https://washdata.org/data/downloads#WLD</w:t>
        </w:r>
      </w:hyperlink>
    </w:p>
    <w:p w:rsidR="009A399B" w:rsidRDefault="009A399B" w:rsidP="009A399B">
      <w:pPr>
        <w:rPr>
          <w:rFonts w:ascii="Lato" w:hAnsi="Lato"/>
          <w:color w:val="767676"/>
        </w:rPr>
      </w:pPr>
      <w:r>
        <w:rPr>
          <w:rFonts w:ascii="Lato" w:hAnsi="Lato"/>
          <w:color w:val="767676"/>
        </w:rPr>
        <w:t>Citation</w:t>
      </w:r>
    </w:p>
    <w:p w:rsidR="009A399B" w:rsidRDefault="009A399B" w:rsidP="009A399B">
      <w:pPr>
        <w:rPr>
          <w:rFonts w:ascii="Lato" w:hAnsi="Lato"/>
          <w:color w:val="767676"/>
        </w:rPr>
      </w:pPr>
      <w:r>
        <w:rPr>
          <w:rFonts w:ascii="Lato" w:hAnsi="Lato"/>
          <w:color w:val="767676"/>
        </w:rPr>
        <w:t>This is the citation of the original data obtained from the source, prior to any processing or adaptation by Our World in Data.</w:t>
      </w:r>
    </w:p>
    <w:p w:rsidR="009A399B" w:rsidRDefault="009A399B" w:rsidP="009A399B">
      <w:pPr>
        <w:pStyle w:val="HTMLPreformatted"/>
        <w:rPr>
          <w:color w:val="767676"/>
          <w:sz w:val="18"/>
          <w:szCs w:val="18"/>
        </w:rPr>
      </w:pPr>
      <w:r>
        <w:rPr>
          <w:rStyle w:val="HTMLCode"/>
          <w:rFonts w:ascii="Menlo" w:hAnsi="Menlo" w:cs="Menlo"/>
          <w:color w:val="767676"/>
          <w:sz w:val="18"/>
          <w:szCs w:val="18"/>
        </w:rPr>
        <w:t xml:space="preserve">World Health Organization/UNICEF Joint Monitoring Programme for Water Supply, Sanitation and Hygiene (2025). Estimates for drinking water, sanitation and hygiene services by country (2000-2024), </w:t>
      </w:r>
      <w:hyperlink r:id="rId12" w:history="1">
        <w:r>
          <w:rPr>
            <w:rStyle w:val="Hyperlink"/>
            <w:rFonts w:ascii="Menlo" w:eastAsiaTheme="majorEastAsia" w:hAnsi="Menlo" w:cs="Menlo"/>
            <w:color w:val="631D49"/>
            <w:sz w:val="18"/>
            <w:szCs w:val="18"/>
          </w:rPr>
          <w:t>https://washdata.org/data</w:t>
        </w:r>
      </w:hyperlink>
    </w:p>
    <w:p w:rsidR="009A399B" w:rsidRDefault="009A399B" w:rsidP="009A399B">
      <w:pPr>
        <w:pStyle w:val="Heading3"/>
        <w:spacing w:before="480"/>
        <w:rPr>
          <w:rFonts w:ascii="Playfair Display" w:hAnsi="Playfair Display"/>
          <w:color w:val="5B5B5B"/>
          <w:sz w:val="30"/>
          <w:szCs w:val="30"/>
        </w:rPr>
      </w:pPr>
      <w:r>
        <w:rPr>
          <w:rFonts w:ascii="Playfair Display" w:hAnsi="Playfair Display"/>
          <w:color w:val="5B5B5B"/>
          <w:sz w:val="30"/>
          <w:szCs w:val="30"/>
        </w:rPr>
        <w:t>How we process data at Our World in Data:</w:t>
      </w:r>
    </w:p>
    <w:p w:rsidR="009A399B" w:rsidRDefault="009A399B" w:rsidP="009A399B">
      <w:pPr>
        <w:pStyle w:val="NormalWeb"/>
        <w:spacing w:before="0" w:beforeAutospacing="0" w:after="240" w:afterAutospacing="0"/>
        <w:rPr>
          <w:rFonts w:ascii="Lato" w:hAnsi="Lato"/>
          <w:color w:val="767676"/>
        </w:rPr>
      </w:pPr>
      <w:r>
        <w:rPr>
          <w:rFonts w:ascii="Lato" w:hAnsi="Lato"/>
          <w:color w:val="767676"/>
        </w:rPr>
        <w:t>All data and visualizations on Our World in Data rely on data sourced from one or several original data providers. Preparing this original data involves several processing steps. Depending on the data, this can include standardizing country names and world region definitions, converting units, calculating derived indicators such as per capita measures, as well as adding or adapting metadata such as the name or the description given to an indicator.</w:t>
      </w:r>
    </w:p>
    <w:p w:rsidR="009A399B" w:rsidRDefault="009A399B" w:rsidP="009A399B">
      <w:pPr>
        <w:pStyle w:val="NormalWeb"/>
        <w:spacing w:before="0" w:beforeAutospacing="0" w:after="240" w:afterAutospacing="0"/>
        <w:rPr>
          <w:rFonts w:ascii="Lato" w:hAnsi="Lato"/>
          <w:color w:val="767676"/>
        </w:rPr>
      </w:pPr>
      <w:r>
        <w:rPr>
          <w:rFonts w:ascii="Lato" w:hAnsi="Lato"/>
          <w:color w:val="767676"/>
        </w:rPr>
        <w:t>At the link below you can find a detailed description of the structure of our data pipeline, including links to all the code used to prepare data across Our World in Data.</w:t>
      </w:r>
    </w:p>
    <w:p w:rsidR="009A399B" w:rsidRDefault="009A399B" w:rsidP="009A399B">
      <w:pPr>
        <w:rPr>
          <w:rFonts w:ascii="Lato" w:hAnsi="Lato"/>
          <w:color w:val="767676"/>
        </w:rPr>
      </w:pPr>
      <w:hyperlink r:id="rId13" w:history="1">
        <w:r>
          <w:rPr>
            <w:rStyle w:val="Hyperlink"/>
            <w:rFonts w:ascii="Lato" w:hAnsi="Lato"/>
            <w:color w:val="5B5B5B"/>
            <w:sz w:val="21"/>
            <w:szCs w:val="21"/>
          </w:rPr>
          <w:t>Read about our data pipeline</w:t>
        </w:r>
      </w:hyperlink>
    </w:p>
    <w:p w:rsidR="009A399B" w:rsidRDefault="009A399B" w:rsidP="009A399B">
      <w:pPr>
        <w:pStyle w:val="Heading3"/>
        <w:spacing w:before="480"/>
        <w:rPr>
          <w:rFonts w:ascii="Playfair Display" w:hAnsi="Playfair Display"/>
          <w:color w:val="5B5B5B"/>
          <w:sz w:val="30"/>
          <w:szCs w:val="30"/>
        </w:rPr>
      </w:pPr>
      <w:r>
        <w:rPr>
          <w:rFonts w:ascii="Playfair Display" w:hAnsi="Playfair Display"/>
          <w:color w:val="5B5B5B"/>
          <w:sz w:val="30"/>
          <w:szCs w:val="30"/>
        </w:rPr>
        <w:lastRenderedPageBreak/>
        <w:t>How to cite this data:</w:t>
      </w:r>
    </w:p>
    <w:p w:rsidR="009A399B" w:rsidRDefault="009A399B" w:rsidP="009A399B">
      <w:pPr>
        <w:pStyle w:val="citationparagraph"/>
        <w:rPr>
          <w:rFonts w:ascii="Lato" w:hAnsi="Lato"/>
          <w:color w:val="767676"/>
          <w:sz w:val="21"/>
          <w:szCs w:val="21"/>
        </w:rPr>
      </w:pPr>
      <w:r>
        <w:rPr>
          <w:rStyle w:val="citationtype"/>
          <w:rFonts w:ascii="Lato" w:hAnsi="Lato"/>
          <w:color w:val="5B5B5B"/>
          <w:sz w:val="21"/>
          <w:szCs w:val="21"/>
        </w:rPr>
        <w:t>In-line citation</w:t>
      </w:r>
      <w:r>
        <w:rPr>
          <w:rFonts w:ascii="Lato" w:hAnsi="Lato"/>
          <w:color w:val="767676"/>
          <w:sz w:val="21"/>
          <w:szCs w:val="21"/>
        </w:rPr>
        <w:t>If you have limited space (</w:t>
      </w:r>
      <w:proofErr w:type="gramStart"/>
      <w:r>
        <w:rPr>
          <w:rFonts w:ascii="Lato" w:hAnsi="Lato"/>
          <w:color w:val="767676"/>
          <w:sz w:val="21"/>
          <w:szCs w:val="21"/>
        </w:rPr>
        <w:t>e.g.</w:t>
      </w:r>
      <w:proofErr w:type="gramEnd"/>
      <w:r>
        <w:rPr>
          <w:rFonts w:ascii="Lato" w:hAnsi="Lato"/>
          <w:color w:val="767676"/>
          <w:sz w:val="21"/>
          <w:szCs w:val="21"/>
        </w:rPr>
        <w:t xml:space="preserve"> in data visualizations), you can use this abbreviated in-line citation:</w:t>
      </w:r>
    </w:p>
    <w:p w:rsidR="009A399B" w:rsidRDefault="009A399B" w:rsidP="009A399B">
      <w:pPr>
        <w:pStyle w:val="HTMLPreformatted"/>
        <w:rPr>
          <w:color w:val="767676"/>
          <w:sz w:val="18"/>
          <w:szCs w:val="18"/>
        </w:rPr>
      </w:pPr>
      <w:r>
        <w:rPr>
          <w:rStyle w:val="HTMLCode"/>
          <w:rFonts w:ascii="Menlo" w:hAnsi="Menlo" w:cs="Menlo"/>
          <w:color w:val="767676"/>
          <w:sz w:val="18"/>
          <w:szCs w:val="18"/>
        </w:rPr>
        <w:t>WHO/UNICEF Joint Monitoring Programme for Water Supply, Sanitation and Hygiene (2025) – processed by Our World in Data</w:t>
      </w:r>
    </w:p>
    <w:p w:rsidR="009A399B" w:rsidRDefault="009A399B" w:rsidP="009A399B">
      <w:pPr>
        <w:pStyle w:val="citationparagraph"/>
        <w:rPr>
          <w:rFonts w:ascii="Lato" w:hAnsi="Lato"/>
          <w:color w:val="767676"/>
          <w:sz w:val="21"/>
          <w:szCs w:val="21"/>
        </w:rPr>
      </w:pPr>
      <w:r>
        <w:rPr>
          <w:rStyle w:val="citationtype"/>
          <w:rFonts w:ascii="Lato" w:hAnsi="Lato"/>
          <w:color w:val="5B5B5B"/>
          <w:sz w:val="21"/>
          <w:szCs w:val="21"/>
        </w:rPr>
        <w:t>Full citation</w:t>
      </w:r>
    </w:p>
    <w:p w:rsidR="009A399B" w:rsidRDefault="009A399B" w:rsidP="009A399B">
      <w:pPr>
        <w:pStyle w:val="HTMLPreformatted"/>
        <w:rPr>
          <w:color w:val="767676"/>
          <w:sz w:val="18"/>
          <w:szCs w:val="18"/>
        </w:rPr>
      </w:pPr>
      <w:r>
        <w:rPr>
          <w:rStyle w:val="HTMLCode"/>
          <w:rFonts w:ascii="Menlo" w:hAnsi="Menlo" w:cs="Menlo"/>
          <w:color w:val="767676"/>
          <w:sz w:val="18"/>
          <w:szCs w:val="18"/>
        </w:rPr>
        <w:t>WHO/UNICEF Joint Monitoring Programme for Water Supply, Sanitation and Hygiene (2025) – processed by Our World in Data. “Access to basic handwashing facilities” [dataset]. World Health Organization/UNICEF Joint Monitoring Programme for Water Supply, Sanitation and Hygiene, “WHO/UNICEF Joint Monitoring Programme for Water Supply, Sanitation and Hygiene (JMP) 2000-2024 report” [original data].</w:t>
      </w:r>
    </w:p>
    <w:p w:rsidR="009A399B" w:rsidRDefault="009A399B" w:rsidP="00863254">
      <w:pPr>
        <w:ind w:firstLine="0"/>
      </w:pPr>
    </w:p>
    <w:sectPr w:rsidR="009A399B" w:rsidSect="00DD150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Playfair Display">
    <w:panose1 w:val="00000500000000000000"/>
    <w:charset w:val="4D"/>
    <w:family w:val="auto"/>
    <w:pitch w:val="variable"/>
    <w:sig w:usb0="20000207" w:usb1="00000000" w:usb2="00000000" w:usb3="00000000" w:csb0="00000197"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D6B14"/>
    <w:multiLevelType w:val="multilevel"/>
    <w:tmpl w:val="3AB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5D1043"/>
    <w:multiLevelType w:val="multilevel"/>
    <w:tmpl w:val="0B6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94601">
    <w:abstractNumId w:val="0"/>
  </w:num>
  <w:num w:numId="2" w16cid:durableId="501088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54"/>
    <w:rsid w:val="000C545C"/>
    <w:rsid w:val="00122823"/>
    <w:rsid w:val="001C2543"/>
    <w:rsid w:val="001E216D"/>
    <w:rsid w:val="00221112"/>
    <w:rsid w:val="0023671B"/>
    <w:rsid w:val="002505E5"/>
    <w:rsid w:val="002625FB"/>
    <w:rsid w:val="002F2DBE"/>
    <w:rsid w:val="00401345"/>
    <w:rsid w:val="00477D22"/>
    <w:rsid w:val="00487AB7"/>
    <w:rsid w:val="00493871"/>
    <w:rsid w:val="004A5AA6"/>
    <w:rsid w:val="004C0D7C"/>
    <w:rsid w:val="004D3587"/>
    <w:rsid w:val="004F3D9D"/>
    <w:rsid w:val="005335E6"/>
    <w:rsid w:val="00547BFD"/>
    <w:rsid w:val="005D547F"/>
    <w:rsid w:val="005D5786"/>
    <w:rsid w:val="005F1230"/>
    <w:rsid w:val="0060452F"/>
    <w:rsid w:val="00624B94"/>
    <w:rsid w:val="006A404A"/>
    <w:rsid w:val="006B0E83"/>
    <w:rsid w:val="006B40E4"/>
    <w:rsid w:val="006C6C92"/>
    <w:rsid w:val="0073515F"/>
    <w:rsid w:val="007574B7"/>
    <w:rsid w:val="00762A5E"/>
    <w:rsid w:val="00786DE0"/>
    <w:rsid w:val="007D6434"/>
    <w:rsid w:val="007E0C82"/>
    <w:rsid w:val="007E204D"/>
    <w:rsid w:val="00863254"/>
    <w:rsid w:val="00875774"/>
    <w:rsid w:val="0090673E"/>
    <w:rsid w:val="00985A35"/>
    <w:rsid w:val="009A399B"/>
    <w:rsid w:val="009D3994"/>
    <w:rsid w:val="00A86E0D"/>
    <w:rsid w:val="00A96124"/>
    <w:rsid w:val="00AA38D9"/>
    <w:rsid w:val="00BB40A9"/>
    <w:rsid w:val="00BE7F16"/>
    <w:rsid w:val="00C12C96"/>
    <w:rsid w:val="00C309F7"/>
    <w:rsid w:val="00C70E83"/>
    <w:rsid w:val="00C82A7A"/>
    <w:rsid w:val="00D23566"/>
    <w:rsid w:val="00D2392D"/>
    <w:rsid w:val="00DB0701"/>
    <w:rsid w:val="00DD1506"/>
    <w:rsid w:val="00DF0440"/>
    <w:rsid w:val="00E03D3B"/>
    <w:rsid w:val="00E2767D"/>
    <w:rsid w:val="00E32335"/>
    <w:rsid w:val="00E3374A"/>
    <w:rsid w:val="00ED4A08"/>
    <w:rsid w:val="00F87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46EAA5"/>
  <w15:chartTrackingRefBased/>
  <w15:docId w15:val="{33D7CBF7-A014-E746-906A-746608115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B94"/>
    <w:pPr>
      <w:spacing w:line="480" w:lineRule="auto"/>
      <w:ind w:firstLine="432"/>
      <w:jc w:val="both"/>
    </w:pPr>
    <w:rPr>
      <w:rFonts w:ascii="Garamond" w:hAnsi="Garamond" w:cs="Times New Roman"/>
      <w:lang w:eastAsia="en-US"/>
    </w:rPr>
  </w:style>
  <w:style w:type="paragraph" w:styleId="Heading1">
    <w:name w:val="heading 1"/>
    <w:basedOn w:val="Normal"/>
    <w:next w:val="Normal"/>
    <w:link w:val="Heading1Char"/>
    <w:autoRedefine/>
    <w:qFormat/>
    <w:rsid w:val="00477D22"/>
    <w:pPr>
      <w:keepNext/>
      <w:spacing w:before="360" w:after="60"/>
      <w:ind w:right="567"/>
      <w:contextualSpacing/>
      <w:jc w:val="left"/>
      <w:outlineLvl w:val="0"/>
    </w:pPr>
    <w:rPr>
      <w:rFonts w:cs="Arial"/>
      <w:b/>
      <w:bCs/>
      <w:kern w:val="32"/>
      <w:sz w:val="28"/>
      <w:szCs w:val="32"/>
      <w:lang w:eastAsia="zh-CN"/>
    </w:rPr>
  </w:style>
  <w:style w:type="paragraph" w:styleId="Heading2">
    <w:name w:val="heading 2"/>
    <w:basedOn w:val="Normal"/>
    <w:next w:val="Normal"/>
    <w:link w:val="Heading2Char"/>
    <w:autoRedefine/>
    <w:uiPriority w:val="9"/>
    <w:unhideWhenUsed/>
    <w:qFormat/>
    <w:rsid w:val="00477D22"/>
    <w:pPr>
      <w:keepNext/>
      <w:keepLines/>
      <w:spacing w:before="40"/>
      <w:outlineLvl w:val="1"/>
    </w:pPr>
    <w:rPr>
      <w:rFonts w:eastAsiaTheme="majorEastAsia" w:cstheme="majorBidi"/>
      <w:b/>
      <w:color w:val="000000" w:themeColor="text1"/>
      <w:szCs w:val="26"/>
      <w:lang w:eastAsia="zh-CN"/>
    </w:rPr>
  </w:style>
  <w:style w:type="paragraph" w:styleId="Heading3">
    <w:name w:val="heading 3"/>
    <w:basedOn w:val="Normal"/>
    <w:next w:val="Normal"/>
    <w:link w:val="Heading3Char"/>
    <w:uiPriority w:val="9"/>
    <w:unhideWhenUsed/>
    <w:qFormat/>
    <w:rsid w:val="00E3374A"/>
    <w:pPr>
      <w:keepNext/>
      <w:keepLines/>
      <w:spacing w:before="240" w:after="120" w:line="259" w:lineRule="auto"/>
      <w:jc w:val="left"/>
      <w:outlineLvl w:val="2"/>
    </w:pPr>
    <w:rPr>
      <w:rFonts w:eastAsiaTheme="majorEastAsia" w:cstheme="majorBidi"/>
      <w:i/>
      <w:color w:val="000000" w:themeColor="text1"/>
      <w:szCs w:val="22"/>
    </w:rPr>
  </w:style>
  <w:style w:type="paragraph" w:styleId="Heading4">
    <w:name w:val="heading 4"/>
    <w:basedOn w:val="Normal"/>
    <w:link w:val="Heading4Char"/>
    <w:uiPriority w:val="9"/>
    <w:qFormat/>
    <w:rsid w:val="00863254"/>
    <w:pPr>
      <w:spacing w:before="100" w:beforeAutospacing="1" w:after="100" w:afterAutospacing="1" w:line="240" w:lineRule="auto"/>
      <w:ind w:firstLine="0"/>
      <w:jc w:val="left"/>
      <w:outlineLvl w:val="3"/>
    </w:pPr>
    <w:rPr>
      <w:rFonts w:ascii="Times New Roman" w:eastAsia="Times New Roman" w:hAnsi="Times New Roman"/>
      <w:b/>
      <w:bCs/>
      <w:kern w:val="0"/>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7D22"/>
    <w:rPr>
      <w:rFonts w:ascii="Garamond" w:hAnsi="Garamond" w:cs="Arial"/>
      <w:b/>
      <w:bCs/>
      <w:kern w:val="32"/>
      <w:sz w:val="28"/>
      <w:szCs w:val="32"/>
    </w:rPr>
  </w:style>
  <w:style w:type="character" w:customStyle="1" w:styleId="Heading2Char">
    <w:name w:val="Heading 2 Char"/>
    <w:basedOn w:val="DefaultParagraphFont"/>
    <w:link w:val="Heading2"/>
    <w:uiPriority w:val="9"/>
    <w:rsid w:val="00477D22"/>
    <w:rPr>
      <w:rFonts w:ascii="Garamond" w:eastAsiaTheme="majorEastAsia" w:hAnsi="Garamond" w:cstheme="majorBidi"/>
      <w:b/>
      <w:color w:val="000000" w:themeColor="text1"/>
      <w:szCs w:val="26"/>
    </w:rPr>
  </w:style>
  <w:style w:type="paragraph" w:styleId="Title">
    <w:name w:val="Title"/>
    <w:basedOn w:val="Normal"/>
    <w:next w:val="Normal"/>
    <w:link w:val="TitleChar"/>
    <w:uiPriority w:val="10"/>
    <w:qFormat/>
    <w:rsid w:val="004F3D9D"/>
    <w:pPr>
      <w:pBdr>
        <w:bottom w:val="single" w:sz="4" w:space="1" w:color="auto"/>
      </w:pBdr>
      <w:spacing w:after="24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F3D9D"/>
    <w:rPr>
      <w:rFonts w:ascii="Garamond" w:eastAsiaTheme="majorEastAsia" w:hAnsi="Garamond" w:cstheme="majorBidi"/>
      <w:spacing w:val="-10"/>
      <w:kern w:val="28"/>
      <w:sz w:val="56"/>
      <w:szCs w:val="56"/>
    </w:rPr>
  </w:style>
  <w:style w:type="paragraph" w:styleId="Quote">
    <w:name w:val="Quote"/>
    <w:basedOn w:val="Normal"/>
    <w:next w:val="Normal"/>
    <w:link w:val="QuoteChar"/>
    <w:uiPriority w:val="29"/>
    <w:qFormat/>
    <w:rsid w:val="002F2DBE"/>
    <w:pPr>
      <w:spacing w:before="240" w:after="240"/>
      <w:ind w:left="864" w:right="864"/>
    </w:pPr>
    <w:rPr>
      <w:i/>
      <w:iCs/>
      <w:color w:val="000000" w:themeColor="text1"/>
      <w:sz w:val="21"/>
    </w:rPr>
  </w:style>
  <w:style w:type="character" w:customStyle="1" w:styleId="QuoteChar">
    <w:name w:val="Quote Char"/>
    <w:basedOn w:val="DefaultParagraphFont"/>
    <w:link w:val="Quote"/>
    <w:uiPriority w:val="29"/>
    <w:rsid w:val="002F2DBE"/>
    <w:rPr>
      <w:rFonts w:ascii="Garamond" w:hAnsi="Garamond"/>
      <w:i/>
      <w:iCs/>
      <w:color w:val="000000" w:themeColor="text1"/>
      <w:sz w:val="21"/>
    </w:rPr>
  </w:style>
  <w:style w:type="paragraph" w:customStyle="1" w:styleId="NormalStart">
    <w:name w:val="Normal Start"/>
    <w:qFormat/>
    <w:rsid w:val="002F2DBE"/>
    <w:pPr>
      <w:spacing w:line="480" w:lineRule="auto"/>
      <w:jc w:val="both"/>
    </w:pPr>
    <w:rPr>
      <w:rFonts w:ascii="Garamond" w:hAnsi="Garamond"/>
    </w:rPr>
  </w:style>
  <w:style w:type="character" w:customStyle="1" w:styleId="Heading3Char">
    <w:name w:val="Heading 3 Char"/>
    <w:basedOn w:val="DefaultParagraphFont"/>
    <w:link w:val="Heading3"/>
    <w:uiPriority w:val="9"/>
    <w:rsid w:val="00E3374A"/>
    <w:rPr>
      <w:rFonts w:ascii="Garamond" w:eastAsiaTheme="majorEastAsia" w:hAnsi="Garamond" w:cstheme="majorBidi"/>
      <w:i/>
      <w:color w:val="000000" w:themeColor="text1"/>
      <w:szCs w:val="22"/>
      <w:lang w:eastAsia="en-US"/>
    </w:rPr>
  </w:style>
  <w:style w:type="character" w:styleId="SubtleEmphasis">
    <w:name w:val="Subtle Emphasis"/>
    <w:basedOn w:val="DefaultParagraphFont"/>
    <w:uiPriority w:val="19"/>
    <w:qFormat/>
    <w:rsid w:val="00F8741E"/>
    <w:rPr>
      <w:rFonts w:ascii="Garamond" w:hAnsi="Garamond"/>
      <w:i w:val="0"/>
      <w:iCs/>
      <w:color w:val="000000" w:themeColor="text1"/>
    </w:rPr>
  </w:style>
  <w:style w:type="paragraph" w:styleId="Subtitle">
    <w:name w:val="Subtitle"/>
    <w:basedOn w:val="Normal"/>
    <w:next w:val="Normal"/>
    <w:link w:val="SubtitleChar"/>
    <w:uiPriority w:val="11"/>
    <w:qFormat/>
    <w:rsid w:val="004F3D9D"/>
    <w:pPr>
      <w:numPr>
        <w:ilvl w:val="1"/>
      </w:numPr>
      <w:spacing w:after="160" w:line="240" w:lineRule="auto"/>
      <w:ind w:firstLine="450"/>
      <w:jc w:val="left"/>
    </w:pPr>
    <w:rPr>
      <w:b/>
      <w:color w:val="000000" w:themeColor="text1"/>
      <w:spacing w:val="15"/>
      <w:sz w:val="28"/>
      <w:szCs w:val="22"/>
    </w:rPr>
  </w:style>
  <w:style w:type="character" w:customStyle="1" w:styleId="SubtitleChar">
    <w:name w:val="Subtitle Char"/>
    <w:basedOn w:val="DefaultParagraphFont"/>
    <w:link w:val="Subtitle"/>
    <w:uiPriority w:val="11"/>
    <w:rsid w:val="004F3D9D"/>
    <w:rPr>
      <w:rFonts w:ascii="Garamond" w:hAnsi="Garamond"/>
      <w:b/>
      <w:color w:val="000000" w:themeColor="text1"/>
      <w:spacing w:val="15"/>
      <w:sz w:val="28"/>
      <w:szCs w:val="22"/>
    </w:rPr>
  </w:style>
  <w:style w:type="character" w:customStyle="1" w:styleId="Heading4Char">
    <w:name w:val="Heading 4 Char"/>
    <w:basedOn w:val="DefaultParagraphFont"/>
    <w:link w:val="Heading4"/>
    <w:uiPriority w:val="9"/>
    <w:rsid w:val="00863254"/>
    <w:rPr>
      <w:rFonts w:ascii="Times New Roman" w:eastAsia="Times New Roman" w:hAnsi="Times New Roman" w:cs="Times New Roman"/>
      <w:b/>
      <w:bCs/>
      <w:kern w:val="0"/>
      <w14:ligatures w14:val="none"/>
    </w:rPr>
  </w:style>
  <w:style w:type="character" w:customStyle="1" w:styleId="title0">
    <w:name w:val="title"/>
    <w:basedOn w:val="DefaultParagraphFont"/>
    <w:rsid w:val="00863254"/>
  </w:style>
  <w:style w:type="paragraph" w:styleId="NormalWeb">
    <w:name w:val="Normal (Web)"/>
    <w:basedOn w:val="Normal"/>
    <w:uiPriority w:val="99"/>
    <w:semiHidden/>
    <w:unhideWhenUsed/>
    <w:rsid w:val="00863254"/>
    <w:pPr>
      <w:spacing w:before="100" w:beforeAutospacing="1" w:after="100" w:afterAutospacing="1" w:line="240" w:lineRule="auto"/>
      <w:ind w:firstLine="0"/>
      <w:jc w:val="left"/>
    </w:pPr>
    <w:rPr>
      <w:rFonts w:ascii="Times New Roman" w:eastAsia="Times New Roman" w:hAnsi="Times New Roman"/>
      <w:kern w:val="0"/>
      <w:lang w:eastAsia="zh-CN"/>
      <w14:ligatures w14:val="none"/>
    </w:rPr>
  </w:style>
  <w:style w:type="character" w:customStyle="1" w:styleId="apple-converted-space">
    <w:name w:val="apple-converted-space"/>
    <w:basedOn w:val="DefaultParagraphFont"/>
    <w:rsid w:val="00863254"/>
  </w:style>
  <w:style w:type="character" w:customStyle="1" w:styleId="dod-span">
    <w:name w:val="dod-span"/>
    <w:basedOn w:val="DefaultParagraphFont"/>
    <w:rsid w:val="00863254"/>
  </w:style>
  <w:style w:type="character" w:styleId="Hyperlink">
    <w:name w:val="Hyperlink"/>
    <w:basedOn w:val="DefaultParagraphFont"/>
    <w:uiPriority w:val="99"/>
    <w:semiHidden/>
    <w:unhideWhenUsed/>
    <w:rsid w:val="00863254"/>
    <w:rPr>
      <w:color w:val="0000FF"/>
      <w:u w:val="single"/>
    </w:rPr>
  </w:style>
  <w:style w:type="paragraph" w:customStyle="1" w:styleId="citationparagraph">
    <w:name w:val="citation__paragraph"/>
    <w:basedOn w:val="Normal"/>
    <w:rsid w:val="00863254"/>
    <w:pPr>
      <w:spacing w:before="100" w:beforeAutospacing="1" w:after="100" w:afterAutospacing="1" w:line="240" w:lineRule="auto"/>
      <w:ind w:firstLine="0"/>
      <w:jc w:val="left"/>
    </w:pPr>
    <w:rPr>
      <w:rFonts w:ascii="Times New Roman" w:eastAsia="Times New Roman" w:hAnsi="Times New Roman"/>
      <w:kern w:val="0"/>
      <w:lang w:eastAsia="zh-CN"/>
      <w14:ligatures w14:val="none"/>
    </w:rPr>
  </w:style>
  <w:style w:type="character" w:customStyle="1" w:styleId="citationtype">
    <w:name w:val="citation__type"/>
    <w:basedOn w:val="DefaultParagraphFont"/>
    <w:rsid w:val="00863254"/>
  </w:style>
  <w:style w:type="paragraph" w:styleId="HTMLPreformatted">
    <w:name w:val="HTML Preformatted"/>
    <w:basedOn w:val="Normal"/>
    <w:link w:val="HTMLPreformattedChar"/>
    <w:uiPriority w:val="99"/>
    <w:semiHidden/>
    <w:unhideWhenUsed/>
    <w:rsid w:val="008632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lang w:eastAsia="zh-CN"/>
      <w14:ligatures w14:val="none"/>
    </w:rPr>
  </w:style>
  <w:style w:type="character" w:customStyle="1" w:styleId="HTMLPreformattedChar">
    <w:name w:val="HTML Preformatted Char"/>
    <w:basedOn w:val="DefaultParagraphFont"/>
    <w:link w:val="HTMLPreformatted"/>
    <w:uiPriority w:val="99"/>
    <w:semiHidden/>
    <w:rsid w:val="0086325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32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616775">
      <w:bodyDiv w:val="1"/>
      <w:marLeft w:val="0"/>
      <w:marRight w:val="0"/>
      <w:marTop w:val="0"/>
      <w:marBottom w:val="0"/>
      <w:divBdr>
        <w:top w:val="none" w:sz="0" w:space="0" w:color="auto"/>
        <w:left w:val="none" w:sz="0" w:space="0" w:color="auto"/>
        <w:bottom w:val="none" w:sz="0" w:space="0" w:color="auto"/>
        <w:right w:val="none" w:sz="0" w:space="0" w:color="auto"/>
      </w:divBdr>
      <w:divsChild>
        <w:div w:id="513106182">
          <w:marLeft w:val="0"/>
          <w:marRight w:val="0"/>
          <w:marTop w:val="360"/>
          <w:marBottom w:val="0"/>
          <w:divBdr>
            <w:top w:val="none" w:sz="0" w:space="0" w:color="auto"/>
            <w:left w:val="none" w:sz="0" w:space="0" w:color="auto"/>
            <w:bottom w:val="none" w:sz="0" w:space="0" w:color="auto"/>
            <w:right w:val="none" w:sz="0" w:space="0" w:color="auto"/>
          </w:divBdr>
          <w:divsChild>
            <w:div w:id="513226466">
              <w:marLeft w:val="0"/>
              <w:marRight w:val="0"/>
              <w:marTop w:val="0"/>
              <w:marBottom w:val="0"/>
              <w:divBdr>
                <w:top w:val="none" w:sz="0" w:space="0" w:color="auto"/>
                <w:left w:val="none" w:sz="0" w:space="0" w:color="auto"/>
                <w:bottom w:val="none" w:sz="0" w:space="0" w:color="auto"/>
                <w:right w:val="none" w:sz="0" w:space="0" w:color="auto"/>
              </w:divBdr>
              <w:divsChild>
                <w:div w:id="233510204">
                  <w:marLeft w:val="0"/>
                  <w:marRight w:val="0"/>
                  <w:marTop w:val="240"/>
                  <w:marBottom w:val="0"/>
                  <w:divBdr>
                    <w:top w:val="none" w:sz="0" w:space="0" w:color="auto"/>
                    <w:left w:val="none" w:sz="0" w:space="0" w:color="auto"/>
                    <w:bottom w:val="none" w:sz="0" w:space="0" w:color="auto"/>
                    <w:right w:val="none" w:sz="0" w:space="0" w:color="auto"/>
                  </w:divBdr>
                  <w:divsChild>
                    <w:div w:id="196427893">
                      <w:marLeft w:val="0"/>
                      <w:marRight w:val="0"/>
                      <w:marTop w:val="0"/>
                      <w:marBottom w:val="0"/>
                      <w:divBdr>
                        <w:top w:val="none" w:sz="0" w:space="0" w:color="auto"/>
                        <w:left w:val="none" w:sz="0" w:space="0" w:color="auto"/>
                        <w:bottom w:val="none" w:sz="0" w:space="0" w:color="auto"/>
                        <w:right w:val="none" w:sz="0" w:space="0" w:color="auto"/>
                      </w:divBdr>
                      <w:divsChild>
                        <w:div w:id="814957243">
                          <w:marLeft w:val="0"/>
                          <w:marRight w:val="0"/>
                          <w:marTop w:val="0"/>
                          <w:marBottom w:val="60"/>
                          <w:divBdr>
                            <w:top w:val="none" w:sz="0" w:space="0" w:color="auto"/>
                            <w:left w:val="none" w:sz="0" w:space="0" w:color="auto"/>
                            <w:bottom w:val="none" w:sz="0" w:space="0" w:color="auto"/>
                            <w:right w:val="none" w:sz="0" w:space="0" w:color="auto"/>
                          </w:divBdr>
                        </w:div>
                        <w:div w:id="156767003">
                          <w:marLeft w:val="0"/>
                          <w:marRight w:val="0"/>
                          <w:marTop w:val="0"/>
                          <w:marBottom w:val="0"/>
                          <w:divBdr>
                            <w:top w:val="none" w:sz="0" w:space="0" w:color="auto"/>
                            <w:left w:val="none" w:sz="0" w:space="0" w:color="auto"/>
                            <w:bottom w:val="none" w:sz="0" w:space="0" w:color="auto"/>
                            <w:right w:val="none" w:sz="0" w:space="0" w:color="auto"/>
                          </w:divBdr>
                        </w:div>
                      </w:divsChild>
                    </w:div>
                    <w:div w:id="1755541492">
                      <w:marLeft w:val="0"/>
                      <w:marRight w:val="0"/>
                      <w:marTop w:val="0"/>
                      <w:marBottom w:val="0"/>
                      <w:divBdr>
                        <w:top w:val="none" w:sz="0" w:space="0" w:color="auto"/>
                        <w:left w:val="none" w:sz="0" w:space="0" w:color="auto"/>
                        <w:bottom w:val="none" w:sz="0" w:space="0" w:color="auto"/>
                        <w:right w:val="none" w:sz="0" w:space="0" w:color="auto"/>
                      </w:divBdr>
                      <w:divsChild>
                        <w:div w:id="1645770335">
                          <w:marLeft w:val="0"/>
                          <w:marRight w:val="0"/>
                          <w:marTop w:val="0"/>
                          <w:marBottom w:val="60"/>
                          <w:divBdr>
                            <w:top w:val="none" w:sz="0" w:space="0" w:color="auto"/>
                            <w:left w:val="none" w:sz="0" w:space="0" w:color="auto"/>
                            <w:bottom w:val="none" w:sz="0" w:space="0" w:color="auto"/>
                            <w:right w:val="none" w:sz="0" w:space="0" w:color="auto"/>
                          </w:divBdr>
                        </w:div>
                        <w:div w:id="1338383865">
                          <w:marLeft w:val="0"/>
                          <w:marRight w:val="0"/>
                          <w:marTop w:val="0"/>
                          <w:marBottom w:val="0"/>
                          <w:divBdr>
                            <w:top w:val="none" w:sz="0" w:space="0" w:color="auto"/>
                            <w:left w:val="none" w:sz="0" w:space="0" w:color="auto"/>
                            <w:bottom w:val="none" w:sz="0" w:space="0" w:color="auto"/>
                            <w:right w:val="none" w:sz="0" w:space="0" w:color="auto"/>
                          </w:divBdr>
                        </w:div>
                      </w:divsChild>
                    </w:div>
                    <w:div w:id="1702241874">
                      <w:marLeft w:val="0"/>
                      <w:marRight w:val="0"/>
                      <w:marTop w:val="0"/>
                      <w:marBottom w:val="0"/>
                      <w:divBdr>
                        <w:top w:val="none" w:sz="0" w:space="0" w:color="auto"/>
                        <w:left w:val="none" w:sz="0" w:space="0" w:color="auto"/>
                        <w:bottom w:val="none" w:sz="0" w:space="0" w:color="auto"/>
                        <w:right w:val="none" w:sz="0" w:space="0" w:color="auto"/>
                      </w:divBdr>
                      <w:divsChild>
                        <w:div w:id="50084597">
                          <w:marLeft w:val="0"/>
                          <w:marRight w:val="0"/>
                          <w:marTop w:val="0"/>
                          <w:marBottom w:val="60"/>
                          <w:divBdr>
                            <w:top w:val="none" w:sz="0" w:space="0" w:color="auto"/>
                            <w:left w:val="none" w:sz="0" w:space="0" w:color="auto"/>
                            <w:bottom w:val="none" w:sz="0" w:space="0" w:color="auto"/>
                            <w:right w:val="none" w:sz="0" w:space="0" w:color="auto"/>
                          </w:divBdr>
                        </w:div>
                        <w:div w:id="1403943787">
                          <w:marLeft w:val="0"/>
                          <w:marRight w:val="0"/>
                          <w:marTop w:val="0"/>
                          <w:marBottom w:val="0"/>
                          <w:divBdr>
                            <w:top w:val="none" w:sz="0" w:space="0" w:color="auto"/>
                            <w:left w:val="none" w:sz="0" w:space="0" w:color="auto"/>
                            <w:bottom w:val="none" w:sz="0" w:space="0" w:color="auto"/>
                            <w:right w:val="none" w:sz="0" w:space="0" w:color="auto"/>
                          </w:divBdr>
                        </w:div>
                      </w:divsChild>
                    </w:div>
                    <w:div w:id="2089420498">
                      <w:marLeft w:val="0"/>
                      <w:marRight w:val="0"/>
                      <w:marTop w:val="0"/>
                      <w:marBottom w:val="0"/>
                      <w:divBdr>
                        <w:top w:val="none" w:sz="0" w:space="0" w:color="auto"/>
                        <w:left w:val="none" w:sz="0" w:space="0" w:color="auto"/>
                        <w:bottom w:val="none" w:sz="0" w:space="0" w:color="auto"/>
                        <w:right w:val="none" w:sz="0" w:space="0" w:color="auto"/>
                      </w:divBdr>
                      <w:divsChild>
                        <w:div w:id="908727496">
                          <w:marLeft w:val="0"/>
                          <w:marRight w:val="0"/>
                          <w:marTop w:val="0"/>
                          <w:marBottom w:val="60"/>
                          <w:divBdr>
                            <w:top w:val="none" w:sz="0" w:space="0" w:color="auto"/>
                            <w:left w:val="none" w:sz="0" w:space="0" w:color="auto"/>
                            <w:bottom w:val="none" w:sz="0" w:space="0" w:color="auto"/>
                            <w:right w:val="none" w:sz="0" w:space="0" w:color="auto"/>
                          </w:divBdr>
                        </w:div>
                        <w:div w:id="940376861">
                          <w:marLeft w:val="0"/>
                          <w:marRight w:val="0"/>
                          <w:marTop w:val="0"/>
                          <w:marBottom w:val="0"/>
                          <w:divBdr>
                            <w:top w:val="none" w:sz="0" w:space="0" w:color="auto"/>
                            <w:left w:val="none" w:sz="0" w:space="0" w:color="auto"/>
                            <w:bottom w:val="none" w:sz="0" w:space="0" w:color="auto"/>
                            <w:right w:val="none" w:sz="0" w:space="0" w:color="auto"/>
                          </w:divBdr>
                        </w:div>
                      </w:divsChild>
                    </w:div>
                    <w:div w:id="1461260296">
                      <w:marLeft w:val="0"/>
                      <w:marRight w:val="0"/>
                      <w:marTop w:val="0"/>
                      <w:marBottom w:val="0"/>
                      <w:divBdr>
                        <w:top w:val="none" w:sz="0" w:space="0" w:color="auto"/>
                        <w:left w:val="none" w:sz="0" w:space="0" w:color="auto"/>
                        <w:bottom w:val="none" w:sz="0" w:space="0" w:color="auto"/>
                        <w:right w:val="none" w:sz="0" w:space="0" w:color="auto"/>
                      </w:divBdr>
                      <w:divsChild>
                        <w:div w:id="892735855">
                          <w:marLeft w:val="0"/>
                          <w:marRight w:val="0"/>
                          <w:marTop w:val="0"/>
                          <w:marBottom w:val="60"/>
                          <w:divBdr>
                            <w:top w:val="none" w:sz="0" w:space="0" w:color="auto"/>
                            <w:left w:val="none" w:sz="0" w:space="0" w:color="auto"/>
                            <w:bottom w:val="none" w:sz="0" w:space="0" w:color="auto"/>
                            <w:right w:val="none" w:sz="0" w:space="0" w:color="auto"/>
                          </w:divBdr>
                        </w:div>
                        <w:div w:id="14559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3255">
                  <w:marLeft w:val="0"/>
                  <w:marRight w:val="0"/>
                  <w:marTop w:val="360"/>
                  <w:marBottom w:val="0"/>
                  <w:divBdr>
                    <w:top w:val="none" w:sz="0" w:space="0" w:color="auto"/>
                    <w:left w:val="none" w:sz="0" w:space="0" w:color="auto"/>
                    <w:bottom w:val="none" w:sz="0" w:space="0" w:color="auto"/>
                    <w:right w:val="none" w:sz="0" w:space="0" w:color="auto"/>
                  </w:divBdr>
                  <w:divsChild>
                    <w:div w:id="1340503528">
                      <w:marLeft w:val="0"/>
                      <w:marRight w:val="0"/>
                      <w:marTop w:val="360"/>
                      <w:marBottom w:val="360"/>
                      <w:divBdr>
                        <w:top w:val="none" w:sz="0" w:space="0" w:color="auto"/>
                        <w:left w:val="none" w:sz="0" w:space="0" w:color="auto"/>
                        <w:bottom w:val="none" w:sz="0" w:space="0" w:color="auto"/>
                        <w:right w:val="none" w:sz="0" w:space="0" w:color="auto"/>
                      </w:divBdr>
                      <w:divsChild>
                        <w:div w:id="557476727">
                          <w:marLeft w:val="0"/>
                          <w:marRight w:val="0"/>
                          <w:marTop w:val="0"/>
                          <w:marBottom w:val="0"/>
                          <w:divBdr>
                            <w:top w:val="none" w:sz="0" w:space="0" w:color="auto"/>
                            <w:left w:val="none" w:sz="0" w:space="0" w:color="auto"/>
                            <w:bottom w:val="none" w:sz="0" w:space="0" w:color="auto"/>
                            <w:right w:val="none" w:sz="0" w:space="0" w:color="auto"/>
                          </w:divBdr>
                        </w:div>
                      </w:divsChild>
                    </w:div>
                    <w:div w:id="192351275">
                      <w:marLeft w:val="0"/>
                      <w:marRight w:val="0"/>
                      <w:marTop w:val="0"/>
                      <w:marBottom w:val="0"/>
                      <w:divBdr>
                        <w:top w:val="none" w:sz="0" w:space="0" w:color="auto"/>
                        <w:left w:val="none" w:sz="0" w:space="0" w:color="auto"/>
                        <w:bottom w:val="none" w:sz="0" w:space="0" w:color="auto"/>
                        <w:right w:val="none" w:sz="0" w:space="0" w:color="auto"/>
                      </w:divBdr>
                      <w:divsChild>
                        <w:div w:id="1926837245">
                          <w:marLeft w:val="0"/>
                          <w:marRight w:val="0"/>
                          <w:marTop w:val="0"/>
                          <w:marBottom w:val="0"/>
                          <w:divBdr>
                            <w:top w:val="none" w:sz="0" w:space="0" w:color="auto"/>
                            <w:left w:val="none" w:sz="0" w:space="0" w:color="auto"/>
                            <w:bottom w:val="none" w:sz="0" w:space="0" w:color="auto"/>
                            <w:right w:val="none" w:sz="0" w:space="0" w:color="auto"/>
                          </w:divBdr>
                        </w:div>
                        <w:div w:id="442456898">
                          <w:marLeft w:val="0"/>
                          <w:marRight w:val="0"/>
                          <w:marTop w:val="0"/>
                          <w:marBottom w:val="0"/>
                          <w:divBdr>
                            <w:top w:val="none" w:sz="0" w:space="0" w:color="auto"/>
                            <w:left w:val="none" w:sz="0" w:space="0" w:color="auto"/>
                            <w:bottom w:val="none" w:sz="0" w:space="0" w:color="auto"/>
                            <w:right w:val="none" w:sz="0" w:space="0" w:color="auto"/>
                          </w:divBdr>
                        </w:div>
                        <w:div w:id="312566567">
                          <w:marLeft w:val="0"/>
                          <w:marRight w:val="0"/>
                          <w:marTop w:val="0"/>
                          <w:marBottom w:val="0"/>
                          <w:divBdr>
                            <w:top w:val="none" w:sz="0" w:space="0" w:color="auto"/>
                            <w:left w:val="none" w:sz="0" w:space="0" w:color="auto"/>
                            <w:bottom w:val="none" w:sz="0" w:space="0" w:color="auto"/>
                            <w:right w:val="none" w:sz="0" w:space="0" w:color="auto"/>
                          </w:divBdr>
                        </w:div>
                        <w:div w:id="19802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4273">
                  <w:marLeft w:val="0"/>
                  <w:marRight w:val="0"/>
                  <w:marTop w:val="0"/>
                  <w:marBottom w:val="0"/>
                  <w:divBdr>
                    <w:top w:val="none" w:sz="0" w:space="0" w:color="auto"/>
                    <w:left w:val="none" w:sz="0" w:space="0" w:color="auto"/>
                    <w:bottom w:val="none" w:sz="0" w:space="0" w:color="auto"/>
                    <w:right w:val="none" w:sz="0" w:space="0" w:color="auto"/>
                  </w:divBdr>
                </w:div>
                <w:div w:id="993417609">
                  <w:marLeft w:val="0"/>
                  <w:marRight w:val="0"/>
                  <w:marTop w:val="0"/>
                  <w:marBottom w:val="0"/>
                  <w:divBdr>
                    <w:top w:val="none" w:sz="0" w:space="0" w:color="auto"/>
                    <w:left w:val="none" w:sz="0" w:space="0" w:color="auto"/>
                    <w:bottom w:val="none" w:sz="0" w:space="0" w:color="auto"/>
                    <w:right w:val="none" w:sz="0" w:space="0" w:color="auto"/>
                  </w:divBdr>
                  <w:divsChild>
                    <w:div w:id="455485881">
                      <w:marLeft w:val="0"/>
                      <w:marRight w:val="0"/>
                      <w:marTop w:val="0"/>
                      <w:marBottom w:val="0"/>
                      <w:divBdr>
                        <w:top w:val="none" w:sz="0" w:space="0" w:color="auto"/>
                        <w:left w:val="none" w:sz="0" w:space="0" w:color="auto"/>
                        <w:bottom w:val="none" w:sz="0" w:space="0" w:color="auto"/>
                        <w:right w:val="none" w:sz="0" w:space="0" w:color="auto"/>
                      </w:divBdr>
                      <w:divsChild>
                        <w:div w:id="789207614">
                          <w:marLeft w:val="0"/>
                          <w:marRight w:val="0"/>
                          <w:marTop w:val="0"/>
                          <w:marBottom w:val="240"/>
                          <w:divBdr>
                            <w:top w:val="none" w:sz="0" w:space="0" w:color="auto"/>
                            <w:left w:val="none" w:sz="0" w:space="0" w:color="auto"/>
                            <w:bottom w:val="none" w:sz="0" w:space="0" w:color="auto"/>
                            <w:right w:val="none" w:sz="0" w:space="0" w:color="auto"/>
                          </w:divBdr>
                        </w:div>
                        <w:div w:id="2009138000">
                          <w:marLeft w:val="0"/>
                          <w:marRight w:val="0"/>
                          <w:marTop w:val="0"/>
                          <w:marBottom w:val="0"/>
                          <w:divBdr>
                            <w:top w:val="none" w:sz="0" w:space="0" w:color="auto"/>
                            <w:left w:val="none" w:sz="0" w:space="0" w:color="auto"/>
                            <w:bottom w:val="none" w:sz="0" w:space="0" w:color="auto"/>
                            <w:right w:val="none" w:sz="0" w:space="0" w:color="auto"/>
                          </w:divBdr>
                          <w:divsChild>
                            <w:div w:id="2109503000">
                              <w:marLeft w:val="0"/>
                              <w:marRight w:val="0"/>
                              <w:marTop w:val="0"/>
                              <w:marBottom w:val="0"/>
                              <w:divBdr>
                                <w:top w:val="none" w:sz="0" w:space="0" w:color="auto"/>
                                <w:left w:val="none" w:sz="0" w:space="0" w:color="auto"/>
                                <w:bottom w:val="none" w:sz="0" w:space="0" w:color="auto"/>
                                <w:right w:val="none" w:sz="0" w:space="0" w:color="auto"/>
                              </w:divBdr>
                              <w:divsChild>
                                <w:div w:id="360711062">
                                  <w:marLeft w:val="0"/>
                                  <w:marRight w:val="0"/>
                                  <w:marTop w:val="0"/>
                                  <w:marBottom w:val="0"/>
                                  <w:divBdr>
                                    <w:top w:val="none" w:sz="0" w:space="0" w:color="auto"/>
                                    <w:left w:val="none" w:sz="0" w:space="0" w:color="auto"/>
                                    <w:bottom w:val="none" w:sz="0" w:space="0" w:color="auto"/>
                                    <w:right w:val="none" w:sz="0" w:space="0" w:color="auto"/>
                                  </w:divBdr>
                                </w:div>
                                <w:div w:id="419105696">
                                  <w:marLeft w:val="0"/>
                                  <w:marRight w:val="0"/>
                                  <w:marTop w:val="0"/>
                                  <w:marBottom w:val="0"/>
                                  <w:divBdr>
                                    <w:top w:val="none" w:sz="0" w:space="0" w:color="auto"/>
                                    <w:left w:val="none" w:sz="0" w:space="0" w:color="auto"/>
                                    <w:bottom w:val="none" w:sz="0" w:space="0" w:color="auto"/>
                                    <w:right w:val="none" w:sz="0" w:space="0" w:color="auto"/>
                                  </w:divBdr>
                                </w:div>
                              </w:divsChild>
                            </w:div>
                            <w:div w:id="766006069">
                              <w:marLeft w:val="0"/>
                              <w:marRight w:val="0"/>
                              <w:marTop w:val="0"/>
                              <w:marBottom w:val="0"/>
                              <w:divBdr>
                                <w:top w:val="none" w:sz="0" w:space="0" w:color="auto"/>
                                <w:left w:val="none" w:sz="0" w:space="0" w:color="auto"/>
                                <w:bottom w:val="none" w:sz="0" w:space="0" w:color="auto"/>
                                <w:right w:val="none" w:sz="0" w:space="0" w:color="auto"/>
                              </w:divBdr>
                              <w:divsChild>
                                <w:div w:id="502747086">
                                  <w:marLeft w:val="0"/>
                                  <w:marRight w:val="0"/>
                                  <w:marTop w:val="0"/>
                                  <w:marBottom w:val="0"/>
                                  <w:divBdr>
                                    <w:top w:val="none" w:sz="0" w:space="0" w:color="auto"/>
                                    <w:left w:val="none" w:sz="0" w:space="0" w:color="auto"/>
                                    <w:bottom w:val="none" w:sz="0" w:space="0" w:color="auto"/>
                                    <w:right w:val="none" w:sz="0" w:space="0" w:color="auto"/>
                                  </w:divBdr>
                                </w:div>
                                <w:div w:id="595478150">
                                  <w:marLeft w:val="0"/>
                                  <w:marRight w:val="0"/>
                                  <w:marTop w:val="0"/>
                                  <w:marBottom w:val="0"/>
                                  <w:divBdr>
                                    <w:top w:val="none" w:sz="0" w:space="0" w:color="auto"/>
                                    <w:left w:val="none" w:sz="0" w:space="0" w:color="auto"/>
                                    <w:bottom w:val="none" w:sz="0" w:space="0" w:color="auto"/>
                                    <w:right w:val="none" w:sz="0" w:space="0" w:color="auto"/>
                                  </w:divBdr>
                                </w:div>
                              </w:divsChild>
                            </w:div>
                            <w:div w:id="795638892">
                              <w:marLeft w:val="0"/>
                              <w:marRight w:val="0"/>
                              <w:marTop w:val="0"/>
                              <w:marBottom w:val="0"/>
                              <w:divBdr>
                                <w:top w:val="none" w:sz="0" w:space="0" w:color="auto"/>
                                <w:left w:val="none" w:sz="0" w:space="0" w:color="auto"/>
                                <w:bottom w:val="none" w:sz="0" w:space="0" w:color="auto"/>
                                <w:right w:val="none" w:sz="0" w:space="0" w:color="auto"/>
                              </w:divBdr>
                              <w:divsChild>
                                <w:div w:id="764106726">
                                  <w:marLeft w:val="0"/>
                                  <w:marRight w:val="0"/>
                                  <w:marTop w:val="0"/>
                                  <w:marBottom w:val="0"/>
                                  <w:divBdr>
                                    <w:top w:val="none" w:sz="0" w:space="0" w:color="auto"/>
                                    <w:left w:val="none" w:sz="0" w:space="0" w:color="auto"/>
                                    <w:bottom w:val="none" w:sz="0" w:space="0" w:color="auto"/>
                                    <w:right w:val="none" w:sz="0" w:space="0" w:color="auto"/>
                                  </w:divBdr>
                                </w:div>
                                <w:div w:id="693505089">
                                  <w:marLeft w:val="0"/>
                                  <w:marRight w:val="0"/>
                                  <w:marTop w:val="0"/>
                                  <w:marBottom w:val="0"/>
                                  <w:divBdr>
                                    <w:top w:val="none" w:sz="0" w:space="0" w:color="auto"/>
                                    <w:left w:val="none" w:sz="0" w:space="0" w:color="auto"/>
                                    <w:bottom w:val="none" w:sz="0" w:space="0" w:color="auto"/>
                                    <w:right w:val="none" w:sz="0" w:space="0" w:color="auto"/>
                                  </w:divBdr>
                                  <w:divsChild>
                                    <w:div w:id="69450263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5181851">
                  <w:marLeft w:val="0"/>
                  <w:marRight w:val="0"/>
                  <w:marTop w:val="0"/>
                  <w:marBottom w:val="240"/>
                  <w:divBdr>
                    <w:top w:val="none" w:sz="0" w:space="0" w:color="auto"/>
                    <w:left w:val="none" w:sz="0" w:space="0" w:color="auto"/>
                    <w:bottom w:val="none" w:sz="0" w:space="0" w:color="auto"/>
                    <w:right w:val="none" w:sz="0" w:space="0" w:color="auto"/>
                  </w:divBdr>
                </w:div>
                <w:div w:id="2022775409">
                  <w:marLeft w:val="0"/>
                  <w:marRight w:val="0"/>
                  <w:marTop w:val="0"/>
                  <w:marBottom w:val="0"/>
                  <w:divBdr>
                    <w:top w:val="none" w:sz="0" w:space="0" w:color="auto"/>
                    <w:left w:val="none" w:sz="0" w:space="0" w:color="auto"/>
                    <w:bottom w:val="none" w:sz="0" w:space="0" w:color="auto"/>
                    <w:right w:val="none" w:sz="0" w:space="0" w:color="auto"/>
                  </w:divBdr>
                  <w:divsChild>
                    <w:div w:id="229774407">
                      <w:marLeft w:val="0"/>
                      <w:marRight w:val="0"/>
                      <w:marTop w:val="0"/>
                      <w:marBottom w:val="0"/>
                      <w:divBdr>
                        <w:top w:val="none" w:sz="0" w:space="0" w:color="auto"/>
                        <w:left w:val="none" w:sz="0" w:space="0" w:color="auto"/>
                        <w:bottom w:val="none" w:sz="0" w:space="0" w:color="auto"/>
                        <w:right w:val="none" w:sz="0" w:space="0" w:color="auto"/>
                      </w:divBdr>
                    </w:div>
                  </w:divsChild>
                </w:div>
                <w:div w:id="1800997189">
                  <w:marLeft w:val="0"/>
                  <w:marRight w:val="0"/>
                  <w:marTop w:val="240"/>
                  <w:marBottom w:val="0"/>
                  <w:divBdr>
                    <w:top w:val="none" w:sz="0" w:space="0" w:color="auto"/>
                    <w:left w:val="none" w:sz="0" w:space="0" w:color="auto"/>
                    <w:bottom w:val="none" w:sz="0" w:space="0" w:color="auto"/>
                    <w:right w:val="none" w:sz="0" w:space="0" w:color="auto"/>
                  </w:divBdr>
                  <w:divsChild>
                    <w:div w:id="188563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14780">
      <w:bodyDiv w:val="1"/>
      <w:marLeft w:val="0"/>
      <w:marRight w:val="0"/>
      <w:marTop w:val="0"/>
      <w:marBottom w:val="0"/>
      <w:divBdr>
        <w:top w:val="none" w:sz="0" w:space="0" w:color="auto"/>
        <w:left w:val="none" w:sz="0" w:space="0" w:color="auto"/>
        <w:bottom w:val="none" w:sz="0" w:space="0" w:color="auto"/>
        <w:right w:val="none" w:sz="0" w:space="0" w:color="auto"/>
      </w:divBdr>
      <w:divsChild>
        <w:div w:id="1218206094">
          <w:marLeft w:val="0"/>
          <w:marRight w:val="0"/>
          <w:marTop w:val="360"/>
          <w:marBottom w:val="0"/>
          <w:divBdr>
            <w:top w:val="none" w:sz="0" w:space="0" w:color="auto"/>
            <w:left w:val="none" w:sz="0" w:space="0" w:color="auto"/>
            <w:bottom w:val="none" w:sz="0" w:space="0" w:color="auto"/>
            <w:right w:val="none" w:sz="0" w:space="0" w:color="auto"/>
          </w:divBdr>
          <w:divsChild>
            <w:div w:id="1071120743">
              <w:marLeft w:val="0"/>
              <w:marRight w:val="0"/>
              <w:marTop w:val="0"/>
              <w:marBottom w:val="0"/>
              <w:divBdr>
                <w:top w:val="none" w:sz="0" w:space="0" w:color="auto"/>
                <w:left w:val="none" w:sz="0" w:space="0" w:color="auto"/>
                <w:bottom w:val="none" w:sz="0" w:space="0" w:color="auto"/>
                <w:right w:val="none" w:sz="0" w:space="0" w:color="auto"/>
              </w:divBdr>
              <w:divsChild>
                <w:div w:id="1551266271">
                  <w:marLeft w:val="0"/>
                  <w:marRight w:val="0"/>
                  <w:marTop w:val="240"/>
                  <w:marBottom w:val="0"/>
                  <w:divBdr>
                    <w:top w:val="none" w:sz="0" w:space="0" w:color="auto"/>
                    <w:left w:val="none" w:sz="0" w:space="0" w:color="auto"/>
                    <w:bottom w:val="none" w:sz="0" w:space="0" w:color="auto"/>
                    <w:right w:val="none" w:sz="0" w:space="0" w:color="auto"/>
                  </w:divBdr>
                  <w:divsChild>
                    <w:div w:id="1049063862">
                      <w:marLeft w:val="0"/>
                      <w:marRight w:val="0"/>
                      <w:marTop w:val="0"/>
                      <w:marBottom w:val="0"/>
                      <w:divBdr>
                        <w:top w:val="none" w:sz="0" w:space="0" w:color="auto"/>
                        <w:left w:val="none" w:sz="0" w:space="0" w:color="auto"/>
                        <w:bottom w:val="none" w:sz="0" w:space="0" w:color="auto"/>
                        <w:right w:val="none" w:sz="0" w:space="0" w:color="auto"/>
                      </w:divBdr>
                      <w:divsChild>
                        <w:div w:id="182861485">
                          <w:marLeft w:val="0"/>
                          <w:marRight w:val="0"/>
                          <w:marTop w:val="0"/>
                          <w:marBottom w:val="60"/>
                          <w:divBdr>
                            <w:top w:val="none" w:sz="0" w:space="0" w:color="auto"/>
                            <w:left w:val="none" w:sz="0" w:space="0" w:color="auto"/>
                            <w:bottom w:val="none" w:sz="0" w:space="0" w:color="auto"/>
                            <w:right w:val="none" w:sz="0" w:space="0" w:color="auto"/>
                          </w:divBdr>
                        </w:div>
                        <w:div w:id="372926152">
                          <w:marLeft w:val="0"/>
                          <w:marRight w:val="0"/>
                          <w:marTop w:val="0"/>
                          <w:marBottom w:val="0"/>
                          <w:divBdr>
                            <w:top w:val="none" w:sz="0" w:space="0" w:color="auto"/>
                            <w:left w:val="none" w:sz="0" w:space="0" w:color="auto"/>
                            <w:bottom w:val="none" w:sz="0" w:space="0" w:color="auto"/>
                            <w:right w:val="none" w:sz="0" w:space="0" w:color="auto"/>
                          </w:divBdr>
                        </w:div>
                      </w:divsChild>
                    </w:div>
                    <w:div w:id="451562433">
                      <w:marLeft w:val="0"/>
                      <w:marRight w:val="0"/>
                      <w:marTop w:val="0"/>
                      <w:marBottom w:val="0"/>
                      <w:divBdr>
                        <w:top w:val="none" w:sz="0" w:space="0" w:color="auto"/>
                        <w:left w:val="none" w:sz="0" w:space="0" w:color="auto"/>
                        <w:bottom w:val="none" w:sz="0" w:space="0" w:color="auto"/>
                        <w:right w:val="none" w:sz="0" w:space="0" w:color="auto"/>
                      </w:divBdr>
                      <w:divsChild>
                        <w:div w:id="2007124266">
                          <w:marLeft w:val="0"/>
                          <w:marRight w:val="0"/>
                          <w:marTop w:val="0"/>
                          <w:marBottom w:val="60"/>
                          <w:divBdr>
                            <w:top w:val="none" w:sz="0" w:space="0" w:color="auto"/>
                            <w:left w:val="none" w:sz="0" w:space="0" w:color="auto"/>
                            <w:bottom w:val="none" w:sz="0" w:space="0" w:color="auto"/>
                            <w:right w:val="none" w:sz="0" w:space="0" w:color="auto"/>
                          </w:divBdr>
                        </w:div>
                        <w:div w:id="1983803000">
                          <w:marLeft w:val="0"/>
                          <w:marRight w:val="0"/>
                          <w:marTop w:val="0"/>
                          <w:marBottom w:val="0"/>
                          <w:divBdr>
                            <w:top w:val="none" w:sz="0" w:space="0" w:color="auto"/>
                            <w:left w:val="none" w:sz="0" w:space="0" w:color="auto"/>
                            <w:bottom w:val="none" w:sz="0" w:space="0" w:color="auto"/>
                            <w:right w:val="none" w:sz="0" w:space="0" w:color="auto"/>
                          </w:divBdr>
                        </w:div>
                      </w:divsChild>
                    </w:div>
                    <w:div w:id="88234966">
                      <w:marLeft w:val="0"/>
                      <w:marRight w:val="0"/>
                      <w:marTop w:val="0"/>
                      <w:marBottom w:val="0"/>
                      <w:divBdr>
                        <w:top w:val="none" w:sz="0" w:space="0" w:color="auto"/>
                        <w:left w:val="none" w:sz="0" w:space="0" w:color="auto"/>
                        <w:bottom w:val="none" w:sz="0" w:space="0" w:color="auto"/>
                        <w:right w:val="none" w:sz="0" w:space="0" w:color="auto"/>
                      </w:divBdr>
                      <w:divsChild>
                        <w:div w:id="1174803136">
                          <w:marLeft w:val="0"/>
                          <w:marRight w:val="0"/>
                          <w:marTop w:val="0"/>
                          <w:marBottom w:val="60"/>
                          <w:divBdr>
                            <w:top w:val="none" w:sz="0" w:space="0" w:color="auto"/>
                            <w:left w:val="none" w:sz="0" w:space="0" w:color="auto"/>
                            <w:bottom w:val="none" w:sz="0" w:space="0" w:color="auto"/>
                            <w:right w:val="none" w:sz="0" w:space="0" w:color="auto"/>
                          </w:divBdr>
                        </w:div>
                        <w:div w:id="1647394240">
                          <w:marLeft w:val="0"/>
                          <w:marRight w:val="0"/>
                          <w:marTop w:val="0"/>
                          <w:marBottom w:val="0"/>
                          <w:divBdr>
                            <w:top w:val="none" w:sz="0" w:space="0" w:color="auto"/>
                            <w:left w:val="none" w:sz="0" w:space="0" w:color="auto"/>
                            <w:bottom w:val="none" w:sz="0" w:space="0" w:color="auto"/>
                            <w:right w:val="none" w:sz="0" w:space="0" w:color="auto"/>
                          </w:divBdr>
                        </w:div>
                      </w:divsChild>
                    </w:div>
                    <w:div w:id="2103798515">
                      <w:marLeft w:val="0"/>
                      <w:marRight w:val="0"/>
                      <w:marTop w:val="0"/>
                      <w:marBottom w:val="0"/>
                      <w:divBdr>
                        <w:top w:val="none" w:sz="0" w:space="0" w:color="auto"/>
                        <w:left w:val="none" w:sz="0" w:space="0" w:color="auto"/>
                        <w:bottom w:val="none" w:sz="0" w:space="0" w:color="auto"/>
                        <w:right w:val="none" w:sz="0" w:space="0" w:color="auto"/>
                      </w:divBdr>
                      <w:divsChild>
                        <w:div w:id="1350063755">
                          <w:marLeft w:val="0"/>
                          <w:marRight w:val="0"/>
                          <w:marTop w:val="0"/>
                          <w:marBottom w:val="60"/>
                          <w:divBdr>
                            <w:top w:val="none" w:sz="0" w:space="0" w:color="auto"/>
                            <w:left w:val="none" w:sz="0" w:space="0" w:color="auto"/>
                            <w:bottom w:val="none" w:sz="0" w:space="0" w:color="auto"/>
                            <w:right w:val="none" w:sz="0" w:space="0" w:color="auto"/>
                          </w:divBdr>
                        </w:div>
                        <w:div w:id="1175731271">
                          <w:marLeft w:val="0"/>
                          <w:marRight w:val="0"/>
                          <w:marTop w:val="0"/>
                          <w:marBottom w:val="0"/>
                          <w:divBdr>
                            <w:top w:val="none" w:sz="0" w:space="0" w:color="auto"/>
                            <w:left w:val="none" w:sz="0" w:space="0" w:color="auto"/>
                            <w:bottom w:val="none" w:sz="0" w:space="0" w:color="auto"/>
                            <w:right w:val="none" w:sz="0" w:space="0" w:color="auto"/>
                          </w:divBdr>
                        </w:div>
                      </w:divsChild>
                    </w:div>
                    <w:div w:id="208685123">
                      <w:marLeft w:val="0"/>
                      <w:marRight w:val="0"/>
                      <w:marTop w:val="0"/>
                      <w:marBottom w:val="0"/>
                      <w:divBdr>
                        <w:top w:val="none" w:sz="0" w:space="0" w:color="auto"/>
                        <w:left w:val="none" w:sz="0" w:space="0" w:color="auto"/>
                        <w:bottom w:val="none" w:sz="0" w:space="0" w:color="auto"/>
                        <w:right w:val="none" w:sz="0" w:space="0" w:color="auto"/>
                      </w:divBdr>
                      <w:divsChild>
                        <w:div w:id="458260097">
                          <w:marLeft w:val="0"/>
                          <w:marRight w:val="0"/>
                          <w:marTop w:val="0"/>
                          <w:marBottom w:val="60"/>
                          <w:divBdr>
                            <w:top w:val="none" w:sz="0" w:space="0" w:color="auto"/>
                            <w:left w:val="none" w:sz="0" w:space="0" w:color="auto"/>
                            <w:bottom w:val="none" w:sz="0" w:space="0" w:color="auto"/>
                            <w:right w:val="none" w:sz="0" w:space="0" w:color="auto"/>
                          </w:divBdr>
                        </w:div>
                        <w:div w:id="11417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99894">
                  <w:marLeft w:val="0"/>
                  <w:marRight w:val="0"/>
                  <w:marTop w:val="360"/>
                  <w:marBottom w:val="0"/>
                  <w:divBdr>
                    <w:top w:val="none" w:sz="0" w:space="0" w:color="auto"/>
                    <w:left w:val="none" w:sz="0" w:space="0" w:color="auto"/>
                    <w:bottom w:val="none" w:sz="0" w:space="0" w:color="auto"/>
                    <w:right w:val="none" w:sz="0" w:space="0" w:color="auto"/>
                  </w:divBdr>
                  <w:divsChild>
                    <w:div w:id="1725714839">
                      <w:marLeft w:val="0"/>
                      <w:marRight w:val="0"/>
                      <w:marTop w:val="360"/>
                      <w:marBottom w:val="360"/>
                      <w:divBdr>
                        <w:top w:val="none" w:sz="0" w:space="0" w:color="auto"/>
                        <w:left w:val="none" w:sz="0" w:space="0" w:color="auto"/>
                        <w:bottom w:val="none" w:sz="0" w:space="0" w:color="auto"/>
                        <w:right w:val="none" w:sz="0" w:space="0" w:color="auto"/>
                      </w:divBdr>
                      <w:divsChild>
                        <w:div w:id="1963487856">
                          <w:marLeft w:val="0"/>
                          <w:marRight w:val="0"/>
                          <w:marTop w:val="0"/>
                          <w:marBottom w:val="0"/>
                          <w:divBdr>
                            <w:top w:val="none" w:sz="0" w:space="0" w:color="auto"/>
                            <w:left w:val="none" w:sz="0" w:space="0" w:color="auto"/>
                            <w:bottom w:val="none" w:sz="0" w:space="0" w:color="auto"/>
                            <w:right w:val="none" w:sz="0" w:space="0" w:color="auto"/>
                          </w:divBdr>
                        </w:div>
                      </w:divsChild>
                    </w:div>
                    <w:div w:id="1471285833">
                      <w:marLeft w:val="0"/>
                      <w:marRight w:val="0"/>
                      <w:marTop w:val="0"/>
                      <w:marBottom w:val="0"/>
                      <w:divBdr>
                        <w:top w:val="none" w:sz="0" w:space="0" w:color="auto"/>
                        <w:left w:val="none" w:sz="0" w:space="0" w:color="auto"/>
                        <w:bottom w:val="none" w:sz="0" w:space="0" w:color="auto"/>
                        <w:right w:val="none" w:sz="0" w:space="0" w:color="auto"/>
                      </w:divBdr>
                      <w:divsChild>
                        <w:div w:id="718435227">
                          <w:marLeft w:val="0"/>
                          <w:marRight w:val="0"/>
                          <w:marTop w:val="0"/>
                          <w:marBottom w:val="0"/>
                          <w:divBdr>
                            <w:top w:val="none" w:sz="0" w:space="0" w:color="auto"/>
                            <w:left w:val="none" w:sz="0" w:space="0" w:color="auto"/>
                            <w:bottom w:val="none" w:sz="0" w:space="0" w:color="auto"/>
                            <w:right w:val="none" w:sz="0" w:space="0" w:color="auto"/>
                          </w:divBdr>
                        </w:div>
                        <w:div w:id="564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9218">
                  <w:marLeft w:val="0"/>
                  <w:marRight w:val="0"/>
                  <w:marTop w:val="0"/>
                  <w:marBottom w:val="0"/>
                  <w:divBdr>
                    <w:top w:val="none" w:sz="0" w:space="0" w:color="auto"/>
                    <w:left w:val="none" w:sz="0" w:space="0" w:color="auto"/>
                    <w:bottom w:val="none" w:sz="0" w:space="0" w:color="auto"/>
                    <w:right w:val="none" w:sz="0" w:space="0" w:color="auto"/>
                  </w:divBdr>
                </w:div>
                <w:div w:id="278219934">
                  <w:marLeft w:val="0"/>
                  <w:marRight w:val="0"/>
                  <w:marTop w:val="0"/>
                  <w:marBottom w:val="240"/>
                  <w:divBdr>
                    <w:top w:val="none" w:sz="0" w:space="0" w:color="auto"/>
                    <w:left w:val="none" w:sz="0" w:space="0" w:color="auto"/>
                    <w:bottom w:val="none" w:sz="0" w:space="0" w:color="auto"/>
                    <w:right w:val="none" w:sz="0" w:space="0" w:color="auto"/>
                  </w:divBdr>
                </w:div>
                <w:div w:id="864292531">
                  <w:marLeft w:val="0"/>
                  <w:marRight w:val="0"/>
                  <w:marTop w:val="0"/>
                  <w:marBottom w:val="0"/>
                  <w:divBdr>
                    <w:top w:val="none" w:sz="0" w:space="0" w:color="auto"/>
                    <w:left w:val="none" w:sz="0" w:space="0" w:color="auto"/>
                    <w:bottom w:val="none" w:sz="0" w:space="0" w:color="auto"/>
                    <w:right w:val="none" w:sz="0" w:space="0" w:color="auto"/>
                  </w:divBdr>
                  <w:divsChild>
                    <w:div w:id="1619944393">
                      <w:marLeft w:val="0"/>
                      <w:marRight w:val="0"/>
                      <w:marTop w:val="0"/>
                      <w:marBottom w:val="0"/>
                      <w:divBdr>
                        <w:top w:val="none" w:sz="0" w:space="0" w:color="auto"/>
                        <w:left w:val="none" w:sz="0" w:space="0" w:color="auto"/>
                        <w:bottom w:val="none" w:sz="0" w:space="0" w:color="auto"/>
                        <w:right w:val="none" w:sz="0" w:space="0" w:color="auto"/>
                      </w:divBdr>
                    </w:div>
                  </w:divsChild>
                </w:div>
                <w:div w:id="94130487">
                  <w:marLeft w:val="0"/>
                  <w:marRight w:val="0"/>
                  <w:marTop w:val="240"/>
                  <w:marBottom w:val="0"/>
                  <w:divBdr>
                    <w:top w:val="none" w:sz="0" w:space="0" w:color="auto"/>
                    <w:left w:val="none" w:sz="0" w:space="0" w:color="auto"/>
                    <w:bottom w:val="none" w:sz="0" w:space="0" w:color="auto"/>
                    <w:right w:val="none" w:sz="0" w:space="0" w:color="auto"/>
                  </w:divBdr>
                  <w:divsChild>
                    <w:div w:id="18064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37546">
      <w:bodyDiv w:val="1"/>
      <w:marLeft w:val="0"/>
      <w:marRight w:val="0"/>
      <w:marTop w:val="0"/>
      <w:marBottom w:val="0"/>
      <w:divBdr>
        <w:top w:val="none" w:sz="0" w:space="0" w:color="auto"/>
        <w:left w:val="none" w:sz="0" w:space="0" w:color="auto"/>
        <w:bottom w:val="none" w:sz="0" w:space="0" w:color="auto"/>
        <w:right w:val="none" w:sz="0" w:space="0" w:color="auto"/>
      </w:divBdr>
      <w:divsChild>
        <w:div w:id="1938833215">
          <w:marLeft w:val="0"/>
          <w:marRight w:val="0"/>
          <w:marTop w:val="360"/>
          <w:marBottom w:val="0"/>
          <w:divBdr>
            <w:top w:val="none" w:sz="0" w:space="0" w:color="auto"/>
            <w:left w:val="none" w:sz="0" w:space="0" w:color="auto"/>
            <w:bottom w:val="none" w:sz="0" w:space="0" w:color="auto"/>
            <w:right w:val="none" w:sz="0" w:space="0" w:color="auto"/>
          </w:divBdr>
          <w:divsChild>
            <w:div w:id="1819807271">
              <w:marLeft w:val="0"/>
              <w:marRight w:val="0"/>
              <w:marTop w:val="0"/>
              <w:marBottom w:val="0"/>
              <w:divBdr>
                <w:top w:val="none" w:sz="0" w:space="0" w:color="auto"/>
                <w:left w:val="none" w:sz="0" w:space="0" w:color="auto"/>
                <w:bottom w:val="none" w:sz="0" w:space="0" w:color="auto"/>
                <w:right w:val="none" w:sz="0" w:space="0" w:color="auto"/>
              </w:divBdr>
              <w:divsChild>
                <w:div w:id="280041817">
                  <w:marLeft w:val="0"/>
                  <w:marRight w:val="0"/>
                  <w:marTop w:val="240"/>
                  <w:marBottom w:val="0"/>
                  <w:divBdr>
                    <w:top w:val="none" w:sz="0" w:space="0" w:color="auto"/>
                    <w:left w:val="none" w:sz="0" w:space="0" w:color="auto"/>
                    <w:bottom w:val="none" w:sz="0" w:space="0" w:color="auto"/>
                    <w:right w:val="none" w:sz="0" w:space="0" w:color="auto"/>
                  </w:divBdr>
                  <w:divsChild>
                    <w:div w:id="1092046134">
                      <w:marLeft w:val="0"/>
                      <w:marRight w:val="0"/>
                      <w:marTop w:val="0"/>
                      <w:marBottom w:val="0"/>
                      <w:divBdr>
                        <w:top w:val="none" w:sz="0" w:space="0" w:color="auto"/>
                        <w:left w:val="none" w:sz="0" w:space="0" w:color="auto"/>
                        <w:bottom w:val="none" w:sz="0" w:space="0" w:color="auto"/>
                        <w:right w:val="none" w:sz="0" w:space="0" w:color="auto"/>
                      </w:divBdr>
                      <w:divsChild>
                        <w:div w:id="1122265909">
                          <w:marLeft w:val="0"/>
                          <w:marRight w:val="0"/>
                          <w:marTop w:val="0"/>
                          <w:marBottom w:val="60"/>
                          <w:divBdr>
                            <w:top w:val="none" w:sz="0" w:space="0" w:color="auto"/>
                            <w:left w:val="none" w:sz="0" w:space="0" w:color="auto"/>
                            <w:bottom w:val="none" w:sz="0" w:space="0" w:color="auto"/>
                            <w:right w:val="none" w:sz="0" w:space="0" w:color="auto"/>
                          </w:divBdr>
                        </w:div>
                        <w:div w:id="34931517">
                          <w:marLeft w:val="0"/>
                          <w:marRight w:val="0"/>
                          <w:marTop w:val="0"/>
                          <w:marBottom w:val="0"/>
                          <w:divBdr>
                            <w:top w:val="none" w:sz="0" w:space="0" w:color="auto"/>
                            <w:left w:val="none" w:sz="0" w:space="0" w:color="auto"/>
                            <w:bottom w:val="none" w:sz="0" w:space="0" w:color="auto"/>
                            <w:right w:val="none" w:sz="0" w:space="0" w:color="auto"/>
                          </w:divBdr>
                        </w:div>
                      </w:divsChild>
                    </w:div>
                    <w:div w:id="1462381662">
                      <w:marLeft w:val="0"/>
                      <w:marRight w:val="0"/>
                      <w:marTop w:val="0"/>
                      <w:marBottom w:val="0"/>
                      <w:divBdr>
                        <w:top w:val="none" w:sz="0" w:space="0" w:color="auto"/>
                        <w:left w:val="none" w:sz="0" w:space="0" w:color="auto"/>
                        <w:bottom w:val="none" w:sz="0" w:space="0" w:color="auto"/>
                        <w:right w:val="none" w:sz="0" w:space="0" w:color="auto"/>
                      </w:divBdr>
                      <w:divsChild>
                        <w:div w:id="873228951">
                          <w:marLeft w:val="0"/>
                          <w:marRight w:val="0"/>
                          <w:marTop w:val="0"/>
                          <w:marBottom w:val="60"/>
                          <w:divBdr>
                            <w:top w:val="none" w:sz="0" w:space="0" w:color="auto"/>
                            <w:left w:val="none" w:sz="0" w:space="0" w:color="auto"/>
                            <w:bottom w:val="none" w:sz="0" w:space="0" w:color="auto"/>
                            <w:right w:val="none" w:sz="0" w:space="0" w:color="auto"/>
                          </w:divBdr>
                        </w:div>
                        <w:div w:id="1167329713">
                          <w:marLeft w:val="0"/>
                          <w:marRight w:val="0"/>
                          <w:marTop w:val="0"/>
                          <w:marBottom w:val="0"/>
                          <w:divBdr>
                            <w:top w:val="none" w:sz="0" w:space="0" w:color="auto"/>
                            <w:left w:val="none" w:sz="0" w:space="0" w:color="auto"/>
                            <w:bottom w:val="none" w:sz="0" w:space="0" w:color="auto"/>
                            <w:right w:val="none" w:sz="0" w:space="0" w:color="auto"/>
                          </w:divBdr>
                        </w:div>
                      </w:divsChild>
                    </w:div>
                    <w:div w:id="1166633299">
                      <w:marLeft w:val="0"/>
                      <w:marRight w:val="0"/>
                      <w:marTop w:val="0"/>
                      <w:marBottom w:val="0"/>
                      <w:divBdr>
                        <w:top w:val="none" w:sz="0" w:space="0" w:color="auto"/>
                        <w:left w:val="none" w:sz="0" w:space="0" w:color="auto"/>
                        <w:bottom w:val="none" w:sz="0" w:space="0" w:color="auto"/>
                        <w:right w:val="none" w:sz="0" w:space="0" w:color="auto"/>
                      </w:divBdr>
                      <w:divsChild>
                        <w:div w:id="819661250">
                          <w:marLeft w:val="0"/>
                          <w:marRight w:val="0"/>
                          <w:marTop w:val="0"/>
                          <w:marBottom w:val="60"/>
                          <w:divBdr>
                            <w:top w:val="none" w:sz="0" w:space="0" w:color="auto"/>
                            <w:left w:val="none" w:sz="0" w:space="0" w:color="auto"/>
                            <w:bottom w:val="none" w:sz="0" w:space="0" w:color="auto"/>
                            <w:right w:val="none" w:sz="0" w:space="0" w:color="auto"/>
                          </w:divBdr>
                        </w:div>
                        <w:div w:id="1631787629">
                          <w:marLeft w:val="0"/>
                          <w:marRight w:val="0"/>
                          <w:marTop w:val="0"/>
                          <w:marBottom w:val="0"/>
                          <w:divBdr>
                            <w:top w:val="none" w:sz="0" w:space="0" w:color="auto"/>
                            <w:left w:val="none" w:sz="0" w:space="0" w:color="auto"/>
                            <w:bottom w:val="none" w:sz="0" w:space="0" w:color="auto"/>
                            <w:right w:val="none" w:sz="0" w:space="0" w:color="auto"/>
                          </w:divBdr>
                        </w:div>
                      </w:divsChild>
                    </w:div>
                    <w:div w:id="1425229188">
                      <w:marLeft w:val="0"/>
                      <w:marRight w:val="0"/>
                      <w:marTop w:val="0"/>
                      <w:marBottom w:val="0"/>
                      <w:divBdr>
                        <w:top w:val="none" w:sz="0" w:space="0" w:color="auto"/>
                        <w:left w:val="none" w:sz="0" w:space="0" w:color="auto"/>
                        <w:bottom w:val="none" w:sz="0" w:space="0" w:color="auto"/>
                        <w:right w:val="none" w:sz="0" w:space="0" w:color="auto"/>
                      </w:divBdr>
                      <w:divsChild>
                        <w:div w:id="840050039">
                          <w:marLeft w:val="0"/>
                          <w:marRight w:val="0"/>
                          <w:marTop w:val="0"/>
                          <w:marBottom w:val="60"/>
                          <w:divBdr>
                            <w:top w:val="none" w:sz="0" w:space="0" w:color="auto"/>
                            <w:left w:val="none" w:sz="0" w:space="0" w:color="auto"/>
                            <w:bottom w:val="none" w:sz="0" w:space="0" w:color="auto"/>
                            <w:right w:val="none" w:sz="0" w:space="0" w:color="auto"/>
                          </w:divBdr>
                        </w:div>
                        <w:div w:id="1807817966">
                          <w:marLeft w:val="0"/>
                          <w:marRight w:val="0"/>
                          <w:marTop w:val="0"/>
                          <w:marBottom w:val="0"/>
                          <w:divBdr>
                            <w:top w:val="none" w:sz="0" w:space="0" w:color="auto"/>
                            <w:left w:val="none" w:sz="0" w:space="0" w:color="auto"/>
                            <w:bottom w:val="none" w:sz="0" w:space="0" w:color="auto"/>
                            <w:right w:val="none" w:sz="0" w:space="0" w:color="auto"/>
                          </w:divBdr>
                        </w:div>
                      </w:divsChild>
                    </w:div>
                    <w:div w:id="1958096292">
                      <w:marLeft w:val="0"/>
                      <w:marRight w:val="0"/>
                      <w:marTop w:val="0"/>
                      <w:marBottom w:val="0"/>
                      <w:divBdr>
                        <w:top w:val="none" w:sz="0" w:space="0" w:color="auto"/>
                        <w:left w:val="none" w:sz="0" w:space="0" w:color="auto"/>
                        <w:bottom w:val="none" w:sz="0" w:space="0" w:color="auto"/>
                        <w:right w:val="none" w:sz="0" w:space="0" w:color="auto"/>
                      </w:divBdr>
                      <w:divsChild>
                        <w:div w:id="45031313">
                          <w:marLeft w:val="0"/>
                          <w:marRight w:val="0"/>
                          <w:marTop w:val="0"/>
                          <w:marBottom w:val="60"/>
                          <w:divBdr>
                            <w:top w:val="none" w:sz="0" w:space="0" w:color="auto"/>
                            <w:left w:val="none" w:sz="0" w:space="0" w:color="auto"/>
                            <w:bottom w:val="none" w:sz="0" w:space="0" w:color="auto"/>
                            <w:right w:val="none" w:sz="0" w:space="0" w:color="auto"/>
                          </w:divBdr>
                        </w:div>
                        <w:div w:id="211840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2393">
                  <w:marLeft w:val="0"/>
                  <w:marRight w:val="0"/>
                  <w:marTop w:val="360"/>
                  <w:marBottom w:val="0"/>
                  <w:divBdr>
                    <w:top w:val="none" w:sz="0" w:space="0" w:color="auto"/>
                    <w:left w:val="none" w:sz="0" w:space="0" w:color="auto"/>
                    <w:bottom w:val="none" w:sz="0" w:space="0" w:color="auto"/>
                    <w:right w:val="none" w:sz="0" w:space="0" w:color="auto"/>
                  </w:divBdr>
                  <w:divsChild>
                    <w:div w:id="1087267647">
                      <w:marLeft w:val="0"/>
                      <w:marRight w:val="0"/>
                      <w:marTop w:val="360"/>
                      <w:marBottom w:val="360"/>
                      <w:divBdr>
                        <w:top w:val="none" w:sz="0" w:space="0" w:color="auto"/>
                        <w:left w:val="none" w:sz="0" w:space="0" w:color="auto"/>
                        <w:bottom w:val="none" w:sz="0" w:space="0" w:color="auto"/>
                        <w:right w:val="none" w:sz="0" w:space="0" w:color="auto"/>
                      </w:divBdr>
                      <w:divsChild>
                        <w:div w:id="477504529">
                          <w:marLeft w:val="0"/>
                          <w:marRight w:val="0"/>
                          <w:marTop w:val="0"/>
                          <w:marBottom w:val="0"/>
                          <w:divBdr>
                            <w:top w:val="none" w:sz="0" w:space="0" w:color="auto"/>
                            <w:left w:val="none" w:sz="0" w:space="0" w:color="auto"/>
                            <w:bottom w:val="none" w:sz="0" w:space="0" w:color="auto"/>
                            <w:right w:val="none" w:sz="0" w:space="0" w:color="auto"/>
                          </w:divBdr>
                        </w:div>
                      </w:divsChild>
                    </w:div>
                    <w:div w:id="1548643836">
                      <w:marLeft w:val="0"/>
                      <w:marRight w:val="0"/>
                      <w:marTop w:val="0"/>
                      <w:marBottom w:val="0"/>
                      <w:divBdr>
                        <w:top w:val="none" w:sz="0" w:space="0" w:color="auto"/>
                        <w:left w:val="none" w:sz="0" w:space="0" w:color="auto"/>
                        <w:bottom w:val="none" w:sz="0" w:space="0" w:color="auto"/>
                        <w:right w:val="none" w:sz="0" w:space="0" w:color="auto"/>
                      </w:divBdr>
                      <w:divsChild>
                        <w:div w:id="2055617623">
                          <w:marLeft w:val="0"/>
                          <w:marRight w:val="0"/>
                          <w:marTop w:val="0"/>
                          <w:marBottom w:val="0"/>
                          <w:divBdr>
                            <w:top w:val="none" w:sz="0" w:space="0" w:color="auto"/>
                            <w:left w:val="none" w:sz="0" w:space="0" w:color="auto"/>
                            <w:bottom w:val="none" w:sz="0" w:space="0" w:color="auto"/>
                            <w:right w:val="none" w:sz="0" w:space="0" w:color="auto"/>
                          </w:divBdr>
                        </w:div>
                        <w:div w:id="2063673246">
                          <w:marLeft w:val="0"/>
                          <w:marRight w:val="0"/>
                          <w:marTop w:val="0"/>
                          <w:marBottom w:val="0"/>
                          <w:divBdr>
                            <w:top w:val="none" w:sz="0" w:space="0" w:color="auto"/>
                            <w:left w:val="none" w:sz="0" w:space="0" w:color="auto"/>
                            <w:bottom w:val="none" w:sz="0" w:space="0" w:color="auto"/>
                            <w:right w:val="none" w:sz="0" w:space="0" w:color="auto"/>
                          </w:divBdr>
                        </w:div>
                        <w:div w:id="1916013204">
                          <w:marLeft w:val="0"/>
                          <w:marRight w:val="0"/>
                          <w:marTop w:val="0"/>
                          <w:marBottom w:val="0"/>
                          <w:divBdr>
                            <w:top w:val="none" w:sz="0" w:space="0" w:color="auto"/>
                            <w:left w:val="none" w:sz="0" w:space="0" w:color="auto"/>
                            <w:bottom w:val="none" w:sz="0" w:space="0" w:color="auto"/>
                            <w:right w:val="none" w:sz="0" w:space="0" w:color="auto"/>
                          </w:divBdr>
                        </w:div>
                        <w:div w:id="18352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20371">
                  <w:marLeft w:val="0"/>
                  <w:marRight w:val="0"/>
                  <w:marTop w:val="0"/>
                  <w:marBottom w:val="0"/>
                  <w:divBdr>
                    <w:top w:val="none" w:sz="0" w:space="0" w:color="auto"/>
                    <w:left w:val="none" w:sz="0" w:space="0" w:color="auto"/>
                    <w:bottom w:val="none" w:sz="0" w:space="0" w:color="auto"/>
                    <w:right w:val="none" w:sz="0" w:space="0" w:color="auto"/>
                  </w:divBdr>
                </w:div>
                <w:div w:id="396049056">
                  <w:marLeft w:val="0"/>
                  <w:marRight w:val="0"/>
                  <w:marTop w:val="0"/>
                  <w:marBottom w:val="0"/>
                  <w:divBdr>
                    <w:top w:val="none" w:sz="0" w:space="0" w:color="auto"/>
                    <w:left w:val="none" w:sz="0" w:space="0" w:color="auto"/>
                    <w:bottom w:val="none" w:sz="0" w:space="0" w:color="auto"/>
                    <w:right w:val="none" w:sz="0" w:space="0" w:color="auto"/>
                  </w:divBdr>
                  <w:divsChild>
                    <w:div w:id="1640069496">
                      <w:marLeft w:val="0"/>
                      <w:marRight w:val="0"/>
                      <w:marTop w:val="0"/>
                      <w:marBottom w:val="0"/>
                      <w:divBdr>
                        <w:top w:val="none" w:sz="0" w:space="0" w:color="auto"/>
                        <w:left w:val="none" w:sz="0" w:space="0" w:color="auto"/>
                        <w:bottom w:val="none" w:sz="0" w:space="0" w:color="auto"/>
                        <w:right w:val="none" w:sz="0" w:space="0" w:color="auto"/>
                      </w:divBdr>
                      <w:divsChild>
                        <w:div w:id="437992489">
                          <w:marLeft w:val="0"/>
                          <w:marRight w:val="0"/>
                          <w:marTop w:val="0"/>
                          <w:marBottom w:val="240"/>
                          <w:divBdr>
                            <w:top w:val="none" w:sz="0" w:space="0" w:color="auto"/>
                            <w:left w:val="none" w:sz="0" w:space="0" w:color="auto"/>
                            <w:bottom w:val="none" w:sz="0" w:space="0" w:color="auto"/>
                            <w:right w:val="none" w:sz="0" w:space="0" w:color="auto"/>
                          </w:divBdr>
                        </w:div>
                        <w:div w:id="614602743">
                          <w:marLeft w:val="0"/>
                          <w:marRight w:val="0"/>
                          <w:marTop w:val="0"/>
                          <w:marBottom w:val="0"/>
                          <w:divBdr>
                            <w:top w:val="none" w:sz="0" w:space="0" w:color="auto"/>
                            <w:left w:val="none" w:sz="0" w:space="0" w:color="auto"/>
                            <w:bottom w:val="none" w:sz="0" w:space="0" w:color="auto"/>
                            <w:right w:val="none" w:sz="0" w:space="0" w:color="auto"/>
                          </w:divBdr>
                          <w:divsChild>
                            <w:div w:id="1841700826">
                              <w:marLeft w:val="0"/>
                              <w:marRight w:val="0"/>
                              <w:marTop w:val="0"/>
                              <w:marBottom w:val="0"/>
                              <w:divBdr>
                                <w:top w:val="none" w:sz="0" w:space="0" w:color="auto"/>
                                <w:left w:val="none" w:sz="0" w:space="0" w:color="auto"/>
                                <w:bottom w:val="none" w:sz="0" w:space="0" w:color="auto"/>
                                <w:right w:val="none" w:sz="0" w:space="0" w:color="auto"/>
                              </w:divBdr>
                              <w:divsChild>
                                <w:div w:id="2104840798">
                                  <w:marLeft w:val="0"/>
                                  <w:marRight w:val="0"/>
                                  <w:marTop w:val="0"/>
                                  <w:marBottom w:val="0"/>
                                  <w:divBdr>
                                    <w:top w:val="none" w:sz="0" w:space="0" w:color="auto"/>
                                    <w:left w:val="none" w:sz="0" w:space="0" w:color="auto"/>
                                    <w:bottom w:val="none" w:sz="0" w:space="0" w:color="auto"/>
                                    <w:right w:val="none" w:sz="0" w:space="0" w:color="auto"/>
                                  </w:divBdr>
                                </w:div>
                                <w:div w:id="1866479282">
                                  <w:marLeft w:val="0"/>
                                  <w:marRight w:val="0"/>
                                  <w:marTop w:val="0"/>
                                  <w:marBottom w:val="0"/>
                                  <w:divBdr>
                                    <w:top w:val="none" w:sz="0" w:space="0" w:color="auto"/>
                                    <w:left w:val="none" w:sz="0" w:space="0" w:color="auto"/>
                                    <w:bottom w:val="none" w:sz="0" w:space="0" w:color="auto"/>
                                    <w:right w:val="none" w:sz="0" w:space="0" w:color="auto"/>
                                  </w:divBdr>
                                </w:div>
                              </w:divsChild>
                            </w:div>
                            <w:div w:id="1187328381">
                              <w:marLeft w:val="0"/>
                              <w:marRight w:val="0"/>
                              <w:marTop w:val="0"/>
                              <w:marBottom w:val="0"/>
                              <w:divBdr>
                                <w:top w:val="none" w:sz="0" w:space="0" w:color="auto"/>
                                <w:left w:val="none" w:sz="0" w:space="0" w:color="auto"/>
                                <w:bottom w:val="none" w:sz="0" w:space="0" w:color="auto"/>
                                <w:right w:val="none" w:sz="0" w:space="0" w:color="auto"/>
                              </w:divBdr>
                              <w:divsChild>
                                <w:div w:id="1987784206">
                                  <w:marLeft w:val="0"/>
                                  <w:marRight w:val="0"/>
                                  <w:marTop w:val="0"/>
                                  <w:marBottom w:val="0"/>
                                  <w:divBdr>
                                    <w:top w:val="none" w:sz="0" w:space="0" w:color="auto"/>
                                    <w:left w:val="none" w:sz="0" w:space="0" w:color="auto"/>
                                    <w:bottom w:val="none" w:sz="0" w:space="0" w:color="auto"/>
                                    <w:right w:val="none" w:sz="0" w:space="0" w:color="auto"/>
                                  </w:divBdr>
                                </w:div>
                                <w:div w:id="1864634945">
                                  <w:marLeft w:val="0"/>
                                  <w:marRight w:val="0"/>
                                  <w:marTop w:val="0"/>
                                  <w:marBottom w:val="0"/>
                                  <w:divBdr>
                                    <w:top w:val="none" w:sz="0" w:space="0" w:color="auto"/>
                                    <w:left w:val="none" w:sz="0" w:space="0" w:color="auto"/>
                                    <w:bottom w:val="none" w:sz="0" w:space="0" w:color="auto"/>
                                    <w:right w:val="none" w:sz="0" w:space="0" w:color="auto"/>
                                  </w:divBdr>
                                </w:div>
                              </w:divsChild>
                            </w:div>
                            <w:div w:id="916328487">
                              <w:marLeft w:val="0"/>
                              <w:marRight w:val="0"/>
                              <w:marTop w:val="0"/>
                              <w:marBottom w:val="0"/>
                              <w:divBdr>
                                <w:top w:val="none" w:sz="0" w:space="0" w:color="auto"/>
                                <w:left w:val="none" w:sz="0" w:space="0" w:color="auto"/>
                                <w:bottom w:val="none" w:sz="0" w:space="0" w:color="auto"/>
                                <w:right w:val="none" w:sz="0" w:space="0" w:color="auto"/>
                              </w:divBdr>
                              <w:divsChild>
                                <w:div w:id="837230095">
                                  <w:marLeft w:val="0"/>
                                  <w:marRight w:val="0"/>
                                  <w:marTop w:val="0"/>
                                  <w:marBottom w:val="0"/>
                                  <w:divBdr>
                                    <w:top w:val="none" w:sz="0" w:space="0" w:color="auto"/>
                                    <w:left w:val="none" w:sz="0" w:space="0" w:color="auto"/>
                                    <w:bottom w:val="none" w:sz="0" w:space="0" w:color="auto"/>
                                    <w:right w:val="none" w:sz="0" w:space="0" w:color="auto"/>
                                  </w:divBdr>
                                </w:div>
                                <w:div w:id="335156387">
                                  <w:marLeft w:val="0"/>
                                  <w:marRight w:val="0"/>
                                  <w:marTop w:val="0"/>
                                  <w:marBottom w:val="0"/>
                                  <w:divBdr>
                                    <w:top w:val="none" w:sz="0" w:space="0" w:color="auto"/>
                                    <w:left w:val="none" w:sz="0" w:space="0" w:color="auto"/>
                                    <w:bottom w:val="none" w:sz="0" w:space="0" w:color="auto"/>
                                    <w:right w:val="none" w:sz="0" w:space="0" w:color="auto"/>
                                  </w:divBdr>
                                  <w:divsChild>
                                    <w:div w:id="61514142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980449">
                  <w:marLeft w:val="0"/>
                  <w:marRight w:val="0"/>
                  <w:marTop w:val="0"/>
                  <w:marBottom w:val="240"/>
                  <w:divBdr>
                    <w:top w:val="none" w:sz="0" w:space="0" w:color="auto"/>
                    <w:left w:val="none" w:sz="0" w:space="0" w:color="auto"/>
                    <w:bottom w:val="none" w:sz="0" w:space="0" w:color="auto"/>
                    <w:right w:val="none" w:sz="0" w:space="0" w:color="auto"/>
                  </w:divBdr>
                </w:div>
                <w:div w:id="1799226898">
                  <w:marLeft w:val="0"/>
                  <w:marRight w:val="0"/>
                  <w:marTop w:val="0"/>
                  <w:marBottom w:val="0"/>
                  <w:divBdr>
                    <w:top w:val="none" w:sz="0" w:space="0" w:color="auto"/>
                    <w:left w:val="none" w:sz="0" w:space="0" w:color="auto"/>
                    <w:bottom w:val="none" w:sz="0" w:space="0" w:color="auto"/>
                    <w:right w:val="none" w:sz="0" w:space="0" w:color="auto"/>
                  </w:divBdr>
                  <w:divsChild>
                    <w:div w:id="2087073188">
                      <w:marLeft w:val="0"/>
                      <w:marRight w:val="0"/>
                      <w:marTop w:val="0"/>
                      <w:marBottom w:val="0"/>
                      <w:divBdr>
                        <w:top w:val="none" w:sz="0" w:space="0" w:color="auto"/>
                        <w:left w:val="none" w:sz="0" w:space="0" w:color="auto"/>
                        <w:bottom w:val="none" w:sz="0" w:space="0" w:color="auto"/>
                        <w:right w:val="none" w:sz="0" w:space="0" w:color="auto"/>
                      </w:divBdr>
                    </w:div>
                  </w:divsChild>
                </w:div>
                <w:div w:id="1386829192">
                  <w:marLeft w:val="0"/>
                  <w:marRight w:val="0"/>
                  <w:marTop w:val="240"/>
                  <w:marBottom w:val="0"/>
                  <w:divBdr>
                    <w:top w:val="none" w:sz="0" w:space="0" w:color="auto"/>
                    <w:left w:val="none" w:sz="0" w:space="0" w:color="auto"/>
                    <w:bottom w:val="none" w:sz="0" w:space="0" w:color="auto"/>
                    <w:right w:val="none" w:sz="0" w:space="0" w:color="auto"/>
                  </w:divBdr>
                  <w:divsChild>
                    <w:div w:id="17252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shdata.org/data/downloads" TargetMode="External"/><Relationship Id="rId13" Type="http://schemas.openxmlformats.org/officeDocument/2006/relationships/hyperlink" Target="https://docs.owid.io/projects/etl/" TargetMode="External"/><Relationship Id="rId3" Type="http://schemas.openxmlformats.org/officeDocument/2006/relationships/settings" Target="settings.xml"/><Relationship Id="rId7" Type="http://schemas.openxmlformats.org/officeDocument/2006/relationships/hyperlink" Target="https://washdata.org/topics/methods/data-sources" TargetMode="External"/><Relationship Id="rId12" Type="http://schemas.openxmlformats.org/officeDocument/2006/relationships/hyperlink" Target="https://washdata.org/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wid.io/projects/etl/" TargetMode="External"/><Relationship Id="rId11" Type="http://schemas.openxmlformats.org/officeDocument/2006/relationships/hyperlink" Target="https://washdata.org/data/downloads" TargetMode="External"/><Relationship Id="rId5" Type="http://schemas.openxmlformats.org/officeDocument/2006/relationships/hyperlink" Target="https://washdata.org/topics/methods/data-sources" TargetMode="External"/><Relationship Id="rId15" Type="http://schemas.openxmlformats.org/officeDocument/2006/relationships/theme" Target="theme/theme1.xml"/><Relationship Id="rId10" Type="http://schemas.openxmlformats.org/officeDocument/2006/relationships/hyperlink" Target="https://docs.owid.io/projects/etl/" TargetMode="External"/><Relationship Id="rId4" Type="http://schemas.openxmlformats.org/officeDocument/2006/relationships/webSettings" Target="webSettings.xml"/><Relationship Id="rId9" Type="http://schemas.openxmlformats.org/officeDocument/2006/relationships/hyperlink" Target="https://washdata.org/data"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1781</Words>
  <Characters>10153</Characters>
  <Application>Microsoft Office Word</Application>
  <DocSecurity>0</DocSecurity>
  <Lines>84</Lines>
  <Paragraphs>23</Paragraphs>
  <ScaleCrop>false</ScaleCrop>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Legewie</dc:creator>
  <cp:keywords/>
  <dc:description/>
  <cp:lastModifiedBy>Nicolas Legewie</cp:lastModifiedBy>
  <cp:revision>3</cp:revision>
  <dcterms:created xsi:type="dcterms:W3CDTF">2026-01-25T00:24:00Z</dcterms:created>
  <dcterms:modified xsi:type="dcterms:W3CDTF">2026-01-25T00:29:00Z</dcterms:modified>
</cp:coreProperties>
</file>