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0830781"/>
        <w:docPartObj>
          <w:docPartGallery w:val="Cover Pages"/>
          <w:docPartUnique/>
        </w:docPartObj>
      </w:sdtPr>
      <w:sdtEndPr/>
      <w:sdtContent>
        <w:p w:rsidR="00625452" w:rsidRDefault="00625452">
          <w:r>
            <w:rPr>
              <w:noProof/>
              <w:lang w:eastAsia="fr-FR"/>
            </w:rPr>
            <mc:AlternateContent>
              <mc:Choice Requires="wps">
                <w:drawing>
                  <wp:anchor distT="0" distB="0" distL="114300" distR="114300" simplePos="0" relativeHeight="251659264" behindDoc="0" locked="0" layoutInCell="1" allowOverlap="1" wp14:anchorId="290255CF" wp14:editId="59A2AFA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p w:rsidR="00625452" w:rsidRDefault="00625452">
                                    <w:pPr>
                                      <w:pStyle w:val="Titre"/>
                                      <w:pBdr>
                                        <w:bottom w:val="none" w:sz="0" w:space="0" w:color="auto"/>
                                      </w:pBdr>
                                      <w:jc w:val="right"/>
                                      <w:rPr>
                                        <w:caps/>
                                        <w:color w:val="FFFFFF" w:themeColor="background1"/>
                                        <w:sz w:val="72"/>
                                        <w:szCs w:val="72"/>
                                      </w:rPr>
                                    </w:pPr>
                                    <w:r>
                                      <w:rPr>
                                        <w:caps/>
                                        <w:color w:val="FFFFFF" w:themeColor="background1"/>
                                        <w:sz w:val="72"/>
                                        <w:szCs w:val="72"/>
                                      </w:rPr>
                                      <w:t>Rapport de PROJET</w:t>
                                    </w:r>
                                  </w:p>
                                </w:sdtContent>
                              </w:sdt>
                              <w:p w:rsidR="00625452" w:rsidRDefault="00625452">
                                <w:pPr>
                                  <w:spacing w:before="240"/>
                                  <w:ind w:left="720"/>
                                  <w:jc w:val="right"/>
                                  <w:rPr>
                                    <w:color w:val="FFFFFF" w:themeColor="background1"/>
                                  </w:rPr>
                                </w:pPr>
                              </w:p>
                              <w:sdt>
                                <w:sdtPr>
                                  <w:rPr>
                                    <w:rFonts w:ascii="Tahoma" w:eastAsia="Times New Roman" w:hAnsi="Tahoma" w:cs="Tahoma"/>
                                    <w:b/>
                                    <w:bCs/>
                                    <w:color w:val="FFFFFF"/>
                                    <w:kern w:val="36"/>
                                    <w:sz w:val="27"/>
                                    <w:szCs w:val="27"/>
                                    <w:lang w:eastAsia="fr-FR"/>
                                  </w:rPr>
                                  <w:alias w:val="Résumé"/>
                                  <w:id w:val="307982498"/>
                                  <w:dataBinding w:prefixMappings="xmlns:ns0='http://schemas.microsoft.com/office/2006/coverPageProps'" w:xpath="/ns0:CoverPageProperties[1]/ns0:Abstract[1]" w:storeItemID="{55AF091B-3C7A-41E3-B477-F2FDAA23CFDA}"/>
                                  <w:text/>
                                </w:sdtPr>
                                <w:sdtEndPr/>
                                <w:sdtContent>
                                  <w:p w:rsidR="00625452" w:rsidRDefault="00625452">
                                    <w:pPr>
                                      <w:spacing w:before="240"/>
                                      <w:ind w:left="1008"/>
                                      <w:jc w:val="right"/>
                                      <w:rPr>
                                        <w:color w:val="FFFFFF" w:themeColor="background1"/>
                                      </w:rPr>
                                    </w:pPr>
                                    <w:r w:rsidRPr="00625452">
                                      <w:rPr>
                                        <w:rFonts w:ascii="Tahoma" w:eastAsia="Times New Roman" w:hAnsi="Tahoma" w:cs="Tahoma"/>
                                        <w:b/>
                                        <w:bCs/>
                                        <w:color w:val="FFFFFF"/>
                                        <w:kern w:val="36"/>
                                        <w:sz w:val="27"/>
                                        <w:szCs w:val="27"/>
                                        <w:lang w:eastAsia="fr-FR"/>
                                      </w:rPr>
                                      <w:t>Calculatrice à notation polonaise inverse</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Content>
                            <w:p w:rsidR="00625452" w:rsidRDefault="00625452">
                              <w:pPr>
                                <w:pStyle w:val="Titre"/>
                                <w:pBdr>
                                  <w:bottom w:val="none" w:sz="0" w:space="0" w:color="auto"/>
                                </w:pBdr>
                                <w:jc w:val="right"/>
                                <w:rPr>
                                  <w:caps/>
                                  <w:color w:val="FFFFFF" w:themeColor="background1"/>
                                  <w:sz w:val="72"/>
                                  <w:szCs w:val="72"/>
                                </w:rPr>
                              </w:pPr>
                              <w:r>
                                <w:rPr>
                                  <w:caps/>
                                  <w:color w:val="FFFFFF" w:themeColor="background1"/>
                                  <w:sz w:val="72"/>
                                  <w:szCs w:val="72"/>
                                </w:rPr>
                                <w:t>Rapport de PROJET</w:t>
                              </w:r>
                            </w:p>
                          </w:sdtContent>
                        </w:sdt>
                        <w:p w:rsidR="00625452" w:rsidRDefault="00625452">
                          <w:pPr>
                            <w:spacing w:before="240"/>
                            <w:ind w:left="720"/>
                            <w:jc w:val="right"/>
                            <w:rPr>
                              <w:color w:val="FFFFFF" w:themeColor="background1"/>
                            </w:rPr>
                          </w:pPr>
                        </w:p>
                        <w:sdt>
                          <w:sdtPr>
                            <w:rPr>
                              <w:rFonts w:ascii="Tahoma" w:eastAsia="Times New Roman" w:hAnsi="Tahoma" w:cs="Tahoma"/>
                              <w:b/>
                              <w:bCs/>
                              <w:color w:val="FFFFFF"/>
                              <w:kern w:val="36"/>
                              <w:sz w:val="27"/>
                              <w:szCs w:val="27"/>
                              <w:lang w:eastAsia="fr-FR"/>
                            </w:rPr>
                            <w:alias w:val="Résumé"/>
                            <w:id w:val="307982498"/>
                            <w:dataBinding w:prefixMappings="xmlns:ns0='http://schemas.microsoft.com/office/2006/coverPageProps'" w:xpath="/ns0:CoverPageProperties[1]/ns0:Abstract[1]" w:storeItemID="{55AF091B-3C7A-41E3-B477-F2FDAA23CFDA}"/>
                            <w:text/>
                          </w:sdtPr>
                          <w:sdtContent>
                            <w:p w:rsidR="00625452" w:rsidRDefault="00625452">
                              <w:pPr>
                                <w:spacing w:before="240"/>
                                <w:ind w:left="1008"/>
                                <w:jc w:val="right"/>
                                <w:rPr>
                                  <w:color w:val="FFFFFF" w:themeColor="background1"/>
                                </w:rPr>
                              </w:pPr>
                              <w:r w:rsidRPr="00625452">
                                <w:rPr>
                                  <w:rFonts w:ascii="Tahoma" w:eastAsia="Times New Roman" w:hAnsi="Tahoma" w:cs="Tahoma"/>
                                  <w:b/>
                                  <w:bCs/>
                                  <w:color w:val="FFFFFF"/>
                                  <w:kern w:val="36"/>
                                  <w:sz w:val="27"/>
                                  <w:szCs w:val="27"/>
                                  <w:lang w:eastAsia="fr-FR"/>
                                </w:rPr>
                                <w:t>Calculatrice à notation polonaise inverse</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51388DA0" wp14:editId="019E20A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625452" w:rsidRDefault="00625452">
                                    <w:pPr>
                                      <w:pStyle w:val="Sous-titre"/>
                                      <w:rPr>
                                        <w:color w:val="FFFFFF" w:themeColor="background1"/>
                                      </w:rPr>
                                    </w:pPr>
                                    <w:r>
                                      <w:rPr>
                                        <w:color w:val="FFFFFF" w:themeColor="background1"/>
                                      </w:rPr>
                                      <w:t>LO21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Content>
                            <w:p w:rsidR="00625452" w:rsidRDefault="00625452">
                              <w:pPr>
                                <w:pStyle w:val="Sous-titre"/>
                                <w:rPr>
                                  <w:color w:val="FFFFFF" w:themeColor="background1"/>
                                </w:rPr>
                              </w:pPr>
                              <w:r>
                                <w:rPr>
                                  <w:color w:val="FFFFFF" w:themeColor="background1"/>
                                </w:rPr>
                                <w:t>LO21</w:t>
                              </w:r>
                            </w:p>
                          </w:sdtContent>
                        </w:sdt>
                      </w:txbxContent>
                    </v:textbox>
                    <w10:wrap anchorx="page" anchory="page"/>
                  </v:rect>
                </w:pict>
              </mc:Fallback>
            </mc:AlternateContent>
          </w:r>
        </w:p>
        <w:p w:rsidR="00625452" w:rsidRDefault="00625452"/>
        <w:p w:rsidR="00625452" w:rsidRDefault="00625452">
          <w:r>
            <w:br w:type="page"/>
          </w:r>
        </w:p>
      </w:sdtContent>
    </w:sdt>
    <w:p w:rsidR="007B24BE" w:rsidRDefault="00E14692" w:rsidP="00E14692">
      <w:pPr>
        <w:pStyle w:val="Titre1"/>
        <w:rPr>
          <w:sz w:val="52"/>
        </w:rPr>
      </w:pPr>
      <w:r w:rsidRPr="00E14692">
        <w:rPr>
          <w:sz w:val="52"/>
        </w:rPr>
        <w:lastRenderedPageBreak/>
        <w:t>Choix de conception</w:t>
      </w:r>
    </w:p>
    <w:p w:rsidR="00E14692" w:rsidRPr="007F2CC8" w:rsidRDefault="00E14692" w:rsidP="00E14692">
      <w:pPr>
        <w:rPr>
          <w:sz w:val="28"/>
          <w:szCs w:val="28"/>
        </w:rPr>
      </w:pPr>
    </w:p>
    <w:p w:rsidR="00E14692" w:rsidRPr="00FE4529" w:rsidRDefault="00FE4529" w:rsidP="00FE4529">
      <w:pPr>
        <w:pStyle w:val="Titre2"/>
        <w:rPr>
          <w:sz w:val="32"/>
        </w:rPr>
      </w:pPr>
      <w:r w:rsidRPr="00FE4529">
        <w:rPr>
          <w:sz w:val="32"/>
        </w:rPr>
        <w:t>Présentation du projet</w:t>
      </w:r>
    </w:p>
    <w:p w:rsidR="00FE4529" w:rsidRDefault="00FE4529" w:rsidP="00FE4529"/>
    <w:p w:rsidR="007F2CC8" w:rsidRPr="007F2CC8" w:rsidRDefault="00FE4529" w:rsidP="00FE4529">
      <w:pPr>
        <w:rPr>
          <w:sz w:val="28"/>
          <w:szCs w:val="28"/>
        </w:rPr>
      </w:pPr>
      <w:r w:rsidRPr="00FE4529">
        <w:rPr>
          <w:sz w:val="28"/>
          <w:szCs w:val="28"/>
        </w:rPr>
        <w:t>Le projet de lo21 con</w:t>
      </w:r>
      <w:r>
        <w:rPr>
          <w:sz w:val="28"/>
          <w:szCs w:val="28"/>
        </w:rPr>
        <w:t xml:space="preserve">siste en la réalisation d’une calculatrice graphique à notation </w:t>
      </w:r>
      <w:r w:rsidR="007F2CC8">
        <w:rPr>
          <w:sz w:val="28"/>
          <w:szCs w:val="28"/>
        </w:rPr>
        <w:t xml:space="preserve">polonaise inverse, </w:t>
      </w:r>
      <w:r w:rsidR="007F2CC8" w:rsidRPr="007F2CC8">
        <w:rPr>
          <w:sz w:val="28"/>
          <w:szCs w:val="28"/>
        </w:rPr>
        <w:t xml:space="preserve">la notation polonaise inverse </w:t>
      </w:r>
      <w:r w:rsidR="007F2CC8">
        <w:rPr>
          <w:sz w:val="28"/>
          <w:szCs w:val="28"/>
        </w:rPr>
        <w:t>étant</w:t>
      </w:r>
      <w:r w:rsidR="007F2CC8" w:rsidRPr="007F2CC8">
        <w:rPr>
          <w:sz w:val="28"/>
          <w:szCs w:val="28"/>
        </w:rPr>
        <w:t xml:space="preserve"> une méthode de notation mathématique permettant de s</w:t>
      </w:r>
      <w:r w:rsidR="007F2CC8">
        <w:rPr>
          <w:sz w:val="28"/>
          <w:szCs w:val="28"/>
        </w:rPr>
        <w:t>e passer</w:t>
      </w:r>
      <w:r w:rsidR="007F2CC8" w:rsidRPr="007F2CC8">
        <w:rPr>
          <w:sz w:val="28"/>
          <w:szCs w:val="28"/>
        </w:rPr>
        <w:t xml:space="preserve"> de l'utilisation de parenthèse</w:t>
      </w:r>
      <w:r w:rsidR="007F2CC8">
        <w:rPr>
          <w:sz w:val="28"/>
          <w:szCs w:val="28"/>
        </w:rPr>
        <w:t>s</w:t>
      </w:r>
      <w:r w:rsidR="007F2CC8" w:rsidRPr="007F2CC8">
        <w:rPr>
          <w:sz w:val="28"/>
          <w:szCs w:val="28"/>
        </w:rPr>
        <w:t>.</w:t>
      </w:r>
    </w:p>
    <w:p w:rsidR="007F2CC8" w:rsidRDefault="007F2CC8" w:rsidP="00FE4529">
      <w:pPr>
        <w:rPr>
          <w:sz w:val="28"/>
          <w:szCs w:val="28"/>
        </w:rPr>
      </w:pPr>
      <w:r>
        <w:rPr>
          <w:sz w:val="28"/>
          <w:szCs w:val="28"/>
        </w:rPr>
        <w:t>Exemples :</w:t>
      </w:r>
    </w:p>
    <w:p w:rsidR="007F2CC8" w:rsidRDefault="007F2CC8" w:rsidP="007F2CC8">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1+1 s'écrit 1 1 +</w:t>
      </w:r>
    </w:p>
    <w:p w:rsidR="007F2CC8" w:rsidRDefault="007F2CC8" w:rsidP="00A5576B">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2 x 2 + 1 s'écrit 2 2 x 1 +</w:t>
      </w:r>
    </w:p>
    <w:p w:rsidR="007F2CC8" w:rsidRDefault="007F2CC8" w:rsidP="007F2CC8">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(2 +3) x 4 s'écrit 2 3 + 4 x</w:t>
      </w:r>
    </w:p>
    <w:p w:rsidR="007F2CC8" w:rsidRDefault="007F2CC8" w:rsidP="00FE4529">
      <w:pPr>
        <w:rPr>
          <w:sz w:val="28"/>
          <w:szCs w:val="28"/>
        </w:rPr>
      </w:pPr>
    </w:p>
    <w:p w:rsidR="007F2CC8" w:rsidRDefault="007F2CC8" w:rsidP="007F2CC8">
      <w:pPr>
        <w:pStyle w:val="Titre2"/>
        <w:rPr>
          <w:sz w:val="32"/>
        </w:rPr>
      </w:pPr>
      <w:r w:rsidRPr="007F2CC8">
        <w:rPr>
          <w:sz w:val="32"/>
        </w:rPr>
        <w:t>Choix techniques</w:t>
      </w:r>
    </w:p>
    <w:p w:rsidR="007F2CC8" w:rsidRDefault="007F2CC8" w:rsidP="007F2CC8"/>
    <w:p w:rsidR="007F2CC8" w:rsidRDefault="007F2CC8" w:rsidP="007F2CC8">
      <w:pPr>
        <w:rPr>
          <w:sz w:val="28"/>
          <w:szCs w:val="28"/>
        </w:rPr>
      </w:pPr>
      <w:r>
        <w:rPr>
          <w:sz w:val="28"/>
          <w:szCs w:val="28"/>
        </w:rPr>
        <w:t>Pour mener à bien ce projet, nous avons utilisé le paradigme de programmation informatique de la POO (programmation orienté objet) à l’aide du langage C++.</w:t>
      </w:r>
    </w:p>
    <w:p w:rsidR="007F2CC8" w:rsidRDefault="007F2CC8" w:rsidP="007F2CC8">
      <w:pPr>
        <w:rPr>
          <w:sz w:val="28"/>
          <w:szCs w:val="28"/>
        </w:rPr>
      </w:pPr>
      <w:r>
        <w:rPr>
          <w:sz w:val="28"/>
          <w:szCs w:val="28"/>
        </w:rPr>
        <w:t xml:space="preserve">Nous avons également utilisé le </w:t>
      </w:r>
      <w:proofErr w:type="spellStart"/>
      <w:r>
        <w:rPr>
          <w:sz w:val="28"/>
          <w:szCs w:val="28"/>
        </w:rPr>
        <w:t>framework</w:t>
      </w:r>
      <w:proofErr w:type="spellEnd"/>
      <w:r>
        <w:rPr>
          <w:sz w:val="28"/>
          <w:szCs w:val="28"/>
        </w:rPr>
        <w:t xml:space="preserve"> </w:t>
      </w:r>
      <w:proofErr w:type="spellStart"/>
      <w:r>
        <w:rPr>
          <w:sz w:val="28"/>
          <w:szCs w:val="28"/>
        </w:rPr>
        <w:t>Qt</w:t>
      </w:r>
      <w:proofErr w:type="spellEnd"/>
      <w:r>
        <w:rPr>
          <w:sz w:val="28"/>
          <w:szCs w:val="28"/>
        </w:rPr>
        <w:t xml:space="preserve"> </w:t>
      </w:r>
      <w:r w:rsidR="00526ADE">
        <w:rPr>
          <w:sz w:val="28"/>
          <w:szCs w:val="28"/>
        </w:rPr>
        <w:t xml:space="preserve">qui </w:t>
      </w:r>
      <w:r w:rsidRPr="00526ADE">
        <w:rPr>
          <w:sz w:val="28"/>
          <w:szCs w:val="28"/>
        </w:rPr>
        <w:t>est</w:t>
      </w:r>
      <w:r w:rsidR="00526ADE">
        <w:rPr>
          <w:sz w:val="28"/>
          <w:szCs w:val="28"/>
        </w:rPr>
        <w:t xml:space="preserve"> employé</w:t>
      </w:r>
      <w:r w:rsidRPr="00526ADE">
        <w:rPr>
          <w:sz w:val="28"/>
          <w:szCs w:val="28"/>
        </w:rPr>
        <w:t xml:space="preserve"> pour concevoir des interfaces graphiques</w:t>
      </w:r>
      <w:r w:rsidR="00526ADE">
        <w:rPr>
          <w:sz w:val="28"/>
          <w:szCs w:val="28"/>
        </w:rPr>
        <w:t>.</w:t>
      </w:r>
    </w:p>
    <w:p w:rsidR="00A5576B" w:rsidRDefault="00A5576B" w:rsidP="007F2CC8">
      <w:pPr>
        <w:rPr>
          <w:sz w:val="28"/>
          <w:szCs w:val="28"/>
        </w:rPr>
      </w:pPr>
    </w:p>
    <w:p w:rsidR="00A5576B" w:rsidRDefault="00A5576B" w:rsidP="00A5576B">
      <w:pPr>
        <w:pStyle w:val="Titre2"/>
        <w:rPr>
          <w:sz w:val="32"/>
        </w:rPr>
      </w:pPr>
      <w:r w:rsidRPr="00A5576B">
        <w:rPr>
          <w:sz w:val="32"/>
        </w:rPr>
        <w:t>Design pattern utilisés</w:t>
      </w:r>
    </w:p>
    <w:p w:rsidR="00A5576B" w:rsidRDefault="00A5576B" w:rsidP="00A5576B"/>
    <w:p w:rsidR="00A5576B" w:rsidRDefault="00A5576B" w:rsidP="00A5576B">
      <w:pPr>
        <w:rPr>
          <w:sz w:val="28"/>
          <w:szCs w:val="28"/>
        </w:rPr>
      </w:pPr>
      <w:r w:rsidRPr="00A5576B">
        <w:rPr>
          <w:sz w:val="28"/>
          <w:szCs w:val="28"/>
        </w:rPr>
        <w:t>Da</w:t>
      </w:r>
      <w:r>
        <w:rPr>
          <w:sz w:val="28"/>
          <w:szCs w:val="28"/>
        </w:rPr>
        <w:t xml:space="preserve">ns la réalisation de notre projet, nous avons utilisé </w:t>
      </w:r>
      <w:proofErr w:type="gramStart"/>
      <w:r>
        <w:rPr>
          <w:sz w:val="28"/>
          <w:szCs w:val="28"/>
        </w:rPr>
        <w:t>les design pattern</w:t>
      </w:r>
      <w:proofErr w:type="gramEnd"/>
      <w:r>
        <w:rPr>
          <w:sz w:val="28"/>
          <w:szCs w:val="28"/>
        </w:rPr>
        <w:t xml:space="preserve"> suivant :</w:t>
      </w:r>
    </w:p>
    <w:p w:rsidR="00A5576B" w:rsidRDefault="00A5576B" w:rsidP="00A5576B">
      <w:pPr>
        <w:pStyle w:val="Paragraphedeliste"/>
        <w:numPr>
          <w:ilvl w:val="0"/>
          <w:numId w:val="2"/>
        </w:numPr>
        <w:rPr>
          <w:sz w:val="28"/>
          <w:szCs w:val="28"/>
        </w:rPr>
      </w:pPr>
      <w:r>
        <w:rPr>
          <w:sz w:val="28"/>
          <w:szCs w:val="28"/>
        </w:rPr>
        <w:t>Singleton</w:t>
      </w:r>
    </w:p>
    <w:p w:rsidR="00A5576B" w:rsidRDefault="00A5576B" w:rsidP="00A5576B">
      <w:pPr>
        <w:pStyle w:val="Paragraphedeliste"/>
        <w:numPr>
          <w:ilvl w:val="0"/>
          <w:numId w:val="2"/>
        </w:numPr>
        <w:rPr>
          <w:sz w:val="28"/>
          <w:szCs w:val="28"/>
        </w:rPr>
      </w:pPr>
      <w:proofErr w:type="spellStart"/>
      <w:r>
        <w:rPr>
          <w:sz w:val="28"/>
          <w:szCs w:val="28"/>
        </w:rPr>
        <w:t>Factory</w:t>
      </w:r>
      <w:proofErr w:type="spellEnd"/>
    </w:p>
    <w:p w:rsidR="00A5576B" w:rsidRDefault="00A5576B" w:rsidP="00A5576B">
      <w:pPr>
        <w:pStyle w:val="Paragraphedeliste"/>
        <w:numPr>
          <w:ilvl w:val="0"/>
          <w:numId w:val="2"/>
        </w:numPr>
        <w:rPr>
          <w:sz w:val="28"/>
          <w:szCs w:val="28"/>
        </w:rPr>
      </w:pPr>
      <w:r>
        <w:rPr>
          <w:sz w:val="28"/>
          <w:szCs w:val="28"/>
        </w:rPr>
        <w:t>Memento</w:t>
      </w:r>
    </w:p>
    <w:p w:rsidR="00A5576B" w:rsidRDefault="00A5576B" w:rsidP="00A5576B">
      <w:pPr>
        <w:pStyle w:val="Paragraphedeliste"/>
        <w:rPr>
          <w:sz w:val="28"/>
          <w:szCs w:val="28"/>
        </w:rPr>
      </w:pPr>
    </w:p>
    <w:p w:rsidR="00A5576B" w:rsidRDefault="00A5576B" w:rsidP="0049084A">
      <w:pPr>
        <w:pStyle w:val="Paragraphedeliste"/>
        <w:ind w:left="0"/>
        <w:rPr>
          <w:sz w:val="28"/>
          <w:szCs w:val="28"/>
        </w:rPr>
      </w:pPr>
      <w:r>
        <w:rPr>
          <w:sz w:val="28"/>
          <w:szCs w:val="28"/>
        </w:rPr>
        <w:lastRenderedPageBreak/>
        <w:t xml:space="preserve">Détaillons chacun de ces design </w:t>
      </w:r>
      <w:proofErr w:type="gramStart"/>
      <w:r>
        <w:rPr>
          <w:sz w:val="28"/>
          <w:szCs w:val="28"/>
        </w:rPr>
        <w:t>pattern</w:t>
      </w:r>
      <w:proofErr w:type="gramEnd"/>
      <w:r>
        <w:rPr>
          <w:sz w:val="28"/>
          <w:szCs w:val="28"/>
        </w:rPr>
        <w:t> :</w:t>
      </w:r>
    </w:p>
    <w:p w:rsidR="00A5576B" w:rsidRDefault="00A5576B" w:rsidP="0049084A">
      <w:pPr>
        <w:pStyle w:val="Paragraphedeliste"/>
        <w:ind w:left="0"/>
        <w:rPr>
          <w:sz w:val="28"/>
          <w:szCs w:val="28"/>
        </w:rPr>
      </w:pPr>
    </w:p>
    <w:p w:rsidR="00A5576B" w:rsidRDefault="00A5576B" w:rsidP="0049084A">
      <w:pPr>
        <w:pStyle w:val="Paragraphedeliste"/>
        <w:ind w:left="0"/>
        <w:rPr>
          <w:sz w:val="28"/>
          <w:szCs w:val="28"/>
        </w:rPr>
      </w:pPr>
      <w:r>
        <w:rPr>
          <w:b/>
          <w:sz w:val="28"/>
          <w:szCs w:val="28"/>
        </w:rPr>
        <w:t>Singleton</w:t>
      </w:r>
      <w:r w:rsidRPr="00A5576B">
        <w:rPr>
          <w:b/>
          <w:sz w:val="28"/>
          <w:szCs w:val="28"/>
        </w:rPr>
        <w:t xml:space="preserve"> : </w:t>
      </w:r>
      <w:r w:rsidRPr="00A5576B">
        <w:rPr>
          <w:sz w:val="28"/>
          <w:szCs w:val="28"/>
        </w:rPr>
        <w:t>le singleton est un design pattern</w:t>
      </w:r>
      <w:r w:rsidR="0049084A">
        <w:rPr>
          <w:sz w:val="28"/>
          <w:szCs w:val="28"/>
        </w:rPr>
        <w:t xml:space="preserve"> </w:t>
      </w:r>
      <w:proofErr w:type="spellStart"/>
      <w:r w:rsidR="0049084A">
        <w:rPr>
          <w:sz w:val="28"/>
          <w:szCs w:val="28"/>
        </w:rPr>
        <w:t>créationnel</w:t>
      </w:r>
      <w:proofErr w:type="spellEnd"/>
      <w:r w:rsidRPr="00A5576B">
        <w:rPr>
          <w:sz w:val="28"/>
          <w:szCs w:val="28"/>
        </w:rPr>
        <w:t> 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A5576B" w:rsidRDefault="00A5576B" w:rsidP="00A5576B">
      <w:pPr>
        <w:pStyle w:val="Paragraphedeliste"/>
        <w:rPr>
          <w:sz w:val="28"/>
          <w:szCs w:val="28"/>
        </w:rPr>
      </w:pPr>
    </w:p>
    <w:p w:rsidR="00A5576B" w:rsidRDefault="00A5576B" w:rsidP="00A5576B">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proofErr w:type="spellStart"/>
      <w:r>
        <w:rPr>
          <w:b/>
          <w:sz w:val="28"/>
          <w:szCs w:val="28"/>
        </w:rPr>
        <w:t>Factory</w:t>
      </w:r>
      <w:proofErr w:type="spellEnd"/>
      <w:r>
        <w:rPr>
          <w:b/>
          <w:sz w:val="28"/>
          <w:szCs w:val="28"/>
        </w:rPr>
        <w:t xml:space="preserve"> : </w:t>
      </w:r>
      <w:proofErr w:type="spellStart"/>
      <w:r w:rsidR="0049084A">
        <w:rPr>
          <w:rFonts w:asciiTheme="minorHAnsi" w:eastAsiaTheme="minorHAnsi" w:hAnsiTheme="minorHAnsi" w:cstheme="minorBidi"/>
          <w:sz w:val="28"/>
          <w:szCs w:val="28"/>
          <w:lang w:eastAsia="en-US"/>
        </w:rPr>
        <w:t>Factory</w:t>
      </w:r>
      <w:proofErr w:type="spellEnd"/>
      <w:r w:rsidR="0049084A">
        <w:rPr>
          <w:rFonts w:asciiTheme="minorHAnsi" w:eastAsiaTheme="minorHAnsi" w:hAnsiTheme="minorHAnsi" w:cstheme="minorBidi"/>
          <w:sz w:val="28"/>
          <w:szCs w:val="28"/>
          <w:lang w:eastAsia="en-US"/>
        </w:rPr>
        <w:t xml:space="preserve"> </w:t>
      </w:r>
      <w:r w:rsidRPr="00A5576B">
        <w:rPr>
          <w:rFonts w:asciiTheme="minorHAnsi" w:eastAsiaTheme="minorHAnsi" w:hAnsiTheme="minorHAnsi" w:cstheme="minorBidi"/>
          <w:sz w:val="28"/>
          <w:szCs w:val="28"/>
          <w:lang w:eastAsia="en-US"/>
        </w:rPr>
        <w:t>est un </w:t>
      </w:r>
      <w:hyperlink r:id="rId9" w:tooltip="Patron de conception" w:history="1">
        <w:r w:rsidRPr="00A5576B">
          <w:rPr>
            <w:rFonts w:asciiTheme="minorHAnsi" w:eastAsiaTheme="minorHAnsi" w:hAnsiTheme="minorHAnsi" w:cstheme="minorBidi"/>
            <w:sz w:val="28"/>
            <w:szCs w:val="28"/>
            <w:lang w:eastAsia="en-US"/>
          </w:rPr>
          <w:t>patron de conception</w:t>
        </w:r>
      </w:hyperlink>
      <w:r w:rsidRPr="00A5576B">
        <w:rPr>
          <w:rFonts w:asciiTheme="minorHAnsi" w:eastAsiaTheme="minorHAnsi" w:hAnsiTheme="minorHAnsi" w:cstheme="minorBidi"/>
          <w:sz w:val="28"/>
          <w:szCs w:val="28"/>
          <w:lang w:eastAsia="en-US"/>
        </w:rPr>
        <w:t> </w:t>
      </w:r>
      <w:proofErr w:type="spellStart"/>
      <w:r w:rsidRPr="00A5576B">
        <w:rPr>
          <w:rFonts w:asciiTheme="minorHAnsi" w:eastAsiaTheme="minorHAnsi" w:hAnsiTheme="minorHAnsi" w:cstheme="minorBidi"/>
          <w:sz w:val="28"/>
          <w:szCs w:val="28"/>
          <w:lang w:eastAsia="en-US"/>
        </w:rPr>
        <w:t>créationnel</w:t>
      </w:r>
      <w:proofErr w:type="spellEnd"/>
      <w:r w:rsidRPr="00A5576B">
        <w:rPr>
          <w:rFonts w:asciiTheme="minorHAnsi" w:eastAsiaTheme="minorHAnsi" w:hAnsiTheme="minorHAnsi" w:cstheme="minorBidi"/>
          <w:sz w:val="28"/>
          <w:szCs w:val="28"/>
          <w:lang w:eastAsia="en-US"/>
        </w:rPr>
        <w:t xml:space="preserve"> </w:t>
      </w:r>
      <w:r w:rsidR="0049084A">
        <w:rPr>
          <w:rFonts w:asciiTheme="minorHAnsi" w:eastAsiaTheme="minorHAnsi" w:hAnsiTheme="minorHAnsi" w:cstheme="minorBidi"/>
          <w:sz w:val="28"/>
          <w:szCs w:val="28"/>
          <w:lang w:eastAsia="en-US"/>
        </w:rPr>
        <w:t>qui</w:t>
      </w:r>
      <w:r w:rsidRPr="00A5576B">
        <w:rPr>
          <w:rFonts w:asciiTheme="minorHAnsi" w:eastAsiaTheme="minorHAnsi" w:hAnsiTheme="minorHAnsi" w:cstheme="minorBidi"/>
          <w:sz w:val="28"/>
          <w:szCs w:val="28"/>
          <w:lang w:eastAsia="en-US"/>
        </w:rPr>
        <w:t xml:space="preserve"> permet d'instancier des objets dont le type est dérivé d'un type abstrait. La classe exacte de l'objet n'est donc pas connue par l'appelant.</w:t>
      </w:r>
    </w:p>
    <w:p w:rsidR="0049084A" w:rsidRPr="00A5576B" w:rsidRDefault="0049084A" w:rsidP="00A5576B">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On l’emploie ici afin d’instancier une des classes dérivées de Type (entier, </w:t>
      </w:r>
      <w:proofErr w:type="spellStart"/>
      <w:r>
        <w:rPr>
          <w:rFonts w:asciiTheme="minorHAnsi" w:eastAsiaTheme="minorHAnsi" w:hAnsiTheme="minorHAnsi" w:cstheme="minorBidi"/>
          <w:sz w:val="28"/>
          <w:szCs w:val="28"/>
          <w:lang w:eastAsia="en-US"/>
        </w:rPr>
        <w:t>reel</w:t>
      </w:r>
      <w:proofErr w:type="spellEnd"/>
      <w:r>
        <w:rPr>
          <w:rFonts w:asciiTheme="minorHAnsi" w:eastAsiaTheme="minorHAnsi" w:hAnsiTheme="minorHAnsi" w:cstheme="minorBidi"/>
          <w:sz w:val="28"/>
          <w:szCs w:val="28"/>
          <w:lang w:eastAsia="en-US"/>
        </w:rPr>
        <w:t>, complexe, etc.) à partir d’une chaîne de caractères.</w:t>
      </w:r>
    </w:p>
    <w:p w:rsidR="00A5576B" w:rsidRDefault="00A5576B" w:rsidP="0049084A">
      <w:pPr>
        <w:rPr>
          <w:sz w:val="28"/>
          <w:szCs w:val="28"/>
        </w:rPr>
      </w:pPr>
    </w:p>
    <w:p w:rsidR="0049084A" w:rsidRP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b/>
          <w:sz w:val="28"/>
          <w:szCs w:val="28"/>
        </w:rPr>
        <w:t xml:space="preserve">Memento : </w:t>
      </w:r>
      <w:r w:rsidRPr="0049084A">
        <w:rPr>
          <w:rFonts w:asciiTheme="minorHAnsi" w:eastAsiaTheme="minorHAnsi" w:hAnsiTheme="minorHAnsi" w:cstheme="minorBidi"/>
          <w:sz w:val="28"/>
          <w:szCs w:val="28"/>
          <w:lang w:eastAsia="en-US"/>
        </w:rPr>
        <w:t>Le patron mémento est un </w:t>
      </w:r>
      <w:hyperlink r:id="rId10" w:tooltip="Patron de conception" w:history="1">
        <w:r w:rsidRPr="0049084A">
          <w:rPr>
            <w:rFonts w:asciiTheme="minorHAnsi" w:eastAsiaTheme="minorHAnsi" w:hAnsiTheme="minorHAnsi" w:cstheme="minorBidi"/>
            <w:sz w:val="28"/>
            <w:szCs w:val="28"/>
            <w:lang w:eastAsia="en-US"/>
          </w:rPr>
          <w:t>patron de conception</w:t>
        </w:r>
      </w:hyperlink>
      <w:r w:rsidRPr="0049084A">
        <w:rPr>
          <w:rFonts w:asciiTheme="minorHAnsi" w:eastAsiaTheme="minorHAnsi" w:hAnsiTheme="minorHAnsi" w:cstheme="minorBidi"/>
          <w:sz w:val="28"/>
          <w:szCs w:val="28"/>
          <w:lang w:eastAsia="en-US"/>
        </w:rPr>
        <w:t> </w:t>
      </w:r>
      <w:r>
        <w:rPr>
          <w:rFonts w:asciiTheme="minorHAnsi" w:eastAsiaTheme="minorHAnsi" w:hAnsiTheme="minorHAnsi" w:cstheme="minorBidi"/>
          <w:sz w:val="28"/>
          <w:szCs w:val="28"/>
          <w:lang w:eastAsia="en-US"/>
        </w:rPr>
        <w:t>comportemental</w:t>
      </w:r>
      <w:r w:rsidRPr="0049084A">
        <w:rPr>
          <w:rFonts w:asciiTheme="minorHAnsi" w:eastAsiaTheme="minorHAnsi" w:hAnsiTheme="minorHAnsi" w:cstheme="minorBidi"/>
          <w:sz w:val="28"/>
          <w:szCs w:val="28"/>
          <w:lang w:eastAsia="en-US"/>
        </w:rPr>
        <w:t xml:space="preserve"> qui permet de restaurer un état précédent d'un objet (retour arrière) sans violer le principe d'encapsulation.</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mémento est utilisé par deux objets : le créateur et le gardien.</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créateur est un objet ayant un état interne (état à sauvegarder).</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gardien agira sur le créateur de manière à conserver la possibilité de revenir en arrière. Pour cela, le gardien demande au créateur, lors de chaque action, un objet mémento qui sauvegarde l'état de l'objet créateur avant la modification.</w:t>
      </w:r>
    </w:p>
    <w:p w:rsidR="0049084A" w:rsidRP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Dans notre projet le design pattern Memento sert à implémenter la fonction undo/</w:t>
      </w:r>
      <w:proofErr w:type="spellStart"/>
      <w:r>
        <w:rPr>
          <w:rFonts w:asciiTheme="minorHAnsi" w:eastAsiaTheme="minorHAnsi" w:hAnsiTheme="minorHAnsi" w:cstheme="minorBidi"/>
          <w:sz w:val="28"/>
          <w:szCs w:val="28"/>
          <w:lang w:eastAsia="en-US"/>
        </w:rPr>
        <w:t>redo</w:t>
      </w:r>
      <w:proofErr w:type="spellEnd"/>
      <w:r>
        <w:rPr>
          <w:rFonts w:asciiTheme="minorHAnsi" w:eastAsiaTheme="minorHAnsi" w:hAnsiTheme="minorHAnsi" w:cstheme="minorBidi"/>
          <w:sz w:val="28"/>
          <w:szCs w:val="28"/>
          <w:lang w:eastAsia="en-US"/>
        </w:rPr>
        <w:t xml:space="preserve"> en sauvegardant le contexte de la pile à chaque nouvelle opération.</w:t>
      </w:r>
    </w:p>
    <w:p w:rsidR="00CA794F" w:rsidRDefault="00CA794F">
      <w:pPr>
        <w:rPr>
          <w:sz w:val="28"/>
          <w:szCs w:val="28"/>
        </w:rPr>
      </w:pPr>
      <w:r>
        <w:rPr>
          <w:sz w:val="28"/>
          <w:szCs w:val="28"/>
        </w:rPr>
        <w:br w:type="page"/>
      </w:r>
    </w:p>
    <w:p w:rsidR="0049084A" w:rsidRPr="0049084A" w:rsidRDefault="00CA794F" w:rsidP="0049084A">
      <w:pPr>
        <w:rPr>
          <w:sz w:val="28"/>
          <w:szCs w:val="28"/>
        </w:rPr>
      </w:pPr>
      <w:r>
        <w:rPr>
          <w:noProof/>
          <w:sz w:val="28"/>
          <w:szCs w:val="28"/>
          <w:lang w:eastAsia="fr-FR"/>
        </w:rPr>
        <w:lastRenderedPageBreak/>
        <w:drawing>
          <wp:inline distT="0" distB="0" distL="0" distR="0">
            <wp:extent cx="5760720" cy="8347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Seq.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347075"/>
                    </a:xfrm>
                    <a:prstGeom prst="rect">
                      <a:avLst/>
                    </a:prstGeom>
                  </pic:spPr>
                </pic:pic>
              </a:graphicData>
            </a:graphic>
          </wp:inline>
        </w:drawing>
      </w:r>
      <w:bookmarkStart w:id="0" w:name="_GoBack"/>
      <w:bookmarkEnd w:id="0"/>
    </w:p>
    <w:sectPr w:rsidR="0049084A" w:rsidRPr="0049084A" w:rsidSect="0062545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771" w:rsidRDefault="00257771" w:rsidP="00E14692">
      <w:pPr>
        <w:spacing w:after="0" w:line="240" w:lineRule="auto"/>
      </w:pPr>
      <w:r>
        <w:separator/>
      </w:r>
    </w:p>
  </w:endnote>
  <w:endnote w:type="continuationSeparator" w:id="0">
    <w:p w:rsidR="00257771" w:rsidRDefault="00257771" w:rsidP="00E1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719499"/>
      <w:docPartObj>
        <w:docPartGallery w:val="Page Numbers (Bottom of Page)"/>
        <w:docPartUnique/>
      </w:docPartObj>
    </w:sdtPr>
    <w:sdtEndPr/>
    <w:sdtContent>
      <w:p w:rsidR="00E14692" w:rsidRDefault="00E14692">
        <w:pPr>
          <w:pStyle w:val="Pieddepage"/>
          <w:jc w:val="center"/>
        </w:pPr>
        <w:r>
          <w:fldChar w:fldCharType="begin"/>
        </w:r>
        <w:r>
          <w:instrText>PAGE   \* MERGEFORMAT</w:instrText>
        </w:r>
        <w:r>
          <w:fldChar w:fldCharType="separate"/>
        </w:r>
        <w:r w:rsidR="00CA794F">
          <w:rPr>
            <w:noProof/>
          </w:rPr>
          <w:t>3</w:t>
        </w:r>
        <w:r>
          <w:fldChar w:fldCharType="end"/>
        </w:r>
      </w:p>
    </w:sdtContent>
  </w:sdt>
  <w:p w:rsidR="00E14692" w:rsidRDefault="00E146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771" w:rsidRDefault="00257771" w:rsidP="00E14692">
      <w:pPr>
        <w:spacing w:after="0" w:line="240" w:lineRule="auto"/>
      </w:pPr>
      <w:r>
        <w:separator/>
      </w:r>
    </w:p>
  </w:footnote>
  <w:footnote w:type="continuationSeparator" w:id="0">
    <w:p w:rsidR="00257771" w:rsidRDefault="00257771" w:rsidP="00E14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D56DA"/>
    <w:multiLevelType w:val="hybridMultilevel"/>
    <w:tmpl w:val="42A08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4E3611"/>
    <w:multiLevelType w:val="multilevel"/>
    <w:tmpl w:val="ACF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44"/>
    <w:rsid w:val="00257771"/>
    <w:rsid w:val="0049084A"/>
    <w:rsid w:val="00513688"/>
    <w:rsid w:val="00526ADE"/>
    <w:rsid w:val="00625452"/>
    <w:rsid w:val="00751C44"/>
    <w:rsid w:val="007B24BE"/>
    <w:rsid w:val="007F2CC8"/>
    <w:rsid w:val="00A5576B"/>
    <w:rsid w:val="00CA794F"/>
    <w:rsid w:val="00E14692"/>
    <w:rsid w:val="00FE4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4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4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4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25452"/>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625452"/>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625452"/>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6254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5452"/>
    <w:rPr>
      <w:rFonts w:ascii="Tahoma" w:hAnsi="Tahoma" w:cs="Tahoma"/>
      <w:sz w:val="16"/>
      <w:szCs w:val="16"/>
    </w:rPr>
  </w:style>
  <w:style w:type="paragraph" w:styleId="En-tte">
    <w:name w:val="header"/>
    <w:basedOn w:val="Normal"/>
    <w:link w:val="En-tteCar"/>
    <w:uiPriority w:val="99"/>
    <w:unhideWhenUsed/>
    <w:rsid w:val="00E14692"/>
    <w:pPr>
      <w:tabs>
        <w:tab w:val="center" w:pos="4536"/>
        <w:tab w:val="right" w:pos="9072"/>
      </w:tabs>
      <w:spacing w:after="0" w:line="240" w:lineRule="auto"/>
    </w:pPr>
  </w:style>
  <w:style w:type="character" w:customStyle="1" w:styleId="En-tteCar">
    <w:name w:val="En-tête Car"/>
    <w:basedOn w:val="Policepardfaut"/>
    <w:link w:val="En-tte"/>
    <w:uiPriority w:val="99"/>
    <w:rsid w:val="00E14692"/>
  </w:style>
  <w:style w:type="paragraph" w:styleId="Pieddepage">
    <w:name w:val="footer"/>
    <w:basedOn w:val="Normal"/>
    <w:link w:val="PieddepageCar"/>
    <w:uiPriority w:val="99"/>
    <w:unhideWhenUsed/>
    <w:rsid w:val="00E14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692"/>
  </w:style>
  <w:style w:type="character" w:customStyle="1" w:styleId="Titre1Car">
    <w:name w:val="Titre 1 Car"/>
    <w:basedOn w:val="Policepardfaut"/>
    <w:link w:val="Titre1"/>
    <w:uiPriority w:val="9"/>
    <w:rsid w:val="00E146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E4529"/>
    <w:rPr>
      <w:rFonts w:asciiTheme="majorHAnsi" w:eastAsiaTheme="majorEastAsia" w:hAnsiTheme="majorHAnsi" w:cstheme="majorBidi"/>
      <w:b/>
      <w:bCs/>
      <w:color w:val="4F81BD" w:themeColor="accent1"/>
      <w:sz w:val="26"/>
      <w:szCs w:val="26"/>
    </w:rPr>
  </w:style>
  <w:style w:type="paragraph" w:customStyle="1" w:styleId="optxtp">
    <w:name w:val="op_txt_p"/>
    <w:basedOn w:val="Normal"/>
    <w:rsid w:val="007F2C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F2CC8"/>
  </w:style>
  <w:style w:type="character" w:styleId="Lienhypertexte">
    <w:name w:val="Hyperlink"/>
    <w:basedOn w:val="Policepardfaut"/>
    <w:uiPriority w:val="99"/>
    <w:semiHidden/>
    <w:unhideWhenUsed/>
    <w:rsid w:val="007F2CC8"/>
    <w:rPr>
      <w:color w:val="0000FF"/>
      <w:u w:val="single"/>
    </w:rPr>
  </w:style>
  <w:style w:type="paragraph" w:styleId="Paragraphedeliste">
    <w:name w:val="List Paragraph"/>
    <w:basedOn w:val="Normal"/>
    <w:uiPriority w:val="34"/>
    <w:qFormat/>
    <w:rsid w:val="00A5576B"/>
    <w:pPr>
      <w:ind w:left="720"/>
      <w:contextualSpacing/>
    </w:pPr>
  </w:style>
  <w:style w:type="paragraph" w:styleId="NormalWeb">
    <w:name w:val="Normal (Web)"/>
    <w:basedOn w:val="Normal"/>
    <w:uiPriority w:val="99"/>
    <w:semiHidden/>
    <w:unhideWhenUsed/>
    <w:rsid w:val="00A557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4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4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4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25452"/>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625452"/>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625452"/>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6254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5452"/>
    <w:rPr>
      <w:rFonts w:ascii="Tahoma" w:hAnsi="Tahoma" w:cs="Tahoma"/>
      <w:sz w:val="16"/>
      <w:szCs w:val="16"/>
    </w:rPr>
  </w:style>
  <w:style w:type="paragraph" w:styleId="En-tte">
    <w:name w:val="header"/>
    <w:basedOn w:val="Normal"/>
    <w:link w:val="En-tteCar"/>
    <w:uiPriority w:val="99"/>
    <w:unhideWhenUsed/>
    <w:rsid w:val="00E14692"/>
    <w:pPr>
      <w:tabs>
        <w:tab w:val="center" w:pos="4536"/>
        <w:tab w:val="right" w:pos="9072"/>
      </w:tabs>
      <w:spacing w:after="0" w:line="240" w:lineRule="auto"/>
    </w:pPr>
  </w:style>
  <w:style w:type="character" w:customStyle="1" w:styleId="En-tteCar">
    <w:name w:val="En-tête Car"/>
    <w:basedOn w:val="Policepardfaut"/>
    <w:link w:val="En-tte"/>
    <w:uiPriority w:val="99"/>
    <w:rsid w:val="00E14692"/>
  </w:style>
  <w:style w:type="paragraph" w:styleId="Pieddepage">
    <w:name w:val="footer"/>
    <w:basedOn w:val="Normal"/>
    <w:link w:val="PieddepageCar"/>
    <w:uiPriority w:val="99"/>
    <w:unhideWhenUsed/>
    <w:rsid w:val="00E14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692"/>
  </w:style>
  <w:style w:type="character" w:customStyle="1" w:styleId="Titre1Car">
    <w:name w:val="Titre 1 Car"/>
    <w:basedOn w:val="Policepardfaut"/>
    <w:link w:val="Titre1"/>
    <w:uiPriority w:val="9"/>
    <w:rsid w:val="00E146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E4529"/>
    <w:rPr>
      <w:rFonts w:asciiTheme="majorHAnsi" w:eastAsiaTheme="majorEastAsia" w:hAnsiTheme="majorHAnsi" w:cstheme="majorBidi"/>
      <w:b/>
      <w:bCs/>
      <w:color w:val="4F81BD" w:themeColor="accent1"/>
      <w:sz w:val="26"/>
      <w:szCs w:val="26"/>
    </w:rPr>
  </w:style>
  <w:style w:type="paragraph" w:customStyle="1" w:styleId="optxtp">
    <w:name w:val="op_txt_p"/>
    <w:basedOn w:val="Normal"/>
    <w:rsid w:val="007F2C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F2CC8"/>
  </w:style>
  <w:style w:type="character" w:styleId="Lienhypertexte">
    <w:name w:val="Hyperlink"/>
    <w:basedOn w:val="Policepardfaut"/>
    <w:uiPriority w:val="99"/>
    <w:semiHidden/>
    <w:unhideWhenUsed/>
    <w:rsid w:val="007F2CC8"/>
    <w:rPr>
      <w:color w:val="0000FF"/>
      <w:u w:val="single"/>
    </w:rPr>
  </w:style>
  <w:style w:type="paragraph" w:styleId="Paragraphedeliste">
    <w:name w:val="List Paragraph"/>
    <w:basedOn w:val="Normal"/>
    <w:uiPriority w:val="34"/>
    <w:qFormat/>
    <w:rsid w:val="00A5576B"/>
    <w:pPr>
      <w:ind w:left="720"/>
      <w:contextualSpacing/>
    </w:pPr>
  </w:style>
  <w:style w:type="paragraph" w:styleId="NormalWeb">
    <w:name w:val="Normal (Web)"/>
    <w:basedOn w:val="Normal"/>
    <w:uiPriority w:val="99"/>
    <w:semiHidden/>
    <w:unhideWhenUsed/>
    <w:rsid w:val="00A557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98896">
      <w:bodyDiv w:val="1"/>
      <w:marLeft w:val="0"/>
      <w:marRight w:val="0"/>
      <w:marTop w:val="0"/>
      <w:marBottom w:val="0"/>
      <w:divBdr>
        <w:top w:val="none" w:sz="0" w:space="0" w:color="auto"/>
        <w:left w:val="none" w:sz="0" w:space="0" w:color="auto"/>
        <w:bottom w:val="none" w:sz="0" w:space="0" w:color="auto"/>
        <w:right w:val="none" w:sz="0" w:space="0" w:color="auto"/>
      </w:divBdr>
    </w:div>
    <w:div w:id="2006207126">
      <w:bodyDiv w:val="1"/>
      <w:marLeft w:val="0"/>
      <w:marRight w:val="0"/>
      <w:marTop w:val="0"/>
      <w:marBottom w:val="0"/>
      <w:divBdr>
        <w:top w:val="none" w:sz="0" w:space="0" w:color="auto"/>
        <w:left w:val="none" w:sz="0" w:space="0" w:color="auto"/>
        <w:bottom w:val="none" w:sz="0" w:space="0" w:color="auto"/>
        <w:right w:val="none" w:sz="0" w:space="0" w:color="auto"/>
      </w:divBdr>
    </w:div>
    <w:div w:id="21206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fr.wikipedia.org/wiki/Patron_de_conception" TargetMode="External"/><Relationship Id="rId4" Type="http://schemas.microsoft.com/office/2007/relationships/stylesWithEffects" Target="stylesWithEffects.xml"/><Relationship Id="rId9" Type="http://schemas.openxmlformats.org/officeDocument/2006/relationships/hyperlink" Target="http://fr.wikipedia.org/wiki/Patron_de_concep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Calculatrice à notation polonaise inverse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LO21</dc:subject>
  <dc:creator>Fred</dc:creator>
  <cp:lastModifiedBy>Fred</cp:lastModifiedBy>
  <cp:revision>6</cp:revision>
  <dcterms:created xsi:type="dcterms:W3CDTF">2012-06-07T05:54:00Z</dcterms:created>
  <dcterms:modified xsi:type="dcterms:W3CDTF">2012-06-16T12:12:00Z</dcterms:modified>
</cp:coreProperties>
</file>