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B4EC" w14:textId="77777777" w:rsidR="0071392F" w:rsidRPr="0071392F" w:rsidRDefault="0071392F" w:rsidP="0071392F">
      <w:pPr>
        <w:pStyle w:val="ListParagraph"/>
        <w:numPr>
          <w:ilvl w:val="0"/>
          <w:numId w:val="1"/>
        </w:numPr>
        <w:jc w:val="both"/>
      </w:pPr>
      <w:r w:rsidRPr="0071392F">
        <w:t xml:space="preserve">MLFFs provide near-DFT accuracy at far lower cost, with strong engines like </w:t>
      </w:r>
      <w:proofErr w:type="spellStart"/>
      <w:r w:rsidRPr="0071392F">
        <w:t>SchNetPack</w:t>
      </w:r>
      <w:proofErr w:type="spellEnd"/>
      <w:r w:rsidRPr="0071392F">
        <w:t xml:space="preserve">, </w:t>
      </w:r>
      <w:proofErr w:type="spellStart"/>
      <w:r w:rsidRPr="0071392F">
        <w:t>PaiNN</w:t>
      </w:r>
      <w:proofErr w:type="spellEnd"/>
      <w:r w:rsidRPr="0071392F">
        <w:t xml:space="preserve">, </w:t>
      </w:r>
      <w:proofErr w:type="spellStart"/>
      <w:r w:rsidRPr="0071392F">
        <w:t>NequIP</w:t>
      </w:r>
      <w:proofErr w:type="spellEnd"/>
      <w:r w:rsidRPr="0071392F">
        <w:t>, Allegro, and MACE.</w:t>
      </w:r>
    </w:p>
    <w:p w14:paraId="3702914F" w14:textId="77777777" w:rsidR="0071392F" w:rsidRPr="0071392F" w:rsidRDefault="0071392F" w:rsidP="0071392F">
      <w:pPr>
        <w:pStyle w:val="ListParagraph"/>
        <w:numPr>
          <w:ilvl w:val="0"/>
          <w:numId w:val="1"/>
        </w:numPr>
        <w:jc w:val="both"/>
      </w:pPr>
      <w:r w:rsidRPr="0071392F">
        <w:t>QDs are an ideal test domain due to their complex and diverse atomic structures.</w:t>
      </w:r>
    </w:p>
    <w:p w14:paraId="788D59CA" w14:textId="77777777" w:rsidR="0071392F" w:rsidRPr="0071392F" w:rsidRDefault="0071392F" w:rsidP="0071392F">
      <w:pPr>
        <w:pStyle w:val="ListParagraph"/>
        <w:numPr>
          <w:ilvl w:val="0"/>
          <w:numId w:val="1"/>
        </w:numPr>
        <w:jc w:val="both"/>
      </w:pPr>
      <w:r w:rsidRPr="0071392F">
        <w:t>Major barrier: every engine uses different YAMLs, data formats, environments, and training scripts → low reproducibility and high setup burden.</w:t>
      </w:r>
    </w:p>
    <w:p w14:paraId="61BA8F45" w14:textId="77777777" w:rsidR="0071392F" w:rsidRPr="0071392F" w:rsidRDefault="0071392F" w:rsidP="0071392F">
      <w:pPr>
        <w:pStyle w:val="ListParagraph"/>
        <w:numPr>
          <w:ilvl w:val="0"/>
          <w:numId w:val="1"/>
        </w:numPr>
        <w:jc w:val="both"/>
      </w:pPr>
      <w:r w:rsidRPr="0071392F">
        <w:t>Existing tools are engine-specific; no unified workflow exists for multi-engine MLFF development.</w:t>
      </w:r>
    </w:p>
    <w:p w14:paraId="4D1731B1" w14:textId="77777777" w:rsidR="0071392F" w:rsidRPr="0071392F" w:rsidRDefault="0071392F" w:rsidP="0071392F">
      <w:pPr>
        <w:pStyle w:val="ListParagraph"/>
        <w:numPr>
          <w:ilvl w:val="0"/>
          <w:numId w:val="1"/>
        </w:numPr>
        <w:jc w:val="both"/>
      </w:pPr>
      <w:r w:rsidRPr="0071392F">
        <w:rPr>
          <w:b/>
          <w:bCs/>
        </w:rPr>
        <w:t>MLFF_QD</w:t>
      </w:r>
      <w:r w:rsidRPr="0071392F">
        <w:t xml:space="preserve"> solves this by offering a unified YAML schema, pinned environments, automatic key-mapping, and standardized data formats.</w:t>
      </w:r>
    </w:p>
    <w:p w14:paraId="0DDA3529" w14:textId="77777777" w:rsidR="0071392F" w:rsidRPr="0071392F" w:rsidRDefault="0071392F" w:rsidP="0071392F">
      <w:pPr>
        <w:pStyle w:val="ListParagraph"/>
        <w:numPr>
          <w:ilvl w:val="0"/>
          <w:numId w:val="1"/>
        </w:numPr>
        <w:jc w:val="both"/>
      </w:pPr>
      <w:r w:rsidRPr="0071392F">
        <w:t xml:space="preserve">Multi-GPU runs are simplified via a single </w:t>
      </w:r>
      <w:proofErr w:type="gramStart"/>
      <w:r w:rsidRPr="0071392F">
        <w:t>devices</w:t>
      </w:r>
      <w:proofErr w:type="gramEnd"/>
      <w:r w:rsidRPr="0071392F">
        <w:t xml:space="preserve"> directive and automatic DDP handling.</w:t>
      </w:r>
    </w:p>
    <w:p w14:paraId="073621EA" w14:textId="77777777" w:rsidR="0071392F" w:rsidRPr="0071392F" w:rsidRDefault="0071392F" w:rsidP="0071392F">
      <w:pPr>
        <w:pStyle w:val="ListParagraph"/>
        <w:numPr>
          <w:ilvl w:val="0"/>
          <w:numId w:val="1"/>
        </w:numPr>
        <w:jc w:val="both"/>
      </w:pPr>
      <w:r w:rsidRPr="0071392F">
        <w:t>Platform includes full data consolidation (QC, outliers, SOAP/PCA, K-means sampling) and provides unified training/fine-tuning across engines.</w:t>
      </w:r>
    </w:p>
    <w:p w14:paraId="42BFD471" w14:textId="77777777" w:rsidR="0071392F" w:rsidRPr="0071392F" w:rsidRDefault="0071392F" w:rsidP="0071392F">
      <w:pPr>
        <w:pStyle w:val="ListParagraph"/>
        <w:numPr>
          <w:ilvl w:val="0"/>
          <w:numId w:val="1"/>
        </w:numPr>
        <w:jc w:val="both"/>
      </w:pPr>
      <w:r w:rsidRPr="0071392F">
        <w:t>A benchmarking module automates multi-engine training, evaluation, and selection of best models under consistent metrics.</w:t>
      </w:r>
    </w:p>
    <w:p w14:paraId="6BB0B6DC" w14:textId="17F171F6" w:rsidR="004A5A68" w:rsidRDefault="004A5A68" w:rsidP="00B70126"/>
    <w:sectPr w:rsidR="004A5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62C42"/>
    <w:multiLevelType w:val="hybridMultilevel"/>
    <w:tmpl w:val="03788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76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75"/>
    <w:rsid w:val="002D45D6"/>
    <w:rsid w:val="003F3300"/>
    <w:rsid w:val="004A5A68"/>
    <w:rsid w:val="00534D64"/>
    <w:rsid w:val="005F0A0B"/>
    <w:rsid w:val="00631775"/>
    <w:rsid w:val="0068225E"/>
    <w:rsid w:val="006B49F0"/>
    <w:rsid w:val="0071392F"/>
    <w:rsid w:val="00771627"/>
    <w:rsid w:val="00777BDE"/>
    <w:rsid w:val="009A4DDA"/>
    <w:rsid w:val="009A6511"/>
    <w:rsid w:val="00B70126"/>
    <w:rsid w:val="00F3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D3A2"/>
  <w15:chartTrackingRefBased/>
  <w15:docId w15:val="{51E4CDD9-B3B9-417C-93F8-062F7DCA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FF8"/>
  </w:style>
  <w:style w:type="paragraph" w:styleId="Heading1">
    <w:name w:val="heading 1"/>
    <w:basedOn w:val="Normal"/>
    <w:next w:val="Normal"/>
    <w:link w:val="Heading1Char"/>
    <w:uiPriority w:val="9"/>
    <w:qFormat/>
    <w:rsid w:val="00631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Abideen</dc:creator>
  <cp:keywords/>
  <dc:description/>
  <cp:lastModifiedBy>Zain Ul Abideen</cp:lastModifiedBy>
  <cp:revision>10</cp:revision>
  <dcterms:created xsi:type="dcterms:W3CDTF">2025-11-20T08:38:00Z</dcterms:created>
  <dcterms:modified xsi:type="dcterms:W3CDTF">2025-11-25T17:25:00Z</dcterms:modified>
</cp:coreProperties>
</file>