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8EBE" w14:textId="0485C6D9" w:rsidR="00B128C5" w:rsidRPr="00B128C5" w:rsidRDefault="00B128C5">
      <w:pPr>
        <w:rPr>
          <w:u w:val="single"/>
        </w:rPr>
      </w:pPr>
      <w:r w:rsidRPr="00B128C5">
        <w:rPr>
          <w:u w:val="single"/>
        </w:rPr>
        <w:t>Q1.6</w:t>
      </w:r>
    </w:p>
    <w:p w14:paraId="3CE6C108" w14:textId="024E7B0D" w:rsidR="00B128C5" w:rsidRDefault="00B128C5">
      <w:r>
        <w:rPr>
          <w:noProof/>
        </w:rPr>
        <w:drawing>
          <wp:inline distT="0" distB="0" distL="0" distR="0" wp14:anchorId="152C2F1B" wp14:editId="3DCD2698">
            <wp:extent cx="5943600" cy="261937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F6F701-6E97-48E9-911B-CDDF1ECF4C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D34F6F" w14:textId="35E5A024" w:rsidR="00B128C5" w:rsidRPr="00B128C5" w:rsidRDefault="00B128C5">
      <w:r>
        <w:t xml:space="preserve">The graph above </w:t>
      </w:r>
      <w:r w:rsidR="00A92EA6">
        <w:t>describes</w:t>
      </w:r>
      <w:r w:rsidR="001A246C">
        <w:t xml:space="preserve"> the relationship</w:t>
      </w:r>
      <w:r w:rsidR="00595650">
        <w:t xml:space="preserve"> between computational time and </w:t>
      </w:r>
      <w:r w:rsidR="001A246C">
        <w:t>the number of threads used to run</w:t>
      </w:r>
      <w:r w:rsidR="00A92EA6">
        <w:t xml:space="preserve"> 2000x2000</w:t>
      </w:r>
      <w:r w:rsidR="00A92EA6">
        <w:t xml:space="preserve"> matrix multiplication</w:t>
      </w:r>
      <w:r w:rsidR="001A246C">
        <w:t>s i</w:t>
      </w:r>
      <w:r w:rsidR="004D4DFE">
        <w:t>n parallel</w:t>
      </w:r>
      <w:r w:rsidR="001A246C">
        <w:t xml:space="preserve">. </w:t>
      </w:r>
      <w:r w:rsidR="004D4DFE">
        <w:t>Note t</w:t>
      </w:r>
      <w:r w:rsidR="00A92EA6">
        <w:t>h</w:t>
      </w:r>
      <w:r w:rsidR="004D4DFE">
        <w:t>is program was run on a quad</w:t>
      </w:r>
      <w:r w:rsidR="00DA7909">
        <w:t>-</w:t>
      </w:r>
      <w:r w:rsidR="004D4DFE">
        <w:t xml:space="preserve">core processor. As shown, the time for each computation decreases as the number of cores used increases. </w:t>
      </w:r>
      <w:proofErr w:type="gramStart"/>
      <w:r w:rsidR="004D4DFE">
        <w:t>However</w:t>
      </w:r>
      <w:proofErr w:type="gramEnd"/>
      <w:r w:rsidR="004D4DFE">
        <w:t xml:space="preserve"> a plateau </w:t>
      </w:r>
      <w:r w:rsidR="00595650">
        <w:t xml:space="preserve">begins at </w:t>
      </w:r>
      <w:r w:rsidR="004D4DFE">
        <w:t>around 5 cores where the</w:t>
      </w:r>
      <w:r w:rsidR="00595650">
        <w:t xml:space="preserve"> computational</w:t>
      </w:r>
      <w:r w:rsidR="004D4DFE">
        <w:t xml:space="preserve"> time difference is negligible. This is likely due to the fact that up to 4 threads may actually run concurrently (one thread on each core), and running more than 4 threads would delegate more than one thread to </w:t>
      </w:r>
      <w:r w:rsidR="00DA7909">
        <w:t>some (or all)</w:t>
      </w:r>
      <w:r w:rsidR="004D4DFE">
        <w:t xml:space="preserve"> core</w:t>
      </w:r>
      <w:r w:rsidR="00DA7909">
        <w:t>s</w:t>
      </w:r>
      <w:r w:rsidR="004D4DFE">
        <w:t xml:space="preserve"> and </w:t>
      </w:r>
      <w:r w:rsidR="00DA7909">
        <w:t xml:space="preserve">thus </w:t>
      </w:r>
      <w:r w:rsidR="004D4DFE">
        <w:t xml:space="preserve">mimic sequential </w:t>
      </w:r>
      <w:r w:rsidR="00DA7909">
        <w:t xml:space="preserve">computation, and would therefore not increase the </w:t>
      </w:r>
      <w:proofErr w:type="gramStart"/>
      <w:r w:rsidR="00DA7909">
        <w:t>speed</w:t>
      </w:r>
      <w:r w:rsidR="00595650">
        <w:t xml:space="preserve"> </w:t>
      </w:r>
      <w:r w:rsidR="00DA7909">
        <w:t>.</w:t>
      </w:r>
      <w:r w:rsidR="00595650">
        <w:t>of</w:t>
      </w:r>
      <w:proofErr w:type="gramEnd"/>
      <w:r w:rsidR="00595650">
        <w:t xml:space="preserve"> computation</w:t>
      </w:r>
    </w:p>
    <w:p w14:paraId="5409CD73" w14:textId="7BB43AC7" w:rsidR="00B128C5" w:rsidRDefault="00B128C5">
      <w:pPr>
        <w:rPr>
          <w:b/>
        </w:rPr>
      </w:pPr>
      <w:r>
        <w:rPr>
          <w:noProof/>
        </w:rPr>
        <w:drawing>
          <wp:inline distT="0" distB="0" distL="0" distR="0" wp14:anchorId="4E19D111" wp14:editId="1BF124EE">
            <wp:extent cx="5778500" cy="2743200"/>
            <wp:effectExtent l="0" t="0" r="1270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23F544-FA24-4245-AA82-81247648C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3FDEF3" w14:textId="453D545A" w:rsidR="001A246C" w:rsidRDefault="001A246C">
      <w:r>
        <w:t xml:space="preserve">The graph above describes the computational time relationship with the size of </w:t>
      </w:r>
      <w:r w:rsidR="009D49F6">
        <w:t xml:space="preserve">the </w:t>
      </w:r>
      <w:r>
        <w:t>matrices being multiplied</w:t>
      </w:r>
      <w:r w:rsidR="009335F6">
        <w:t>, computed both sequentially (</w:t>
      </w:r>
      <w:r w:rsidR="009D49F6">
        <w:t xml:space="preserve">in </w:t>
      </w:r>
      <w:r w:rsidR="009335F6">
        <w:t>blue) and in parallel (</w:t>
      </w:r>
      <w:r w:rsidR="009D49F6">
        <w:t xml:space="preserve">in </w:t>
      </w:r>
      <w:r w:rsidR="009335F6">
        <w:t>red,</w:t>
      </w:r>
      <w:r w:rsidR="009D49F6">
        <w:t xml:space="preserve"> with</w:t>
      </w:r>
      <w:r w:rsidR="009335F6">
        <w:t xml:space="preserve"> 9 threads). As shown, the computational time for </w:t>
      </w:r>
      <w:r w:rsidR="009D49F6">
        <w:t xml:space="preserve">the </w:t>
      </w:r>
      <w:r w:rsidR="009335F6">
        <w:t xml:space="preserve">matrix multiplication </w:t>
      </w:r>
      <w:r w:rsidR="009D49F6">
        <w:t>of</w:t>
      </w:r>
      <w:r w:rsidR="009335F6">
        <w:t xml:space="preserve"> smaller matrices (up to 1000</w:t>
      </w:r>
      <w:r w:rsidR="009D49F6">
        <w:t>x1000 in this case</w:t>
      </w:r>
      <w:r w:rsidR="009335F6">
        <w:t xml:space="preserve">) run </w:t>
      </w:r>
      <w:r w:rsidR="009335F6">
        <w:lastRenderedPageBreak/>
        <w:t xml:space="preserve">similarly. This is likely due to the overhead of running the program in parallel, and thus for smaller matrices sequential computation will be similar. </w:t>
      </w:r>
      <w:r w:rsidR="008410C2">
        <w:t>As</w:t>
      </w:r>
      <w:r w:rsidR="009335F6">
        <w:t xml:space="preserve"> the size</w:t>
      </w:r>
      <w:r w:rsidR="008410C2">
        <w:t xml:space="preserve"> of the matrices continue to</w:t>
      </w:r>
      <w:r w:rsidR="009335F6">
        <w:t xml:space="preserve"> increase however</w:t>
      </w:r>
      <w:r w:rsidR="008410C2">
        <w:t>,</w:t>
      </w:r>
      <w:r w:rsidR="009335F6">
        <w:t xml:space="preserve"> </w:t>
      </w:r>
      <w:r w:rsidR="008410C2">
        <w:t xml:space="preserve">the </w:t>
      </w:r>
      <w:r w:rsidR="009335F6">
        <w:t>sequential computation</w:t>
      </w:r>
      <w:r w:rsidR="008410C2">
        <w:t xml:space="preserve"> </w:t>
      </w:r>
      <w:r w:rsidR="009335F6">
        <w:t xml:space="preserve">begins to slow </w:t>
      </w:r>
      <w:proofErr w:type="gramStart"/>
      <w:r w:rsidR="009335F6">
        <w:t>down</w:t>
      </w:r>
      <w:proofErr w:type="gramEnd"/>
      <w:r w:rsidR="009335F6">
        <w:t xml:space="preserve"> and the use of multiple cores has a greater effect.</w:t>
      </w:r>
    </w:p>
    <w:p w14:paraId="5CD9E147" w14:textId="2DA43FCE" w:rsidR="00595650" w:rsidRDefault="00595650"/>
    <w:p w14:paraId="1130819A" w14:textId="4528445B" w:rsidR="00595650" w:rsidRDefault="00595650">
      <w:r>
        <w:rPr>
          <w:u w:val="single"/>
        </w:rPr>
        <w:t>Q</w:t>
      </w:r>
      <w:r w:rsidR="00204B41">
        <w:rPr>
          <w:u w:val="single"/>
        </w:rPr>
        <w:t>2</w:t>
      </w:r>
    </w:p>
    <w:p w14:paraId="59231C06" w14:textId="77777777" w:rsidR="00204B41" w:rsidRDefault="00204B41">
      <w:r>
        <w:t xml:space="preserve">2.1: </w:t>
      </w:r>
    </w:p>
    <w:p w14:paraId="34D34295" w14:textId="32F6F337" w:rsidR="00204B41" w:rsidRDefault="00204B41">
      <w:r>
        <w:t>Deadlock may occur when two or more threads are attempting to acquire the same locks on shared objects. Deadlock describes the situation where each thread is waiting for a lock that another has, and thus no progress is made</w:t>
      </w:r>
    </w:p>
    <w:p w14:paraId="46DD4113" w14:textId="08153391" w:rsidR="00204B41" w:rsidRDefault="00204B41">
      <w:r>
        <w:t>2.2:</w:t>
      </w:r>
    </w:p>
    <w:p w14:paraId="3067ED6F" w14:textId="635D6F97" w:rsidR="00204B41" w:rsidRPr="00204B41" w:rsidRDefault="00204B41">
      <w:r>
        <w:t xml:space="preserve">There is a technique known as resource ordering that would prevent deadlock from occurring. This technique assigns an order to all objects </w:t>
      </w:r>
      <w:r w:rsidR="006B0A91">
        <w:t>whose</w:t>
      </w:r>
      <w:r>
        <w:t xml:space="preserve"> locks are required, where each thread acquires each lock in that order. This way no two threads will hold </w:t>
      </w:r>
      <w:r w:rsidR="00180F50">
        <w:t xml:space="preserve">each </w:t>
      </w:r>
      <w:r w:rsidR="003B21EF">
        <w:t>other’s</w:t>
      </w:r>
      <w:r>
        <w:t xml:space="preserve"> locks due to the</w:t>
      </w:r>
      <w:r w:rsidR="00180F50">
        <w:t xml:space="preserve"> intentional </w:t>
      </w:r>
      <w:r>
        <w:t>ordering</w:t>
      </w:r>
      <w:r w:rsidR="00AF32C1">
        <w:t>, as if each thread waits in a queue for the next resource and may only obtain the resources in that order</w:t>
      </w:r>
      <w:r w:rsidR="006B0A91">
        <w:t>,</w:t>
      </w:r>
      <w:r w:rsidR="00180F50">
        <w:t xml:space="preserve"> thus allowing the program to eventually terminate</w:t>
      </w:r>
      <w:r>
        <w:t>.</w:t>
      </w:r>
    </w:p>
    <w:p w14:paraId="78DC8A1C" w14:textId="77777777" w:rsidR="00B128C5" w:rsidRPr="00B128C5" w:rsidRDefault="00B128C5">
      <w:pPr>
        <w:rPr>
          <w:b/>
        </w:rPr>
      </w:pPr>
      <w:bookmarkStart w:id="0" w:name="_GoBack"/>
      <w:bookmarkEnd w:id="0"/>
    </w:p>
    <w:sectPr w:rsidR="00B128C5" w:rsidRPr="00B12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C5"/>
    <w:rsid w:val="00180F50"/>
    <w:rsid w:val="0018463E"/>
    <w:rsid w:val="001A246C"/>
    <w:rsid w:val="00204B41"/>
    <w:rsid w:val="003B21EF"/>
    <w:rsid w:val="004D4DFE"/>
    <w:rsid w:val="00595650"/>
    <w:rsid w:val="006B0A91"/>
    <w:rsid w:val="008410C2"/>
    <w:rsid w:val="009335F6"/>
    <w:rsid w:val="009D49F6"/>
    <w:rsid w:val="00A92EA6"/>
    <w:rsid w:val="00AF32C1"/>
    <w:rsid w:val="00B128C5"/>
    <w:rsid w:val="00B80B47"/>
    <w:rsid w:val="00D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9ACE"/>
  <w15:chartTrackingRefBased/>
  <w15:docId w15:val="{A0D08B7D-B334-484D-A8FF-96C120D0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citz\Desktop\McGill\ECSE420\Execution%20Time%20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citz\Desktop\McGill\ECSE420\Execution%20Time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>
                <a:solidFill>
                  <a:sysClr val="windowText" lastClr="000000"/>
                </a:solidFill>
              </a:rPr>
              <a:t>Parallel Execution Time of 2000x2000 Matrix Multiplication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92592</c:v>
                </c:pt>
                <c:pt idx="1">
                  <c:v>47343</c:v>
                </c:pt>
                <c:pt idx="2">
                  <c:v>30518</c:v>
                </c:pt>
                <c:pt idx="3">
                  <c:v>28799</c:v>
                </c:pt>
                <c:pt idx="4">
                  <c:v>24472</c:v>
                </c:pt>
                <c:pt idx="5">
                  <c:v>22468</c:v>
                </c:pt>
                <c:pt idx="6">
                  <c:v>22984</c:v>
                </c:pt>
                <c:pt idx="7">
                  <c:v>22015</c:v>
                </c:pt>
                <c:pt idx="8">
                  <c:v>21675</c:v>
                </c:pt>
                <c:pt idx="9">
                  <c:v>21833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97-4051-BDD0-D1C87A0D8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6319871"/>
        <c:axId val="1326375471"/>
      </c:scatterChart>
      <c:valAx>
        <c:axId val="1336319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6375471"/>
        <c:crosses val="autoZero"/>
        <c:crossBetween val="midCat"/>
      </c:valAx>
      <c:valAx>
        <c:axId val="132637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319871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Matrix</a:t>
            </a:r>
            <a:r>
              <a:rPr lang="en-CA" baseline="0"/>
              <a:t> Multiplication Execution Time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892825896762904"/>
          <c:y val="0.17171296296296298"/>
          <c:w val="0.4550706474190726"/>
          <c:h val="0.6227161708953047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Sequential Execution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xVal>
          <c:yVal>
            <c:numRef>
              <c:f>Sheet1!$G$2:$G$7</c:f>
              <c:numCache>
                <c:formatCode>General</c:formatCode>
                <c:ptCount val="6"/>
                <c:pt idx="0">
                  <c:v>6</c:v>
                </c:pt>
                <c:pt idx="1">
                  <c:v>24</c:v>
                </c:pt>
                <c:pt idx="2">
                  <c:v>250</c:v>
                </c:pt>
                <c:pt idx="3">
                  <c:v>5250</c:v>
                </c:pt>
                <c:pt idx="4">
                  <c:v>87560</c:v>
                </c:pt>
                <c:pt idx="5">
                  <c:v>792725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2D-42AB-BE4E-E50DEF44F4CB}"/>
            </c:ext>
          </c:extLst>
        </c:ser>
        <c:ser>
          <c:idx val="1"/>
          <c:order val="1"/>
          <c:tx>
            <c:v>Parallel Execution (9 Threads)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Sheet1!$E$2:$E$7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21</c:v>
                </c:pt>
                <c:pt idx="1">
                  <c:v>28</c:v>
                </c:pt>
                <c:pt idx="2">
                  <c:v>109</c:v>
                </c:pt>
                <c:pt idx="3">
                  <c:v>1817</c:v>
                </c:pt>
                <c:pt idx="4">
                  <c:v>22393</c:v>
                </c:pt>
                <c:pt idx="5">
                  <c:v>198511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2D-42AB-BE4E-E50DEF44F4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5288895"/>
        <c:axId val="1578964015"/>
      </c:scatterChart>
      <c:valAx>
        <c:axId val="1585288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</a:t>
                </a:r>
                <a:r>
                  <a:rPr lang="en-CA" baseline="0"/>
                  <a:t> Size (nxn)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964015"/>
        <c:crosses val="autoZero"/>
        <c:crossBetween val="midCat"/>
      </c:valAx>
      <c:valAx>
        <c:axId val="157896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288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Itzkovitz</dc:creator>
  <cp:keywords/>
  <dc:description/>
  <cp:lastModifiedBy>Jordan Itzkovitz</cp:lastModifiedBy>
  <cp:revision>11</cp:revision>
  <dcterms:created xsi:type="dcterms:W3CDTF">2018-09-27T13:45:00Z</dcterms:created>
  <dcterms:modified xsi:type="dcterms:W3CDTF">2018-09-27T22:43:00Z</dcterms:modified>
</cp:coreProperties>
</file>