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rPr>
          <w:sz w:val="22"/>
          <w:szCs w:val="22"/>
        </w:rPr>
        <w:t xml:space="preserve"> </w:t>
      </w:r>
    </w:p>
    <w:p>
      <w:pPr>
        <w:spacing w:after="160" w:before="0"/>
        <w:jc w:val="center"/>
      </w:pPr>
      <w:r>
        <w:rPr>
          <w:rFonts w:ascii="Arial" w:cs="Arial" w:eastAsia="Arial" w:hAnsi="Arial"/>
          <w:b/>
          <w:bCs/>
          <w:color w:val="1F3864"/>
          <w:sz w:val="72"/>
          <w:szCs w:val="72"/>
        </w:rPr>
        <w:t xml:space="preserve">⚡ SHOCKARB</w:t>
      </w:r>
    </w:p>
    <w:p>
      <w:pPr>
        <w:spacing w:after="240" w:before="0"/>
        <w:jc w:val="center"/>
      </w:pPr>
      <w:r>
        <w:rPr>
          <w:rFonts w:ascii="Arial" w:cs="Arial" w:eastAsia="Arial" w:hAnsi="Arial"/>
          <w:color w:val="2E75B6"/>
          <w:sz w:val="48"/>
          <w:szCs w:val="48"/>
        </w:rPr>
        <w:t xml:space="preserve">User Manual</w:t>
      </w:r>
    </w:p>
    <w:p>
      <w:pPr>
        <w:pBdr>
          <w:bottom w:val="single" w:color="2E75B6" w:sz="12" w:space="1"/>
        </w:pBdr>
        <w:spacing w:after="240" w:before="0"/>
      </w:pPr>
    </w:p>
    <w:p>
      <w:pPr>
        <w:spacing w:after="960" w:before="0"/>
        <w:jc w:val="center"/>
      </w:pPr>
      <w:r>
        <w:rPr>
          <w:rFonts w:ascii="Arial" w:cs="Arial" w:eastAsia="Arial" w:hAnsi="Arial"/>
          <w:i/>
          <w:iCs/>
          <w:color w:val="595959"/>
          <w:sz w:val="26"/>
          <w:szCs w:val="26"/>
        </w:rPr>
        <w:t xml:space="preserve">Factor-model arbitrage detection for geopolitical shock windows</w:t>
      </w:r>
    </w:p>
    <w:p>
      <w:pPr>
        <w:spacing w:after="80" w:before="0"/>
        <w:jc w:val="center"/>
      </w:pPr>
      <w:r>
        <w:rPr>
          <w:rFonts w:ascii="Arial" w:cs="Arial" w:eastAsia="Arial" w:hAnsi="Arial"/>
          <w:color w:val="595959"/>
          <w:sz w:val="22"/>
          <w:szCs w:val="22"/>
        </w:rPr>
        <w:t xml:space="preserve">May 2026</w:t>
      </w:r>
    </w:p>
    <w:p>
      <w:pPr>
        <w:jc w:val="center"/>
      </w:pPr>
      <w:r>
        <w:rPr>
          <w:rFonts w:ascii="Arial" w:cs="Arial" w:eastAsia="Arial" w:hAnsi="Arial"/>
          <w:i/>
          <w:iCs/>
          <w:color w:val="595959"/>
          <w:sz w:val="20"/>
          <w:szCs w:val="20"/>
        </w:rPr>
        <w:t xml:space="preserve">shockarb_lab  |  ukraine_shock regime</w:t>
      </w:r>
    </w:p>
    <w:p>
      <w:r>
        <w:br w:type="page"/>
      </w:r>
    </w:p>
    <w:p>
      <w:pPr>
        <w:spacing w:after="160" w:before="0"/>
      </w:pPr>
      <w:r>
        <w:rPr>
          <w:rFonts w:ascii="Arial" w:cs="Arial" w:eastAsia="Arial" w:hAnsi="Arial"/>
          <w:b/>
          <w:bCs/>
          <w:color w:val="1F3864"/>
          <w:sz w:val="40"/>
          <w:szCs w:val="40"/>
        </w:rPr>
        <w:t xml:space="preserve">QUICK GUIDE</w:t>
      </w:r>
    </w:p>
    <w:p>
      <w:pPr>
        <w:pBdr>
          <w:bottom w:val="single" w:color="2E75B6" w:sz="6" w:space="1"/>
        </w:pBdr>
        <w:spacing w:after="80" w:before="0"/>
      </w:pPr>
    </w:p>
    <w:p>
      <w:pPr>
        <w:spacing w:after="100" w:before="0"/>
      </w:pPr>
      <w:r>
        <w:rPr>
          <w:rFonts w:ascii="Arial" w:cs="Arial" w:eastAsia="Arial" w:hAnsi="Arial"/>
          <w:color w:val="212121"/>
          <w:sz w:val="22"/>
          <w:szCs w:val="22"/>
        </w:rPr>
        <w:t xml:space="preserve">Everything you need to be productive in under two pages. Read this first; consult the rest of the manual for deeper reference.</w:t>
      </w:r>
    </w:p>
    <w:p>
      <w:pPr>
        <w:spacing w:after="160" w:before="0"/>
      </w:pPr>
    </w:p>
    <w:p>
      <w:pPr>
        <w:pStyle w:val="Heading2"/>
        <w:spacing w:after="80" w:before="320"/>
      </w:pPr>
      <w:r>
        <w:rPr>
          <w:rFonts w:ascii="Arial" w:cs="Arial" w:eastAsia="Arial" w:hAnsi="Arial"/>
          <w:b/>
          <w:bCs/>
          <w:color w:val="2E75B6"/>
          <w:sz w:val="28"/>
          <w:szCs w:val="28"/>
        </w:rPr>
        <w:t xml:space="preserve">What ShockArb does</w:t>
      </w:r>
    </w:p>
    <w:p>
      <w:pPr>
        <w:spacing w:after="100" w:before="0"/>
      </w:pPr>
      <w:r>
        <w:rPr>
          <w:rFonts w:ascii="Arial" w:cs="Arial" w:eastAsia="Arial" w:hAnsi="Arial"/>
          <w:color w:val="212121"/>
          <w:sz w:val="22"/>
          <w:szCs w:val="22"/>
        </w:rPr>
        <w:t xml:space="preserve">ShockArb calibrates a factor model on a historical shock window (e.g. the Russia-Ukraine invasion, Feb–Mar 2022), then applies it to today's returns to identify stocks that underperformed their factor-implied expectation. Those stocks are your long candidates — the market has sold them harder than macro factors justify, and mean-reversion is the trade.</w:t>
      </w:r>
    </w:p>
    <w:p>
      <w:pPr>
        <w:spacing w:after="80" w:before="0"/>
      </w:pPr>
    </w:p>
    <w:p>
      <w:pPr>
        <w:pStyle w:val="Heading2"/>
        <w:spacing w:after="80" w:before="320"/>
      </w:pPr>
      <w:r>
        <w:rPr>
          <w:rFonts w:ascii="Arial" w:cs="Arial" w:eastAsia="Arial" w:hAnsi="Arial"/>
          <w:b/>
          <w:bCs/>
          <w:color w:val="2E75B6"/>
          <w:sz w:val="28"/>
          <w:szCs w:val="28"/>
        </w:rPr>
        <w:t xml:space="preserve">Daily workflow — three commands</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1. Score today's tape (run after 4 pm close)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2. Save a CSV for sizing / news scanning</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--output data\live_alpha_us.csv</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3. Generate trade ticket ($100 k across top 5)</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utils\portfolio_sizer.py --capital 100000 --top 5</w:t>
      </w:r>
    </w:p>
    <w:p>
      <w:pPr>
        <w:spacing w:after="160" w:before="0"/>
      </w:pPr>
    </w:p>
    <w:p>
      <w:pPr>
        <w:pStyle w:val="Heading2"/>
        <w:spacing w:after="80" w:before="320"/>
      </w:pPr>
      <w:r>
        <w:rPr>
          <w:rFonts w:ascii="Arial" w:cs="Arial" w:eastAsia="Arial" w:hAnsi="Arial"/>
          <w:b/>
          <w:bCs/>
          <w:color w:val="2E75B6"/>
          <w:sz w:val="28"/>
          <w:szCs w:val="28"/>
        </w:rPr>
        <w:t xml:space="preserve">Reading the score output</w:t>
      </w:r>
    </w:p>
    <w:p>
      <w:pPr>
        <w:spacing w:after="100" w:before="0"/>
      </w:pPr>
      <w:r>
        <w:rPr>
          <w:rFonts w:ascii="Arial" w:cs="Arial" w:eastAsia="Arial" w:hAnsi="Arial"/>
          <w:color w:val="212121"/>
          <w:sz w:val="22"/>
          <w:szCs w:val="22"/>
        </w:rPr>
        <w:t xml:space="preserve">The score table has six columns: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200"/>
        <w:gridCol w:w="18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Ticker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Actual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Exp.Rel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Delta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R²</w:t>
            </w:r>
          </w:p>
        </w:tc>
        <w:tc>
          <w:tcPr>
            <w:tcW w:type="dxa" w:w="18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Conf.Δ</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left"/>
            </w:pPr>
            <w:r>
              <w:rPr>
                <w:rFonts w:ascii="Arial" w:cs="Arial" w:eastAsia="Arial" w:hAnsi="Arial"/>
                <w:b/>
                <w:bCs/>
                <w:color w:val="212121"/>
                <w:sz w:val="18"/>
                <w:szCs w:val="18"/>
              </w:rPr>
              <w:t xml:space="preserve">CPRT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-1.77%</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1F5C2E"/>
                <w:sz w:val="18"/>
                <w:szCs w:val="18"/>
              </w:rPr>
              <w:t xml:space="preserve">+0.41%</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+2.19%</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0.81</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375623"/>
                <w:sz w:val="18"/>
                <w:szCs w:val="18"/>
              </w:rPr>
              <w:t xml:space="preserve">+1.78%</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left"/>
            </w:pPr>
            <w:r>
              <w:rPr>
                <w:rFonts w:ascii="Arial" w:cs="Arial" w:eastAsia="Arial" w:hAnsi="Arial"/>
                <w:b/>
                <w:bCs/>
                <w:color w:val="212121"/>
                <w:sz w:val="18"/>
                <w:szCs w:val="18"/>
              </w:rPr>
              <w:t xml:space="preserve">COST</w:t>
            </w:r>
          </w:p>
        </w:tc>
        <w:tc>
          <w:tcPr>
            <w:tcW w:type="dxa" w:w="15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-2.11%</w:t>
            </w:r>
          </w:p>
        </w:tc>
        <w:tc>
          <w:tcPr>
            <w:tcW w:type="dxa" w:w="15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1F5C2E"/>
                <w:sz w:val="18"/>
                <w:szCs w:val="18"/>
              </w:rPr>
              <w:t xml:space="preserve">+0.37%</w:t>
            </w:r>
          </w:p>
        </w:tc>
        <w:tc>
          <w:tcPr>
            <w:tcW w:type="dxa" w:w="15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+2.49%</w:t>
            </w:r>
          </w:p>
        </w:tc>
        <w:tc>
          <w:tcPr>
            <w:tcW w:type="dxa" w:w="1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0.37</w:t>
            </w:r>
          </w:p>
        </w:tc>
        <w:tc>
          <w:tcPr>
            <w:tcW w:type="dxa" w:w="186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375623"/>
                <w:sz w:val="18"/>
                <w:szCs w:val="18"/>
              </w:rPr>
              <w:t xml:space="preserve">+0.91%</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left"/>
            </w:pPr>
            <w:r>
              <w:rPr>
                <w:rFonts w:ascii="Arial" w:cs="Arial" w:eastAsia="Arial" w:hAnsi="Arial"/>
                <w:b/>
                <w:bCs/>
                <w:color w:val="212121"/>
                <w:sz w:val="18"/>
                <w:szCs w:val="18"/>
              </w:rPr>
              <w:t xml:space="preserve">V</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-0.68%</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1F5C2E"/>
                <w:sz w:val="18"/>
                <w:szCs w:val="18"/>
              </w:rPr>
              <w:t xml:space="preserve">+0.36%</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+1.03%</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0.76</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375623"/>
                <w:sz w:val="18"/>
                <w:szCs w:val="18"/>
              </w:rPr>
              <w:t xml:space="preserve">+0.79%</w:t>
            </w:r>
          </w:p>
        </w:tc>
      </w:tr>
      <w:tr>
        <w:tc>
          <w:tcPr>
            <w:tcW w:type="dxa" w:w="1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left"/>
            </w:pPr>
            <w:r>
              <w:rPr>
                <w:rFonts w:ascii="Arial" w:cs="Arial" w:eastAsia="Arial" w:hAnsi="Arial"/>
                <w:b/>
                <w:bCs/>
                <w:color w:val="212121"/>
                <w:sz w:val="18"/>
                <w:szCs w:val="18"/>
              </w:rPr>
              <w:t xml:space="preserve">DHR</w:t>
            </w:r>
          </w:p>
        </w:tc>
        <w:tc>
          <w:tcPr>
            <w:tcW w:type="dxa" w:w="15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-0.77%</w:t>
            </w:r>
          </w:p>
        </w:tc>
        <w:tc>
          <w:tcPr>
            <w:tcW w:type="dxa" w:w="15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1F5C2E"/>
                <w:sz w:val="18"/>
                <w:szCs w:val="18"/>
              </w:rPr>
              <w:t xml:space="preserve">+0.26%</w:t>
            </w:r>
          </w:p>
        </w:tc>
        <w:tc>
          <w:tcPr>
            <w:tcW w:type="dxa" w:w="15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+1.03%</w:t>
            </w:r>
          </w:p>
        </w:tc>
        <w:tc>
          <w:tcPr>
            <w:tcW w:type="dxa" w:w="120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0.58</w:t>
            </w:r>
          </w:p>
        </w:tc>
        <w:tc>
          <w:tcPr>
            <w:tcW w:type="dxa" w:w="1860"/>
            <w:tcBorders>
              <w:top w:val="single" w:color="CCCCCC" w:sz="1"/>
              <w:left w:val="single" w:color="CCCCCC" w:sz="1"/>
              <w:bottom w:val="single" w:color="CCCCCC" w:sz="1"/>
              <w:right w:val="single" w:color="CCCCCC" w:sz="1"/>
            </w:tcBorders>
            <w:shd w:fill="EBF0FA" w:val="clear"/>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375623"/>
                <w:sz w:val="18"/>
                <w:szCs w:val="18"/>
              </w:rPr>
              <w:t xml:space="preserve">+0.59%</w:t>
            </w:r>
          </w:p>
        </w:tc>
      </w:tr>
      <w:tr>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left"/>
            </w:pPr>
            <w:r>
              <w:rPr>
                <w:rFonts w:ascii="Arial" w:cs="Arial" w:eastAsia="Arial" w:hAnsi="Arial"/>
                <w:b/>
                <w:bCs/>
                <w:color w:val="212121"/>
                <w:sz w:val="18"/>
                <w:szCs w:val="18"/>
              </w:rPr>
              <w:t xml:space="preserve">MSFT</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-0.12%</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1F5C2E"/>
                <w:sz w:val="18"/>
                <w:szCs w:val="18"/>
              </w:rPr>
              <w:t xml:space="preserve">+0.61%</w:t>
            </w:r>
          </w:p>
        </w:tc>
        <w:tc>
          <w:tcPr>
            <w:tcW w:type="dxa" w:w="15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+0.74%</w:t>
            </w:r>
          </w:p>
        </w:tc>
        <w:tc>
          <w:tcPr>
            <w:tcW w:type="dxa" w:w="12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212121"/>
                <w:sz w:val="18"/>
                <w:szCs w:val="18"/>
              </w:rPr>
              <w:t xml:space="preserve">0.70</w:t>
            </w:r>
          </w:p>
        </w:tc>
        <w:tc>
          <w:tcPr>
            <w:tcW w:type="dxa" w:w="1860"/>
            <w:tcBorders>
              <w:top w:val="single" w:color="CCCCCC" w:sz="1"/>
              <w:left w:val="single" w:color="CCCCCC" w:sz="1"/>
              <w:bottom w:val="single" w:color="CCCCCC" w:sz="1"/>
              <w:right w:val="single" w:color="CCCCCC" w:sz="1"/>
            </w:tcBorders>
            <w:tcMar>
              <w:top w:type="dxa" w:w="80"/>
              <w:left w:type="dxa" w:w="100"/>
              <w:bottom w:type="dxa" w:w="80"/>
              <w:right w:type="dxa" w:w="100"/>
            </w:tcMar>
          </w:tcPr>
          <w:p>
            <w:pPr>
              <w:spacing w:after="0" w:before="0"/>
              <w:jc w:val="right"/>
            </w:pPr>
            <w:r>
              <w:rPr>
                <w:rFonts w:ascii="Courier New" w:cs="Courier New" w:eastAsia="Courier New" w:hAnsi="Courier New"/>
                <w:b w:val="false"/>
                <w:bCs w:val="false"/>
                <w:color w:val="375623"/>
                <w:sz w:val="18"/>
                <w:szCs w:val="18"/>
              </w:rPr>
              <w:t xml:space="preserve">+0.52%</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Ticker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Stock symbol.</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Actual</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Today's observed return (close-to-close, or open-to-now intraday).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Exp.Rel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What the factor model predicted, relative to SPY.</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Delta</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Exp.Rel minus Actual — how far the stock undershot. Positive = buy signal.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Model fit quality for this stock. Below 0.30 means the model doesn't explain it well; discount the signal.</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Conf.Δ</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Delta × R² — the conviction-weighted signal. This is the primary ranking column.</w:t>
            </w:r>
          </w:p>
        </w:tc>
      </w:tr>
    </w:tbl>
    <w:p>
      <w:pPr>
        <w:spacing w:after="160" w:before="0"/>
      </w:pPr>
    </w:p>
    <w:p>
      <w:pPr>
        <w:spacing w:after="100" w:before="0"/>
      </w:pPr>
      <w:r>
        <w:rPr>
          <w:rFonts w:ascii="Arial" w:cs="Arial" w:eastAsia="Arial" w:hAnsi="Arial"/>
          <w:color w:val="212121"/>
          <w:sz w:val="22"/>
          <w:szCs w:val="22"/>
        </w:rPr>
        <w:t xml:space="preserve">Stocks in the Top list undersold their factor expectations — buy candidates. Stocks in the Bottom 5 outran their factors — avoid or consider shorting.</w:t>
      </w:r>
    </w:p>
    <w:p>
      <w:pPr>
        <w:spacing w:after="80" w:before="0"/>
      </w:pPr>
    </w:p>
    <w:p>
      <w:pPr>
        <w:spacing w:after="100" w:before="60"/>
        <w:ind w:left="360"/>
      </w:pPr>
      <w:r>
        <w:rPr>
          <w:rFonts w:ascii="Arial" w:cs="Arial" w:eastAsia="Arial" w:hAnsi="Arial"/>
          <w:b/>
          <w:bCs/>
          <w:color w:val="7F6000"/>
          <w:sz w:val="20"/>
          <w:szCs w:val="20"/>
        </w:rPr>
        <w:t xml:space="preserve">⚠  Never trade a stock with R² &lt; 0.30. The factor model cannot explain it, so the delta may be noise.</w:t>
      </w:r>
    </w:p>
    <w:p>
      <w:pPr>
        <w:spacing w:after="160" w:before="0"/>
      </w:pPr>
    </w:p>
    <w:p>
      <w:pPr>
        <w:pStyle w:val="Heading2"/>
        <w:spacing w:after="80" w:before="320"/>
      </w:pPr>
      <w:r>
        <w:rPr>
          <w:rFonts w:ascii="Arial" w:cs="Arial" w:eastAsia="Arial" w:hAnsi="Arial"/>
          <w:b/>
          <w:bCs/>
          <w:color w:val="2E75B6"/>
          <w:sz w:val="28"/>
          <w:szCs w:val="28"/>
        </w:rPr>
        <w:t xml:space="preserve">First-time setup (one-time)</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Set the regime (saved permanently, survives restarts)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set-regime ukraine_shock</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Build and save the factor model</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w:t>
      </w:r>
    </w:p>
    <w:p>
      <w:pPr>
        <w:spacing w:after="100" w:before="60"/>
        <w:ind w:left="360"/>
      </w:pPr>
      <w:r>
        <w:rPr>
          <w:rFonts w:ascii="Arial" w:cs="Arial" w:eastAsia="Arial" w:hAnsi="Arial"/>
          <w:i/>
          <w:iCs/>
          <w:color w:val="2E75B6"/>
          <w:sz w:val="20"/>
          <w:szCs w:val="20"/>
        </w:rPr>
        <w:t xml:space="preserve">ℹ  build downloads ~7 weeks of daily data for 19 ETFs and 66 stocks from the Feb–Mar 2022 window. It runs once and caches everything permanently.</w:t>
      </w:r>
    </w:p>
    <w:p>
      <w:pPr>
        <w:spacing w:after="160" w:before="0"/>
      </w:pPr>
    </w:p>
    <w:p>
      <w:pPr>
        <w:pStyle w:val="Heading2"/>
        <w:spacing w:after="80" w:before="320"/>
      </w:pPr>
      <w:r>
        <w:rPr>
          <w:rFonts w:ascii="Arial" w:cs="Arial" w:eastAsia="Arial" w:hAnsi="Arial"/>
          <w:b/>
          <w:bCs/>
          <w:color w:val="2E75B6"/>
          <w:sz w:val="28"/>
          <w:szCs w:val="28"/>
        </w:rPr>
        <w:t xml:space="preserve">Key flags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Flag</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Effect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shockarb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--top 30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Show up to 30 signals instead of the default 20.</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shockarb score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--min-r-squared 0.50</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Only show stocks the model explains well.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shockarb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--min-confidence 0.005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Raise the signal bar to 0.5% conviction.</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shockarb score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--output data\alpha.csv</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Save full results to CSV for portfolio_sizer.py.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shockarb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--date 2022-03-01</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Score a historical date instead of today.</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shockarb score</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--from-open</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Use today's open as denominator (intraday mode).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utils\portfolio_sizer.py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--capital 50000 --top 3</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Size $50 k across top 3 signals.</w:t>
            </w:r>
          </w:p>
        </w:tc>
      </w:tr>
      <w:tr>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utils\news_scanner.py</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--top 5</w:t>
            </w:r>
          </w:p>
        </w:tc>
        <w:tc>
          <w:tcPr>
            <w:tcW w:type="dxa" w:w="3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Fetch headlines for top 5 signals.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utils\daily_scanner.py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(no flags)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Score + auto-save CSV in one step.</w:t>
            </w:r>
          </w:p>
        </w:tc>
      </w:tr>
    </w:tbl>
    <w:p>
      <w:pPr>
        <w:spacing w:after="160" w:before="0"/>
      </w:pPr>
    </w:p>
    <w:p>
      <w:pPr>
        <w:pStyle w:val="Heading2"/>
        <w:spacing w:after="80" w:before="320"/>
      </w:pPr>
      <w:r>
        <w:rPr>
          <w:rFonts w:ascii="Arial" w:cs="Arial" w:eastAsia="Arial" w:hAnsi="Arial"/>
          <w:b/>
          <w:bCs/>
          <w:color w:val="2E75B6"/>
          <w:sz w:val="28"/>
          <w:szCs w:val="28"/>
        </w:rPr>
        <w:t xml:space="preserve">If something looks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Symptom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Score shows 0 signals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Too few stocks pass the filters. Run: shockarb score --min-confidence 0.0 --min-r-squared 0.20</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Score and daily_scanner differ</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They were loading different model files. Fixed in the current version — both now honour the sticky regime.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Score shows fewer than 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Not a bug. Only stocks passing both confidence_delta &gt; 0.1% and R² &gt; 0.30 are shown; the number reflects today's market, not a cap.</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'No model found' error</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Run shockarb build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Prices look stale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Run after 4 pm ET. yfinance may be slow to publish final adjusted closes — wait 15 minutes after close.</w:t>
            </w:r>
          </w:p>
        </w:tc>
      </w:tr>
    </w:tbl>
    <w:p>
      <w:r>
        <w:br w:type="page"/>
      </w:r>
    </w:p>
    <w:p>
      <w:pPr>
        <w:pStyle w:val="Heading1"/>
        <w:pageBreakBefore/>
        <w:spacing w:after="120" w:before="480"/>
      </w:pPr>
      <w:r>
        <w:rPr>
          <w:rFonts w:ascii="Arial" w:cs="Arial" w:eastAsia="Arial" w:hAnsi="Arial"/>
          <w:b/>
          <w:bCs/>
          <w:color w:val="1F3864"/>
          <w:sz w:val="36"/>
          <w:szCs w:val="36"/>
        </w:rPr>
        <w:t xml:space="preserve">1  How ShockArb Works</w:t>
      </w:r>
    </w:p>
    <w:p>
      <w:pPr>
        <w:spacing w:after="100" w:before="0"/>
      </w:pPr>
      <w:r>
        <w:rPr>
          <w:rFonts w:ascii="Arial" w:cs="Arial" w:eastAsia="Arial" w:hAnsi="Arial"/>
          <w:color w:val="212121"/>
          <w:sz w:val="22"/>
          <w:szCs w:val="22"/>
        </w:rPr>
        <w:t xml:space="preserve">ShockArb is a two-stage factor model. Understanding the math helps you judge when to trust a signal and when to be skeptical.</w:t>
      </w:r>
    </w:p>
    <w:p>
      <w:pPr>
        <w:spacing w:after="80" w:before="0"/>
      </w:pPr>
    </w:p>
    <w:p>
      <w:pPr>
        <w:pStyle w:val="Heading2"/>
        <w:spacing w:after="80" w:before="320"/>
      </w:pPr>
      <w:r>
        <w:rPr>
          <w:rFonts w:ascii="Arial" w:cs="Arial" w:eastAsia="Arial" w:hAnsi="Arial"/>
          <w:b/>
          <w:bCs/>
          <w:color w:val="2E75B6"/>
          <w:sz w:val="28"/>
          <w:szCs w:val="28"/>
        </w:rPr>
        <w:t xml:space="preserve">1.1  Stage 1 — Factor extraction (ETF SVD)</w:t>
      </w:r>
    </w:p>
    <w:p>
      <w:pPr>
        <w:spacing w:after="100" w:before="0"/>
      </w:pPr>
      <w:r>
        <w:rPr>
          <w:rFonts w:ascii="Arial" w:cs="Arial" w:eastAsia="Arial" w:hAnsi="Arial"/>
          <w:color w:val="212121"/>
          <w:sz w:val="22"/>
          <w:szCs w:val="22"/>
        </w:rPr>
        <w:t xml:space="preserve">During the calibration window (e.g. Feb 10 – Mar 31 2022), ShockArb downloads daily returns for 19 macro ETFs spanning equities, bonds, energy, gold, defense, and real estate. It mean-centres the return matrix and runs Singular Value Decomposition (SVD), retaining the top k principal components — typically 3.</w:t>
      </w:r>
    </w:p>
    <w:p>
      <w:pPr>
        <w:spacing w:after="80" w:before="0"/>
      </w:pPr>
    </w:p>
    <w:p>
      <w:pPr>
        <w:spacing w:after="100" w:before="0"/>
      </w:pPr>
      <w:r>
        <w:rPr>
          <w:rFonts w:ascii="Arial" w:cs="Arial" w:eastAsia="Arial" w:hAnsi="Arial"/>
          <w:color w:val="212121"/>
          <w:sz w:val="22"/>
          <w:szCs w:val="22"/>
        </w:rPr>
        <w:t xml:space="preserve">Each component captures a latent risk factor:</w:t>
      </w:r>
    </w:p>
    <w:p>
      <w:pPr>
        <w:pStyle w:val="ListParagraph"/>
        <w:numPr>
          <w:ilvl w:val="0"/>
          <w:numId w:val="2"/>
        </w:numPr>
        <w:spacing w:after="60" w:before="0"/>
      </w:pPr>
      <w:r>
        <w:rPr>
          <w:rFonts w:ascii="Arial" w:cs="Arial" w:eastAsia="Arial" w:hAnsi="Arial"/>
          <w:color w:val="212121"/>
          <w:sz w:val="22"/>
          <w:szCs w:val="22"/>
        </w:rPr>
        <w:t xml:space="preserve">Factor 1 — broad market beta (co-moves with VOO, SPY).</w:t>
      </w:r>
    </w:p>
    <w:p>
      <w:pPr>
        <w:pStyle w:val="ListParagraph"/>
        <w:numPr>
          <w:ilvl w:val="0"/>
          <w:numId w:val="2"/>
        </w:numPr>
        <w:spacing w:after="60" w:before="0"/>
      </w:pPr>
      <w:r>
        <w:rPr>
          <w:rFonts w:ascii="Arial" w:cs="Arial" w:eastAsia="Arial" w:hAnsi="Arial"/>
          <w:color w:val="212121"/>
          <w:sz w:val="22"/>
          <w:szCs w:val="22"/>
        </w:rPr>
        <w:t xml:space="preserve">Factor 2 — energy / commodity shock (co-moves with VDE, USO, GLD).</w:t>
      </w:r>
    </w:p>
    <w:p>
      <w:pPr>
        <w:pStyle w:val="ListParagraph"/>
        <w:numPr>
          <w:ilvl w:val="0"/>
          <w:numId w:val="2"/>
        </w:numPr>
        <w:spacing w:after="60" w:before="0"/>
      </w:pPr>
      <w:r>
        <w:rPr>
          <w:rFonts w:ascii="Arial" w:cs="Arial" w:eastAsia="Arial" w:hAnsi="Arial"/>
          <w:color w:val="212121"/>
          <w:sz w:val="22"/>
          <w:szCs w:val="22"/>
        </w:rPr>
        <w:t xml:space="preserve">Factor 3 — defensive rotation (co-moves with TLT, XLU, XLP, ITA).</w:t>
      </w:r>
    </w:p>
    <w:p>
      <w:pPr>
        <w:spacing w:after="80" w:before="0"/>
      </w:pPr>
    </w:p>
    <w:p>
      <w:pPr>
        <w:spacing w:after="100" w:before="0"/>
      </w:pPr>
      <w:r>
        <w:rPr>
          <w:rFonts w:ascii="Arial" w:cs="Arial" w:eastAsia="Arial" w:hAnsi="Arial"/>
          <w:color w:val="212121"/>
          <w:sz w:val="22"/>
          <w:szCs w:val="22"/>
        </w:rPr>
        <w:t xml:space="preserve">The model reports cumulative variance explained. Aim for ≥ 70%. If it falls below that, consider adding ETFs or widening the calibration window.</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          # see cumulative variance and per-factor breakdown</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 --verbose  # see full ETF basis vectors and stock loadings</w:t>
      </w:r>
    </w:p>
    <w:p>
      <w:pPr>
        <w:spacing w:after="160" w:before="0"/>
      </w:pPr>
    </w:p>
    <w:p>
      <w:pPr>
        <w:pStyle w:val="Heading2"/>
        <w:spacing w:after="80" w:before="320"/>
      </w:pPr>
      <w:r>
        <w:rPr>
          <w:rFonts w:ascii="Arial" w:cs="Arial" w:eastAsia="Arial" w:hAnsi="Arial"/>
          <w:b/>
          <w:bCs/>
          <w:color w:val="2E75B6"/>
          <w:sz w:val="28"/>
          <w:szCs w:val="28"/>
        </w:rPr>
        <w:t xml:space="preserve">1.2  Stage 2 — Stock projection (OLS)</w:t>
      </w:r>
    </w:p>
    <w:p>
      <w:pPr>
        <w:spacing w:after="100" w:before="0"/>
      </w:pPr>
      <w:r>
        <w:rPr>
          <w:rFonts w:ascii="Arial" w:cs="Arial" w:eastAsia="Arial" w:hAnsi="Arial"/>
          <w:color w:val="212121"/>
          <w:sz w:val="22"/>
          <w:szCs w:val="22"/>
        </w:rPr>
        <w:t xml:space="preserve">Each of the 66 stocks is regressed (OLS) on the factor return series over the same calibration window. This yields:</w:t>
      </w:r>
    </w:p>
    <w:p>
      <w:pPr>
        <w:pStyle w:val="ListParagraph"/>
        <w:numPr>
          <w:ilvl w:val="0"/>
          <w:numId w:val="2"/>
        </w:numPr>
        <w:spacing w:after="60" w:before="0"/>
      </w:pPr>
      <w:r>
        <w:rPr>
          <w:rFonts w:ascii="Arial" w:cs="Arial" w:eastAsia="Arial" w:hAnsi="Arial"/>
          <w:color w:val="212121"/>
          <w:sz w:val="22"/>
          <w:szCs w:val="22"/>
        </w:rPr>
        <w:t xml:space="preserve">Factor loadings (β) — how sensitively the stock moves with each factor.</w:t>
      </w:r>
    </w:p>
    <w:p>
      <w:pPr>
        <w:pStyle w:val="ListParagraph"/>
        <w:numPr>
          <w:ilvl w:val="0"/>
          <w:numId w:val="2"/>
        </w:numPr>
        <w:spacing w:after="60" w:before="0"/>
      </w:pPr>
      <w:r>
        <w:rPr>
          <w:rFonts w:ascii="Arial" w:cs="Arial" w:eastAsia="Arial" w:hAnsi="Arial"/>
          <w:color w:val="212121"/>
          <w:sz w:val="22"/>
          <w:szCs w:val="22"/>
        </w:rPr>
        <w:t xml:space="preserve">R² — how much of the stock's variance the three factors explain.</w:t>
      </w:r>
    </w:p>
    <w:p>
      <w:pPr>
        <w:pStyle w:val="ListParagraph"/>
        <w:numPr>
          <w:ilvl w:val="0"/>
          <w:numId w:val="2"/>
        </w:numPr>
        <w:spacing w:after="60" w:before="0"/>
      </w:pPr>
      <w:r>
        <w:rPr>
          <w:rFonts w:ascii="Arial" w:cs="Arial" w:eastAsia="Arial" w:hAnsi="Arial"/>
          <w:color w:val="212121"/>
          <w:sz w:val="22"/>
          <w:szCs w:val="22"/>
        </w:rPr>
        <w:t xml:space="preserve">Residual volatility — the annualised unexplained noise.</w:t>
      </w:r>
    </w:p>
    <w:p>
      <w:pPr>
        <w:spacing w:after="80" w:before="0"/>
      </w:pPr>
    </w:p>
    <w:p>
      <w:pPr>
        <w:spacing w:after="100" w:before="0"/>
      </w:pPr>
      <w:r>
        <w:rPr>
          <w:rFonts w:ascii="Arial" w:cs="Arial" w:eastAsia="Arial" w:hAnsi="Arial"/>
          <w:color w:val="212121"/>
          <w:sz w:val="22"/>
          <w:szCs w:val="22"/>
        </w:rPr>
        <w:t xml:space="preserve">A stock with R² = 0.80 is well explained by macro factors. A stock with R² = 0.25 dances to its own drummer — its delta signals may reflect earnings, litigation, or sector-specific news rather than macro mispricing.</w:t>
      </w:r>
    </w:p>
    <w:p>
      <w:pPr>
        <w:spacing w:after="160" w:before="0"/>
      </w:pPr>
    </w:p>
    <w:p>
      <w:pPr>
        <w:pStyle w:val="Heading2"/>
        <w:spacing w:after="80" w:before="320"/>
      </w:pPr>
      <w:r>
        <w:rPr>
          <w:rFonts w:ascii="Arial" w:cs="Arial" w:eastAsia="Arial" w:hAnsi="Arial"/>
          <w:b/>
          <w:bCs/>
          <w:color w:val="2E75B6"/>
          <w:sz w:val="28"/>
          <w:szCs w:val="28"/>
        </w:rPr>
        <w:t xml:space="preserve">1.3  Scoring</w:t>
      </w:r>
    </w:p>
    <w:p>
      <w:pPr>
        <w:spacing w:after="100" w:before="0"/>
      </w:pPr>
      <w:r>
        <w:rPr>
          <w:rFonts w:ascii="Arial" w:cs="Arial" w:eastAsia="Arial" w:hAnsi="Arial"/>
          <w:color w:val="212121"/>
          <w:sz w:val="22"/>
          <w:szCs w:val="22"/>
        </w:rPr>
        <w:t xml:space="preserve">Given today's ETF returns, the model computes:</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expected_rel  = factor_score(today_etfs)   # what the model expects, relative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delta_rel     = expected_rel - actual_return   # how far the stock undersold</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confidence_delta = delta_rel × R²              # conviction-weighted signal</w:t>
      </w:r>
    </w:p>
    <w:p>
      <w:pPr>
        <w:spacing w:after="80" w:before="0"/>
      </w:pPr>
    </w:p>
    <w:p>
      <w:pPr>
        <w:spacing w:after="100" w:before="0"/>
      </w:pPr>
      <w:r>
        <w:rPr>
          <w:rFonts w:ascii="Arial" w:cs="Arial" w:eastAsia="Arial" w:hAnsi="Arial"/>
          <w:color w:val="212121"/>
          <w:sz w:val="22"/>
          <w:szCs w:val="22"/>
        </w:rPr>
        <w:t xml:space="preserve">A positive delta_rel means the stock fell more than the factor model would have predicted. That is the ShockArb long signal: macro factors imply recovery, but the stock hasn't moved yet.</w:t>
      </w:r>
    </w:p>
    <w:p>
      <w:pPr>
        <w:spacing w:after="80" w:before="0"/>
      </w:pPr>
    </w:p>
    <w:p>
      <w:pPr>
        <w:spacing w:after="100" w:before="0"/>
      </w:pPr>
      <w:r>
        <w:rPr>
          <w:rFonts w:ascii="Arial" w:cs="Arial" w:eastAsia="Arial" w:hAnsi="Arial"/>
          <w:color w:val="212121"/>
          <w:sz w:val="22"/>
          <w:szCs w:val="22"/>
        </w:rPr>
        <w:t xml:space="preserve">A negative delta_rel (Bottom 5) means the stock outran factors. Either fade it or use it as a hedge.</w:t>
      </w:r>
    </w:p>
    <w:p>
      <w:pPr>
        <w:spacing w:after="160" w:before="0"/>
      </w:pPr>
    </w:p>
    <w:p>
      <w:pPr>
        <w:pStyle w:val="Heading2"/>
        <w:spacing w:after="80" w:before="320"/>
      </w:pPr>
      <w:r>
        <w:rPr>
          <w:rFonts w:ascii="Arial" w:cs="Arial" w:eastAsia="Arial" w:hAnsi="Arial"/>
          <w:b/>
          <w:bCs/>
          <w:color w:val="2E75B6"/>
          <w:sz w:val="28"/>
          <w:szCs w:val="28"/>
        </w:rPr>
        <w:t xml:space="preserve">1.4  Signal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Interpretation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R² ≥ 0.50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Strong signal. The model explains most of this stock's variance; the delta is likely macro-driven.</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R² 0.30–0.49</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Acceptable. Factor explanation is partial. Weight position smaller.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R² &lt; 0.30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Discard. The model cannot explain this stock. The delta may be noise.</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Conf.Δ ≥ 0.5%</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Worth investigating. Look at news before trading.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Conf.Δ ≥ 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Strong signal. Combine with fundamentals check.</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Cumul. variance &lt; 70%</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Model may be under-specified. Check shockarb show.</w:t>
            </w:r>
          </w:p>
        </w:tc>
      </w:tr>
    </w:tbl>
    <w:p>
      <w:pPr>
        <w:pStyle w:val="Heading1"/>
        <w:pageBreakBefore/>
        <w:spacing w:after="120" w:before="480"/>
      </w:pPr>
      <w:r>
        <w:rPr>
          <w:rFonts w:ascii="Arial" w:cs="Arial" w:eastAsia="Arial" w:hAnsi="Arial"/>
          <w:b/>
          <w:bCs/>
          <w:color w:val="1F3864"/>
          <w:sz w:val="36"/>
          <w:szCs w:val="36"/>
        </w:rPr>
        <w:t xml:space="preserve">2  Regimes</w:t>
      </w:r>
    </w:p>
    <w:p>
      <w:pPr>
        <w:spacing w:after="100" w:before="0"/>
      </w:pPr>
      <w:r>
        <w:rPr>
          <w:rFonts w:ascii="Arial" w:cs="Arial" w:eastAsia="Arial" w:hAnsi="Arial"/>
          <w:color w:val="212121"/>
          <w:sz w:val="22"/>
          <w:szCs w:val="22"/>
        </w:rPr>
        <w:t xml:space="preserve">A regime is a named historical shock window bundled with its universe of ETFs, stocks, calibration dates, and interpretive metadata. The regime determines which model gets built and loaded. All commands read the sticky regime by default.</w:t>
      </w:r>
    </w:p>
    <w:p>
      <w:pPr>
        <w:spacing w:after="80" w:before="0"/>
      </w:pPr>
    </w:p>
    <w:p>
      <w:pPr>
        <w:pStyle w:val="Heading2"/>
        <w:spacing w:after="80" w:before="320"/>
      </w:pPr>
      <w:r>
        <w:rPr>
          <w:rFonts w:ascii="Arial" w:cs="Arial" w:eastAsia="Arial" w:hAnsi="Arial"/>
          <w:b/>
          <w:bCs/>
          <w:color w:val="2E75B6"/>
          <w:sz w:val="28"/>
          <w:szCs w:val="28"/>
        </w:rPr>
        <w:t xml:space="preserve">2.1  Available regimes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Regime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 command</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ukraine_shock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shockarb set-regime ukraine_shock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Russia-Ukraine invasion, Feb–Mar 2022. The primary regime. 19 ETFs, 66 US stocks, 3 factors.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global_ukraine_shock</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shockarb set-regime global_ukraine_shock</w:t>
            </w:r>
          </w:p>
        </w:tc>
        <w:tc>
          <w:tcPr>
            <w:tcW w:type="dxa" w:w="4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Same event window, global universe. 14 ETFs, 15 ADRs. Use when scoring international stocks or ADRs.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gulf_war_recovery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shockarb set-regime gulf_war_recovery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Gulf War ceasefire recovery, Mar–Jun 1991. Under construction — 1991 data requires different tickers.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liberation_day_recovery</w:t>
            </w:r>
          </w:p>
        </w:tc>
        <w:tc>
          <w:tcPr>
            <w:tcW w:type="dxa" w:w="3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Courier New" w:cs="Courier New" w:eastAsia="Courier New" w:hAnsi="Courier New"/>
                <w:b w:val="false"/>
                <w:bCs w:val="false"/>
                <w:color w:val="212121"/>
                <w:sz w:val="18"/>
                <w:szCs w:val="18"/>
              </w:rPr>
              <w:t xml:space="preserve">shockarb set-regime liberation_day_recovery</w:t>
            </w:r>
          </w:p>
        </w:tc>
        <w:tc>
          <w:tcPr>
            <w:tcW w:type="dxa" w:w="4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Post-tariff recovery, Apr–Jul 2025. Validates generalization to non-geopolitical shocks.</w:t>
            </w:r>
          </w:p>
        </w:tc>
      </w:tr>
    </w:tbl>
    <w:p>
      <w:pPr>
        <w:spacing w:after="160" w:before="0"/>
      </w:pPr>
    </w:p>
    <w:p>
      <w:pPr>
        <w:pStyle w:val="Heading2"/>
        <w:spacing w:after="80" w:before="320"/>
      </w:pPr>
      <w:r>
        <w:rPr>
          <w:rFonts w:ascii="Arial" w:cs="Arial" w:eastAsia="Arial" w:hAnsi="Arial"/>
          <w:b/>
          <w:bCs/>
          <w:color w:val="2E75B6"/>
          <w:sz w:val="28"/>
          <w:szCs w:val="28"/>
        </w:rPr>
        <w:t xml:space="preserve">2.2  Regime commands</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Show what regime is currently active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show-regime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Change the active regime (persists across sessions)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set-regime ukraine_shock</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List all available regimes with descriptions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list-regimes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One-shot override (doesn't change the sticky file)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 --regime gulf_war_recovery</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--regime global_ukraine_shock</w:t>
      </w:r>
    </w:p>
    <w:p>
      <w:pPr>
        <w:spacing w:after="160" w:before="0"/>
      </w:pPr>
    </w:p>
    <w:p>
      <w:pPr>
        <w:pStyle w:val="Heading2"/>
        <w:spacing w:after="80" w:before="320"/>
      </w:pPr>
      <w:r>
        <w:rPr>
          <w:rFonts w:ascii="Arial" w:cs="Arial" w:eastAsia="Arial" w:hAnsi="Arial"/>
          <w:b/>
          <w:bCs/>
          <w:color w:val="2E75B6"/>
          <w:sz w:val="28"/>
          <w:szCs w:val="28"/>
        </w:rPr>
        <w:t xml:space="preserve">2.3  How the sticky regime works</w:t>
      </w:r>
    </w:p>
    <w:p>
      <w:pPr>
        <w:spacing w:after="100" w:before="0"/>
      </w:pPr>
      <w:r>
        <w:rPr>
          <w:rFonts w:ascii="Arial" w:cs="Arial" w:eastAsia="Arial" w:hAnsi="Arial"/>
          <w:color w:val="212121"/>
          <w:sz w:val="22"/>
          <w:szCs w:val="22"/>
        </w:rPr>
        <w:t xml:space="preserve">When you run shockarb set-regime ukraine_shock, the name is written to a file called .shockarb_regime in your data directory. Every subsequent command reads this file to resolve which model to load — no need to specify --regime on every call.</w:t>
      </w:r>
    </w:p>
    <w:p>
      <w:pPr>
        <w:spacing w:after="80" w:before="0"/>
      </w:pPr>
    </w:p>
    <w:p>
      <w:pPr>
        <w:spacing w:after="100" w:before="0"/>
      </w:pPr>
      <w:r>
        <w:rPr>
          <w:rFonts w:ascii="Arial" w:cs="Arial" w:eastAsia="Arial" w:hAnsi="Arial"/>
          <w:color w:val="212121"/>
          <w:sz w:val="22"/>
          <w:szCs w:val="22"/>
        </w:rPr>
        <w:t xml:space="preserve">Priority order when resolving a regime:</w:t>
      </w:r>
    </w:p>
    <w:p>
      <w:pPr>
        <w:pStyle w:val="ListParagraph"/>
        <w:numPr>
          <w:ilvl w:val="0"/>
          <w:numId w:val="2"/>
        </w:numPr>
        <w:spacing w:after="60" w:before="0"/>
      </w:pPr>
      <w:r>
        <w:rPr>
          <w:rFonts w:ascii="Arial" w:cs="Arial" w:eastAsia="Arial" w:hAnsi="Arial"/>
          <w:color w:val="212121"/>
          <w:sz w:val="22"/>
          <w:szCs w:val="22"/>
        </w:rPr>
        <w:t xml:space="preserve">1.  --regime flag (highest priority — one-shot override).</w:t>
      </w:r>
    </w:p>
    <w:p>
      <w:pPr>
        <w:pStyle w:val="ListParagraph"/>
        <w:numPr>
          <w:ilvl w:val="0"/>
          <w:numId w:val="2"/>
        </w:numPr>
        <w:spacing w:after="60" w:before="0"/>
      </w:pPr>
      <w:r>
        <w:rPr>
          <w:rFonts w:ascii="Arial" w:cs="Arial" w:eastAsia="Arial" w:hAnsi="Arial"/>
          <w:color w:val="212121"/>
          <w:sz w:val="22"/>
          <w:szCs w:val="22"/>
        </w:rPr>
        <w:t xml:space="preserve">2.  --universe flag (legacy, deprecated — maps to ukraine_shock or global_ukraine_shock).</w:t>
      </w:r>
    </w:p>
    <w:p>
      <w:pPr>
        <w:pStyle w:val="ListParagraph"/>
        <w:numPr>
          <w:ilvl w:val="0"/>
          <w:numId w:val="2"/>
        </w:numPr>
        <w:spacing w:after="60" w:before="0"/>
      </w:pPr>
      <w:r>
        <w:rPr>
          <w:rFonts w:ascii="Arial" w:cs="Arial" w:eastAsia="Arial" w:hAnsi="Arial"/>
          <w:color w:val="212121"/>
          <w:sz w:val="22"/>
          <w:szCs w:val="22"/>
        </w:rPr>
        <w:t xml:space="preserve">3.  Sticky file (.shockarb_regime).</w:t>
      </w:r>
    </w:p>
    <w:p>
      <w:pPr>
        <w:pStyle w:val="ListParagraph"/>
        <w:numPr>
          <w:ilvl w:val="0"/>
          <w:numId w:val="2"/>
        </w:numPr>
        <w:spacing w:after="60" w:before="0"/>
      </w:pPr>
      <w:r>
        <w:rPr>
          <w:rFonts w:ascii="Arial" w:cs="Arial" w:eastAsia="Arial" w:hAnsi="Arial"/>
          <w:color w:val="212121"/>
          <w:sz w:val="22"/>
          <w:szCs w:val="22"/>
        </w:rPr>
        <w:t xml:space="preserve">4.  Error — no regime found.</w:t>
      </w:r>
    </w:p>
    <w:p>
      <w:pPr>
        <w:spacing w:after="160" w:before="0"/>
      </w:pPr>
    </w:p>
    <w:p>
      <w:pPr>
        <w:pStyle w:val="Heading2"/>
        <w:spacing w:after="80" w:before="320"/>
      </w:pPr>
      <w:r>
        <w:rPr>
          <w:rFonts w:ascii="Arial" w:cs="Arial" w:eastAsia="Arial" w:hAnsi="Arial"/>
          <w:b/>
          <w:bCs/>
          <w:color w:val="2E75B6"/>
          <w:sz w:val="28"/>
          <w:szCs w:val="28"/>
        </w:rPr>
        <w:t xml:space="preserve">2.4  Model file naming</w:t>
      </w:r>
    </w:p>
    <w:p>
      <w:pPr>
        <w:spacing w:after="100" w:before="0"/>
      </w:pPr>
      <w:r>
        <w:rPr>
          <w:rFonts w:ascii="Arial" w:cs="Arial" w:eastAsia="Arial" w:hAnsi="Arial"/>
          <w:color w:val="212121"/>
          <w:sz w:val="22"/>
          <w:szCs w:val="22"/>
        </w:rPr>
        <w:t xml:space="preserve">Built models are saved as JSON files in your data directory using the pattern:</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ukraine_shock_us_YYYYMMDD_HHMMSS.json      # current naming</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us_YYYYMMDD_HHMMSS.json                      # legacy (pre-regime system)</w:t>
      </w:r>
    </w:p>
    <w:p>
      <w:pPr>
        <w:spacing w:after="80" w:before="0"/>
      </w:pPr>
    </w:p>
    <w:p>
      <w:pPr>
        <w:spacing w:after="100" w:before="0"/>
      </w:pPr>
      <w:r>
        <w:rPr>
          <w:rFonts w:ascii="Arial" w:cs="Arial" w:eastAsia="Arial" w:hAnsi="Arial"/>
          <w:color w:val="212121"/>
          <w:sz w:val="22"/>
          <w:szCs w:val="22"/>
        </w:rPr>
        <w:t xml:space="preserve">The score and daily_scanner commands always load the newest file matching the active regime. Legacy us_*.json files are no longer loaded unless no regime is set. You can safely delete old us_*.json files; keep only the most recent for rollback.</w:t>
      </w:r>
    </w:p>
    <w:p>
      <w:pPr>
        <w:spacing w:after="80" w:before="0"/>
      </w:pPr>
    </w:p>
    <w:p>
      <w:pPr>
        <w:spacing w:after="100" w:before="60"/>
        <w:ind w:left="360"/>
      </w:pPr>
      <w:r>
        <w:rPr>
          <w:rFonts w:ascii="Arial" w:cs="Arial" w:eastAsia="Arial" w:hAnsi="Arial"/>
          <w:i/>
          <w:iCs/>
          <w:color w:val="2E75B6"/>
          <w:sz w:val="20"/>
          <w:szCs w:val="20"/>
        </w:rPr>
        <w:t xml:space="preserve">ℹ  To see which model file is active, run: shockarb score and read the 'Model:' line in the Provenance block.</w:t>
      </w:r>
    </w:p>
    <w:p>
      <w:pPr>
        <w:pStyle w:val="Heading1"/>
        <w:pageBreakBefore/>
        <w:spacing w:after="120" w:before="480"/>
      </w:pPr>
      <w:r>
        <w:rPr>
          <w:rFonts w:ascii="Arial" w:cs="Arial" w:eastAsia="Arial" w:hAnsi="Arial"/>
          <w:b/>
          <w:bCs/>
          <w:color w:val="1F3864"/>
          <w:sz w:val="36"/>
          <w:szCs w:val="36"/>
        </w:rPr>
        <w:t xml:space="preserve">3  CLI Reference</w:t>
      </w:r>
    </w:p>
    <w:p>
      <w:pPr>
        <w:spacing w:after="100" w:before="0"/>
      </w:pPr>
      <w:r>
        <w:rPr>
          <w:rFonts w:ascii="Arial" w:cs="Arial" w:eastAsia="Arial" w:hAnsi="Arial"/>
          <w:color w:val="212121"/>
          <w:sz w:val="22"/>
          <w:szCs w:val="22"/>
        </w:rPr>
        <w:t xml:space="preserve">All commands follow the pattern: shockarb &lt;command&gt; [flags]. Run shockarb --help or shockarb &lt;command&gt; --help for the full flag list at any time.</w:t>
      </w:r>
    </w:p>
    <w:p>
      <w:pPr>
        <w:spacing w:after="80" w:before="0"/>
      </w:pPr>
    </w:p>
    <w:p>
      <w:pPr>
        <w:pStyle w:val="Heading2"/>
        <w:spacing w:after="80" w:before="320"/>
      </w:pPr>
      <w:r>
        <w:rPr>
          <w:rFonts w:ascii="Arial" w:cs="Arial" w:eastAsia="Arial" w:hAnsi="Arial"/>
          <w:b/>
          <w:bCs/>
          <w:color w:val="2E75B6"/>
          <w:sz w:val="28"/>
          <w:szCs w:val="28"/>
        </w:rPr>
        <w:t xml:space="preserve">3.1  build</w:t>
      </w:r>
    </w:p>
    <w:p>
      <w:pPr>
        <w:spacing w:after="100" w:before="0"/>
      </w:pPr>
      <w:r>
        <w:rPr>
          <w:rFonts w:ascii="Arial" w:cs="Arial" w:eastAsia="Arial" w:hAnsi="Arial"/>
          <w:color w:val="212121"/>
          <w:sz w:val="22"/>
          <w:szCs w:val="22"/>
        </w:rPr>
        <w:t xml:space="preserve">Fits the factor model on the regime's calibration window and saves it to JSON. Also exports ETF basis vectors and stock loadings to CSV.</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One-shot regime (does not change sticky)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 --regime global_ukraine_shock</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Suppress file logging</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 --no-log</w:t>
      </w:r>
    </w:p>
    <w:p>
      <w:pPr>
        <w:spacing w:after="80" w:before="0"/>
      </w:pPr>
    </w:p>
    <w:p>
      <w:pPr>
        <w:spacing w:after="100" w:before="0"/>
      </w:pPr>
      <w:r>
        <w:rPr>
          <w:rFonts w:ascii="Arial" w:cs="Arial" w:eastAsia="Arial" w:hAnsi="Arial"/>
          <w:color w:val="212121"/>
          <w:sz w:val="22"/>
          <w:szCs w:val="22"/>
        </w:rPr>
        <w:t xml:space="preserve">What happens: ShockArb downloads historical OHLCV data for all ETFs and stocks in the regime window (cached permanently after the first run), runs SVD on the ETF return matrix, projects each stock onto the factor basis via OLS, and saves the resulting model file.</w:t>
      </w:r>
    </w:p>
    <w:p>
      <w:pPr>
        <w:spacing w:after="80" w:before="0"/>
      </w:pPr>
    </w:p>
    <w:p>
      <w:pPr>
        <w:spacing w:after="100" w:before="0"/>
      </w:pPr>
      <w:r>
        <w:rPr>
          <w:rFonts w:ascii="Arial" w:cs="Arial" w:eastAsia="Arial" w:hAnsi="Arial"/>
          <w:color w:val="212121"/>
          <w:sz w:val="22"/>
          <w:szCs w:val="22"/>
        </w:rPr>
        <w:t xml:space="preserve">Output files written to your data directory:</w:t>
      </w:r>
    </w:p>
    <w:p>
      <w:pPr>
        <w:pStyle w:val="ListParagraph"/>
        <w:numPr>
          <w:ilvl w:val="0"/>
          <w:numId w:val="2"/>
        </w:numPr>
        <w:spacing w:after="60" w:before="0"/>
      </w:pPr>
      <w:r>
        <w:rPr>
          <w:rFonts w:ascii="Arial" w:cs="Arial" w:eastAsia="Arial" w:hAnsi="Arial"/>
          <w:color w:val="212121"/>
          <w:sz w:val="22"/>
          <w:szCs w:val="22"/>
        </w:rPr>
        <w:t xml:space="preserve">ukraine_shock_us_YYYYMMDD_HHMMSS.json — the model.</w:t>
      </w:r>
    </w:p>
    <w:p>
      <w:pPr>
        <w:pStyle w:val="ListParagraph"/>
        <w:numPr>
          <w:ilvl w:val="0"/>
          <w:numId w:val="2"/>
        </w:numPr>
        <w:spacing w:after="60" w:before="0"/>
      </w:pPr>
      <w:r>
        <w:rPr>
          <w:rFonts w:ascii="Arial" w:cs="Arial" w:eastAsia="Arial" w:hAnsi="Arial"/>
          <w:color w:val="212121"/>
          <w:sz w:val="22"/>
          <w:szCs w:val="22"/>
        </w:rPr>
        <w:t xml:space="preserve">etf_basis_us.csv — ETF factor loadings.</w:t>
      </w:r>
    </w:p>
    <w:p>
      <w:pPr>
        <w:pStyle w:val="ListParagraph"/>
        <w:numPr>
          <w:ilvl w:val="0"/>
          <w:numId w:val="2"/>
        </w:numPr>
        <w:spacing w:after="60" w:before="0"/>
      </w:pPr>
      <w:r>
        <w:rPr>
          <w:rFonts w:ascii="Arial" w:cs="Arial" w:eastAsia="Arial" w:hAnsi="Arial"/>
          <w:color w:val="212121"/>
          <w:sz w:val="22"/>
          <w:szCs w:val="22"/>
        </w:rPr>
        <w:t xml:space="preserve">stock_loadings_us.csv — per-stock beta coefficients and R².</w:t>
      </w:r>
    </w:p>
    <w:p>
      <w:pPr>
        <w:spacing w:after="160" w:before="0"/>
      </w:pPr>
    </w:p>
    <w:p>
      <w:pPr>
        <w:pStyle w:val="Heading2"/>
        <w:spacing w:after="80" w:before="320"/>
      </w:pPr>
      <w:r>
        <w:rPr>
          <w:rFonts w:ascii="Arial" w:cs="Arial" w:eastAsia="Arial" w:hAnsi="Arial"/>
          <w:b/>
          <w:bCs/>
          <w:color w:val="2E75B6"/>
          <w:sz w:val="28"/>
          <w:szCs w:val="28"/>
        </w:rPr>
        <w:t xml:space="preserve">3.2  score</w:t>
      </w:r>
    </w:p>
    <w:p>
      <w:pPr>
        <w:spacing w:after="100" w:before="0"/>
      </w:pPr>
      <w:r>
        <w:rPr>
          <w:rFonts w:ascii="Arial" w:cs="Arial" w:eastAsia="Arial" w:hAnsi="Arial"/>
          <w:color w:val="212121"/>
          <w:sz w:val="22"/>
          <w:szCs w:val="22"/>
        </w:rPr>
        <w:t xml:space="preserve">Fetches today's (or a historical date's) returns and scores them against the active model.</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Live score (default — uses today's closing prices)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a historical date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--date 2022-03-01</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Use today's open as denominator (intraday, run during market hours)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--from-open</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Force daily close-to-close even when intraday data is available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--use-prior-close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Adjust display filters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--top 30</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--min-r-squared 0.50</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--min-confidence 0.005</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Save results to CSV</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--output data\live_alpha_us.csv</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Save raw OHLCV tape before scoring (useful for debugging)</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--save-tape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Load a specific model file instead of the latest</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--model data\ukraine_shock_us_20260323_081440.json</w:t>
      </w:r>
    </w:p>
    <w:p>
      <w:pPr>
        <w:spacing w:after="80" w:before="0"/>
      </w:pPr>
    </w:p>
    <w:p>
      <w:pPr>
        <w:pStyle w:val="Heading3"/>
        <w:spacing w:after="60" w:before="240"/>
      </w:pPr>
      <w:r>
        <w:rPr>
          <w:rFonts w:ascii="Arial" w:cs="Arial" w:eastAsia="Arial" w:hAnsi="Arial"/>
          <w:b/>
          <w:bCs/>
          <w:color w:val="1F3864"/>
          <w:sz w:val="24"/>
          <w:szCs w:val="24"/>
        </w:rPr>
        <w:t xml:space="preserve">Provenance block</w:t>
      </w:r>
    </w:p>
    <w:p>
      <w:pPr>
        <w:spacing w:after="100" w:before="0"/>
      </w:pPr>
      <w:r>
        <w:rPr>
          <w:rFonts w:ascii="Arial" w:cs="Arial" w:eastAsia="Arial" w:hAnsi="Arial"/>
          <w:color w:val="212121"/>
          <w:sz w:val="22"/>
          <w:szCs w:val="22"/>
        </w:rPr>
        <w:t xml:space="preserve">Every score run prints a provenance block confirming exactly what data was used:</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Provenance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Scored at:    2026-05-22T17:57:21</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Universe:     us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Provider:     yfinance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Tickers:      19 ETFs, 66 stocks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Formula:      adj_close @ 2026-05-22 / adj_close @ 2026-05-21 - 1</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Model:        C:\Users\nlgun\data\ukraine_shock_us_20260323_081440.json</w:t>
      </w:r>
    </w:p>
    <w:p>
      <w:pPr>
        <w:spacing w:after="80" w:before="0"/>
      </w:pPr>
    </w:p>
    <w:p>
      <w:pPr>
        <w:spacing w:after="100" w:before="0"/>
      </w:pPr>
      <w:r>
        <w:rPr>
          <w:rFonts w:ascii="Arial" w:cs="Arial" w:eastAsia="Arial" w:hAnsi="Arial"/>
          <w:color w:val="212121"/>
          <w:sz w:val="22"/>
          <w:szCs w:val="22"/>
        </w:rPr>
        <w:t xml:space="preserve">Check the Model: line to confirm you are scoring with the right file. Check the Formula: line to confirm the return window (close-to-close vs. open-to-now).</w:t>
      </w:r>
    </w:p>
    <w:p>
      <w:pPr>
        <w:spacing w:after="160" w:before="0"/>
      </w:pPr>
    </w:p>
    <w:p>
      <w:pPr>
        <w:pStyle w:val="Heading3"/>
        <w:spacing w:after="60" w:before="240"/>
      </w:pPr>
      <w:r>
        <w:rPr>
          <w:rFonts w:ascii="Arial" w:cs="Arial" w:eastAsia="Arial" w:hAnsi="Arial"/>
          <w:b/>
          <w:bCs/>
          <w:color w:val="1F3864"/>
          <w:sz w:val="24"/>
          <w:szCs w:val="24"/>
        </w:rPr>
        <w:t xml:space="preserve">Score filter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Flag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--top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20  (show up to 20 actionable signals)</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--min-confidence</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0.001  (0.1% — minimum conviction_delta)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--min-r-squared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0.30  (minimum model fit quality)</w:t>
            </w:r>
          </w:p>
        </w:tc>
      </w:tr>
    </w:tbl>
    <w:p>
      <w:pPr>
        <w:spacing w:after="80" w:before="0"/>
      </w:pPr>
    </w:p>
    <w:p>
      <w:pPr>
        <w:spacing w:after="100" w:before="0"/>
      </w:pPr>
      <w:r>
        <w:rPr>
          <w:rFonts w:ascii="Arial" w:cs="Arial" w:eastAsia="Arial" w:hAnsi="Arial"/>
          <w:color w:val="212121"/>
          <w:sz w:val="22"/>
          <w:szCs w:val="22"/>
        </w:rPr>
        <w:t xml:space="preserve">The 'Top N actionable signals' count in the output header reflects how many stocks passed both filters — not the --top cap. On a quiet or trending day you may see fewer than 20 even with the default settings.</w:t>
      </w:r>
    </w:p>
    <w:p>
      <w:pPr>
        <w:spacing w:after="160" w:before="0"/>
      </w:pPr>
    </w:p>
    <w:p>
      <w:pPr>
        <w:pStyle w:val="Heading2"/>
        <w:spacing w:after="80" w:before="320"/>
      </w:pPr>
      <w:r>
        <w:rPr>
          <w:rFonts w:ascii="Arial" w:cs="Arial" w:eastAsia="Arial" w:hAnsi="Arial"/>
          <w:b/>
          <w:bCs/>
          <w:color w:val="2E75B6"/>
          <w:sz w:val="28"/>
          <w:szCs w:val="28"/>
        </w:rPr>
        <w:t xml:space="preserve">3.3  show</w:t>
      </w:r>
    </w:p>
    <w:p>
      <w:pPr>
        <w:spacing w:after="100" w:before="0"/>
      </w:pPr>
      <w:r>
        <w:rPr>
          <w:rFonts w:ascii="Arial" w:cs="Arial" w:eastAsia="Arial" w:hAnsi="Arial"/>
          <w:color w:val="212121"/>
          <w:sz w:val="22"/>
          <w:szCs w:val="22"/>
        </w:rPr>
        <w:t xml:space="preserve">Displays the active model's diagnostics — factor structure, variance explained, R² range, and (with --verbose) full ETF basis vectors and per-stock loadings.</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 --verbose</w:t>
      </w:r>
    </w:p>
    <w:p>
      <w:pPr>
        <w:spacing w:after="160" w:before="0"/>
      </w:pPr>
    </w:p>
    <w:p>
      <w:pPr>
        <w:pStyle w:val="Heading2"/>
        <w:spacing w:after="80" w:before="320"/>
      </w:pPr>
      <w:r>
        <w:rPr>
          <w:rFonts w:ascii="Arial" w:cs="Arial" w:eastAsia="Arial" w:hAnsi="Arial"/>
          <w:b/>
          <w:bCs/>
          <w:color w:val="2E75B6"/>
          <w:sz w:val="28"/>
          <w:szCs w:val="28"/>
        </w:rPr>
        <w:t xml:space="preserve">3.4  export</w:t>
      </w:r>
    </w:p>
    <w:p>
      <w:pPr>
        <w:spacing w:after="100" w:before="0"/>
      </w:pPr>
      <w:r>
        <w:rPr>
          <w:rFonts w:ascii="Arial" w:cs="Arial" w:eastAsia="Arial" w:hAnsi="Arial"/>
          <w:color w:val="212121"/>
          <w:sz w:val="22"/>
          <w:szCs w:val="22"/>
        </w:rPr>
        <w:t xml:space="preserve">Re-exports the model's ETF basis and stock loadings to CSV. Useful after add-asset / remove-asset to refresh the CSV without rebuilding.</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export</w:t>
      </w:r>
    </w:p>
    <w:p>
      <w:pPr>
        <w:spacing w:after="160" w:before="0"/>
      </w:pPr>
    </w:p>
    <w:p>
      <w:pPr>
        <w:pStyle w:val="Heading2"/>
        <w:spacing w:after="80" w:before="320"/>
      </w:pPr>
      <w:r>
        <w:rPr>
          <w:rFonts w:ascii="Arial" w:cs="Arial" w:eastAsia="Arial" w:hAnsi="Arial"/>
          <w:b/>
          <w:bCs/>
          <w:color w:val="2E75B6"/>
          <w:sz w:val="28"/>
          <w:szCs w:val="28"/>
        </w:rPr>
        <w:t xml:space="preserve">3.5  add-asset / remove-asset</w:t>
      </w:r>
    </w:p>
    <w:p>
      <w:pPr>
        <w:spacing w:after="100" w:before="0"/>
      </w:pPr>
      <w:r>
        <w:rPr>
          <w:rFonts w:ascii="Arial" w:cs="Arial" w:eastAsia="Arial" w:hAnsi="Arial"/>
          <w:color w:val="212121"/>
          <w:sz w:val="22"/>
          <w:szCs w:val="22"/>
        </w:rPr>
        <w:t xml:space="preserve">Adds or removes a stock from the active model without rebuilding from scratch. The new stock is projected onto the existing factor basis via OLS. Use --save to persist the change.</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Preview without saving</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add-asset NVDA AMD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Add and save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add-asset NVDA AMD --save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Remove a stock</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remove-asset FAST --save</w:t>
      </w:r>
    </w:p>
    <w:p>
      <w:pPr>
        <w:spacing w:after="80" w:before="0"/>
      </w:pPr>
    </w:p>
    <w:p>
      <w:pPr>
        <w:spacing w:after="100" w:before="60"/>
        <w:ind w:left="360"/>
      </w:pPr>
      <w:r>
        <w:rPr>
          <w:rFonts w:ascii="Arial" w:cs="Arial" w:eastAsia="Arial" w:hAnsi="Arial"/>
          <w:b/>
          <w:bCs/>
          <w:color w:val="7F6000"/>
          <w:sz w:val="20"/>
          <w:szCs w:val="20"/>
        </w:rPr>
        <w:t xml:space="preserve">⚠  add-asset uses the same calibration window as the original build. Make sure the ticker had sufficient history in that window.</w:t>
      </w:r>
    </w:p>
    <w:p>
      <w:pPr>
        <w:spacing w:after="160" w:before="0"/>
      </w:pPr>
    </w:p>
    <w:p>
      <w:pPr>
        <w:pStyle w:val="Heading2"/>
        <w:spacing w:after="80" w:before="320"/>
      </w:pPr>
      <w:r>
        <w:rPr>
          <w:rFonts w:ascii="Arial" w:cs="Arial" w:eastAsia="Arial" w:hAnsi="Arial"/>
          <w:b/>
          <w:bCs/>
          <w:color w:val="2E75B6"/>
          <w:sz w:val="28"/>
          <w:szCs w:val="28"/>
        </w:rPr>
        <w:t xml:space="preserve">3.6  backtest</w:t>
      </w:r>
    </w:p>
    <w:p>
      <w:pPr>
        <w:spacing w:after="100" w:before="0"/>
      </w:pPr>
      <w:r>
        <w:rPr>
          <w:rFonts w:ascii="Arial" w:cs="Arial" w:eastAsia="Arial" w:hAnsi="Arial"/>
          <w:color w:val="212121"/>
          <w:sz w:val="22"/>
          <w:szCs w:val="22"/>
        </w:rPr>
        <w:t xml:space="preserve">Runs a walk-forward backtest measuring how well ShockArb signals perform at T+1, T+2, T+3, and T+5 holding periods.</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Rolling mode: re-fits the model on each day's calibration window</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backtest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Static mode: tests your saved model against recent trailing data</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backtest --model data\ukraine_shock_us_20260323_081440.json</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Customise thresholds and windows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backtest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--min-confidence 0.005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--min-r-squared 0.50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--top-n 5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--holding-periods 1 2 5 10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--trailing-window 90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--return-type residual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Flag</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Meaning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--return-type raw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Measures gross return of selected stocks over the holding period.</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--return-type residual</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Measures factor-hedged (market-neutral) return. More meaningful for testing the alpha.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--return-type both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Prints both tables (default).</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--trailing-window N</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Days of recent history to evaluate the static model against (default 120).</w:t>
            </w:r>
          </w:p>
        </w:tc>
      </w:tr>
    </w:tbl>
    <w:p>
      <w:pPr>
        <w:pStyle w:val="Heading1"/>
        <w:pageBreakBefore/>
        <w:spacing w:after="120" w:before="480"/>
      </w:pPr>
      <w:r>
        <w:rPr>
          <w:rFonts w:ascii="Arial" w:cs="Arial" w:eastAsia="Arial" w:hAnsi="Arial"/>
          <w:b/>
          <w:bCs/>
          <w:color w:val="1F3864"/>
          <w:sz w:val="36"/>
          <w:szCs w:val="36"/>
        </w:rPr>
        <w:t xml:space="preserve">4  Utility Scripts</w:t>
      </w:r>
    </w:p>
    <w:p>
      <w:pPr>
        <w:spacing w:after="100" w:before="0"/>
      </w:pPr>
      <w:r>
        <w:rPr>
          <w:rFonts w:ascii="Arial" w:cs="Arial" w:eastAsia="Arial" w:hAnsi="Arial"/>
          <w:color w:val="212121"/>
          <w:sz w:val="22"/>
          <w:szCs w:val="22"/>
        </w:rPr>
        <w:t xml:space="preserve">These scripts live in the utils\ folder and are run with python utils\&lt;script&gt;.py. They consume the CSV output of shockarb score or utils\daily_scanner.py.</w:t>
      </w:r>
    </w:p>
    <w:p>
      <w:pPr>
        <w:spacing w:after="80" w:before="0"/>
      </w:pPr>
    </w:p>
    <w:p>
      <w:pPr>
        <w:pStyle w:val="Heading2"/>
        <w:spacing w:after="80" w:before="320"/>
      </w:pPr>
      <w:r>
        <w:rPr>
          <w:rFonts w:ascii="Arial" w:cs="Arial" w:eastAsia="Arial" w:hAnsi="Arial"/>
          <w:b/>
          <w:bCs/>
          <w:color w:val="2E75B6"/>
          <w:sz w:val="28"/>
          <w:szCs w:val="28"/>
        </w:rPr>
        <w:t xml:space="preserve">4.1  daily_scanner.py — end-of-day automation</w:t>
      </w:r>
    </w:p>
    <w:p>
      <w:pPr>
        <w:spacing w:after="100" w:before="0"/>
      </w:pPr>
      <w:r>
        <w:rPr>
          <w:rFonts w:ascii="Arial" w:cs="Arial" w:eastAsia="Arial" w:hAnsi="Arial"/>
          <w:color w:val="212121"/>
          <w:sz w:val="22"/>
          <w:szCs w:val="22"/>
        </w:rPr>
        <w:t xml:space="preserve">Runs score_universe() for one or more universes and saves CSVs and provenance sidecars. This is the preferred post-close workflow: it produces the files that portfolio_sizer.py and news_scanner.py read.</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both us and global (default)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utils\daily_scanner.py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US only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utils\daily_scanner.py --universe us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Intraday mode (use open as denominator)</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utils\daily_scanner.py --from-open</w:t>
      </w:r>
    </w:p>
    <w:p>
      <w:pPr>
        <w:spacing w:after="80" w:before="0"/>
      </w:pPr>
    </w:p>
    <w:p>
      <w:pPr>
        <w:spacing w:after="100" w:before="0"/>
      </w:pPr>
      <w:r>
        <w:rPr>
          <w:rFonts w:ascii="Arial" w:cs="Arial" w:eastAsia="Arial" w:hAnsi="Arial"/>
          <w:color w:val="212121"/>
          <w:sz w:val="22"/>
          <w:szCs w:val="22"/>
        </w:rPr>
        <w:t xml:space="preserve">Output files:</w:t>
      </w:r>
    </w:p>
    <w:p>
      <w:pPr>
        <w:pStyle w:val="ListParagraph"/>
        <w:numPr>
          <w:ilvl w:val="0"/>
          <w:numId w:val="2"/>
        </w:numPr>
        <w:spacing w:after="60" w:before="0"/>
      </w:pPr>
      <w:r>
        <w:rPr>
          <w:rFonts w:ascii="Arial" w:cs="Arial" w:eastAsia="Arial" w:hAnsi="Arial"/>
          <w:color w:val="212121"/>
          <w:sz w:val="22"/>
          <w:szCs w:val="22"/>
        </w:rPr>
        <w:t xml:space="preserve">data\live_alpha_us.csv — full scored universe, all columns, sorted by confidence_delta.</w:t>
      </w:r>
    </w:p>
    <w:p>
      <w:pPr>
        <w:pStyle w:val="ListParagraph"/>
        <w:numPr>
          <w:ilvl w:val="0"/>
          <w:numId w:val="2"/>
        </w:numPr>
        <w:spacing w:after="60" w:before="0"/>
      </w:pPr>
      <w:r>
        <w:rPr>
          <w:rFonts w:ascii="Arial" w:cs="Arial" w:eastAsia="Arial" w:hAnsi="Arial"/>
          <w:color w:val="212121"/>
          <w:sz w:val="22"/>
          <w:szCs w:val="22"/>
        </w:rPr>
        <w:t xml:space="preserve">data\live_alpha_us_provenance.json — provenance sidecar (model file, return formula, timestamps).</w:t>
      </w:r>
    </w:p>
    <w:p>
      <w:pPr>
        <w:spacing w:after="80" w:before="0"/>
      </w:pPr>
    </w:p>
    <w:p>
      <w:pPr>
        <w:spacing w:after="100" w:before="60"/>
        <w:ind w:left="360"/>
      </w:pPr>
      <w:r>
        <w:rPr>
          <w:rFonts w:ascii="Arial" w:cs="Arial" w:eastAsia="Arial" w:hAnsi="Arial"/>
          <w:i/>
          <w:iCs/>
          <w:color w:val="2E75B6"/>
          <w:sz w:val="20"/>
          <w:szCs w:val="20"/>
        </w:rPr>
        <w:t xml:space="preserve">ℹ  daily_scanner.py now honours the sticky regime set by shockarb set-regime, so it will always load the same model as shockarb score.</w:t>
      </w:r>
    </w:p>
    <w:p>
      <w:pPr>
        <w:spacing w:after="160" w:before="0"/>
      </w:pPr>
    </w:p>
    <w:p>
      <w:pPr>
        <w:pStyle w:val="Heading2"/>
        <w:spacing w:after="80" w:before="320"/>
      </w:pPr>
      <w:r>
        <w:rPr>
          <w:rFonts w:ascii="Arial" w:cs="Arial" w:eastAsia="Arial" w:hAnsi="Arial"/>
          <w:b/>
          <w:bCs/>
          <w:color w:val="2E75B6"/>
          <w:sz w:val="28"/>
          <w:szCs w:val="28"/>
        </w:rPr>
        <w:t xml:space="preserve">4.2  portfolio_sizer.py — trade ticket</w:t>
      </w:r>
    </w:p>
    <w:p>
      <w:pPr>
        <w:spacing w:after="100" w:before="0"/>
      </w:pPr>
      <w:r>
        <w:rPr>
          <w:rFonts w:ascii="Arial" w:cs="Arial" w:eastAsia="Arial" w:hAnsi="Arial"/>
          <w:color w:val="212121"/>
          <w:sz w:val="22"/>
          <w:szCs w:val="22"/>
        </w:rPr>
        <w:t xml:space="preserve">Reads one or more score CSVs, selects the top-N signals by confidence_delta, fetches live prices, and prints a conviction-weighted trade ticket with share counts and take-profit targets.</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$100 k across top 5 US signals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utils\portfolio_sizer.py --capital 100000</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$50 k, top 8 signals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utils\portfolio_sizer.py --capital 50000 --top 8</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Merge US + Global into one ticket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utils\portfolio_sizer.py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--csv data\live_alpha_us.csv data\live_alpha_global.csv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--capital 75000 --top 6</w:t>
      </w:r>
    </w:p>
    <w:p>
      <w:pPr>
        <w:spacing w:after="80" w:before="0"/>
      </w:pPr>
    </w:p>
    <w:p>
      <w:pPr>
        <w:spacing w:after="100" w:before="0"/>
      </w:pPr>
      <w:r>
        <w:rPr>
          <w:rFonts w:ascii="Arial" w:cs="Arial" w:eastAsia="Arial" w:hAnsi="Arial"/>
          <w:color w:val="212121"/>
          <w:sz w:val="22"/>
          <w:szCs w:val="22"/>
        </w:rPr>
        <w:t xml:space="preserve">Example output:</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SHOCKARB TRADE TICKET  |  Capital: $100,000.00  |  Positions: 5</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TICKER   WEIGHT   ALLOCATION     CURRENT     TARGET  SHARES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CPRT     28.3%    $28,300.00    $212.45    $217.11   133</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COST     14.4%    $14,400.00    $905.20    $927.24    15</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V        12.5%    $12,500.00    $275.30    $278.13    45</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EXIT: Place GTC sell-limit orders at the Target price.</w:t>
      </w:r>
    </w:p>
    <w:p>
      <w:pPr>
        <w:spacing w:after="80" w:before="0"/>
      </w:pPr>
    </w:p>
    <w:p>
      <w:pPr>
        <w:spacing w:after="100" w:before="0"/>
      </w:pPr>
      <w:r>
        <w:rPr>
          <w:rFonts w:ascii="Arial" w:cs="Arial" w:eastAsia="Arial" w:hAnsi="Arial"/>
          <w:color w:val="212121"/>
          <w:sz w:val="22"/>
          <w:szCs w:val="22"/>
        </w:rPr>
        <w:t xml:space="preserve">Allocation is conviction-weighted: stocks with higher confidence_delta receive larger allocations. The Target price is the current price grossed up by delta_rel — the model's implied fair value.</w:t>
      </w:r>
    </w:p>
    <w:p>
      <w:pPr>
        <w:spacing w:after="80" w:before="0"/>
      </w:pPr>
    </w:p>
    <w:p>
      <w:pPr>
        <w:spacing w:after="100" w:before="60"/>
        <w:ind w:left="360"/>
      </w:pPr>
      <w:r>
        <w:rPr>
          <w:rFonts w:ascii="Arial" w:cs="Arial" w:eastAsia="Arial" w:hAnsi="Arial"/>
          <w:b/>
          <w:bCs/>
          <w:color w:val="7F6000"/>
          <w:sz w:val="20"/>
          <w:szCs w:val="20"/>
        </w:rPr>
        <w:t xml:space="preserve">⚠  This is a mechanical signal, not financial advice. Always review news and fundamentals before executing.</w:t>
      </w:r>
    </w:p>
    <w:p>
      <w:pPr>
        <w:spacing w:after="160" w:before="0"/>
      </w:pPr>
    </w:p>
    <w:p>
      <w:pPr>
        <w:pStyle w:val="Heading2"/>
        <w:spacing w:after="80" w:before="320"/>
      </w:pPr>
      <w:r>
        <w:rPr>
          <w:rFonts w:ascii="Arial" w:cs="Arial" w:eastAsia="Arial" w:hAnsi="Arial"/>
          <w:b/>
          <w:bCs/>
          <w:color w:val="2E75B6"/>
          <w:sz w:val="28"/>
          <w:szCs w:val="28"/>
        </w:rPr>
        <w:t xml:space="preserve">4.3  news_scanner.py — catalyst check</w:t>
      </w:r>
    </w:p>
    <w:p>
      <w:pPr>
        <w:spacing w:after="100" w:before="0"/>
      </w:pPr>
      <w:r>
        <w:rPr>
          <w:rFonts w:ascii="Arial" w:cs="Arial" w:eastAsia="Arial" w:hAnsi="Arial"/>
          <w:color w:val="212121"/>
          <w:sz w:val="22"/>
          <w:szCs w:val="22"/>
        </w:rPr>
        <w:t xml:space="preserve">Fetches recent Yahoo Finance headlines for the top-N scored stocks. Use this before trading to check whether a delta signal has a known catalyst (earnings surprise, FDA ruling, analyst downgrade) that would make mean-reversion unlikely.</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Top 10 from default US alpha sheet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utils\news_scanner.py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Top 5 from a specific CSV</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utils\news_scanner.py --csv data\live_alpha_us.csv --top 5</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Specific tickers (no CSV needed)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utils\news_scanner.py --tickers CPRT V DHR</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Merge multiple universes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utils\news_scanner.py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--csv data\live_alpha_us.csv data\live_alpha_global.csv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--top 10</w:t>
      </w:r>
    </w:p>
    <w:p>
      <w:pPr>
        <w:spacing w:after="160" w:before="0"/>
      </w:pPr>
    </w:p>
    <w:p>
      <w:pPr>
        <w:pStyle w:val="Heading2"/>
        <w:spacing w:after="80" w:before="320"/>
      </w:pPr>
      <w:r>
        <w:rPr>
          <w:rFonts w:ascii="Arial" w:cs="Arial" w:eastAsia="Arial" w:hAnsi="Arial"/>
          <w:b/>
          <w:bCs/>
          <w:color w:val="2E75B6"/>
          <w:sz w:val="28"/>
          <w:szCs w:val="28"/>
        </w:rPr>
        <w:t xml:space="preserve">4.4  score_history.py — historical replay</w:t>
      </w:r>
    </w:p>
    <w:p>
      <w:pPr>
        <w:spacing w:after="100" w:before="0"/>
      </w:pPr>
      <w:r>
        <w:rPr>
          <w:rFonts w:ascii="Arial" w:cs="Arial" w:eastAsia="Arial" w:hAnsi="Arial"/>
          <w:color w:val="212121"/>
          <w:sz w:val="22"/>
          <w:szCs w:val="22"/>
        </w:rPr>
        <w:t xml:space="preserve">Scores any past trading date. Useful for validating the model against known dislocations or for researching a specific event day.</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the day Russia invaded Ukraine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utils\score_history.py --universe us --date 2022-02-24</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a Fed pivot day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utils\score_history.py --universe us --date 2022-11-02</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Show all stocks, not just top 20</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utils\score_history.py --universe us --date 2022-02-24 --top 0</w:t>
      </w:r>
    </w:p>
    <w:p>
      <w:pPr>
        <w:spacing w:after="80" w:before="0"/>
      </w:pPr>
    </w:p>
    <w:p>
      <w:pPr>
        <w:spacing w:after="100" w:before="60"/>
        <w:ind w:left="360"/>
      </w:pPr>
      <w:r>
        <w:rPr>
          <w:rFonts w:ascii="Arial" w:cs="Arial" w:eastAsia="Arial" w:hAnsi="Arial"/>
          <w:i/>
          <w:iCs/>
          <w:color w:val="2E75B6"/>
          <w:sz w:val="20"/>
          <w:szCs w:val="20"/>
        </w:rPr>
        <w:t xml:space="preserve">ℹ  If the requested date is a weekend or holiday, score_history.py snaps to the nearest prior valid trading day and logs a warning.</w:t>
      </w:r>
    </w:p>
    <w:p>
      <w:pPr>
        <w:spacing w:after="160" w:before="0"/>
      </w:pPr>
    </w:p>
    <w:p>
      <w:pPr>
        <w:pStyle w:val="Heading2"/>
        <w:spacing w:after="80" w:before="320"/>
      </w:pPr>
      <w:r>
        <w:rPr>
          <w:rFonts w:ascii="Arial" w:cs="Arial" w:eastAsia="Arial" w:hAnsi="Arial"/>
          <w:b/>
          <w:bCs/>
          <w:color w:val="2E75B6"/>
          <w:sz w:val="28"/>
          <w:szCs w:val="28"/>
        </w:rPr>
        <w:t xml:space="preserve">4.5  data_inventory.py — cache health check</w:t>
      </w:r>
    </w:p>
    <w:p>
      <w:pPr>
        <w:spacing w:after="100" w:before="0"/>
      </w:pPr>
      <w:r>
        <w:rPr>
          <w:rFonts w:ascii="Arial" w:cs="Arial" w:eastAsia="Arial" w:hAnsi="Arial"/>
          <w:color w:val="212121"/>
          <w:sz w:val="22"/>
          <w:szCs w:val="22"/>
        </w:rPr>
        <w:t xml:space="preserve">Reads parquet files directly and reports true date spans, gap detection, row counts, and any mismatches against the manifest. Run this if you suspect stale or missing data.</w:t>
      </w:r>
    </w:p>
    <w:p>
      <w:pPr>
        <w:spacing w:after="80" w:before="0"/>
      </w:pP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Full inventory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utils\data_inventory.py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Single ticker</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utils\data_inventory.py --ticker VOO</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Show only tickers with gaps</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utils\data_inventory.py --gaps-only</w:t>
      </w:r>
    </w:p>
    <w:p>
      <w:pPr>
        <w:spacing w:after="160" w:before="0"/>
      </w:pPr>
    </w:p>
    <w:p>
      <w:pPr>
        <w:pStyle w:val="Heading2"/>
        <w:spacing w:after="80" w:before="320"/>
      </w:pPr>
      <w:r>
        <w:rPr>
          <w:rFonts w:ascii="Arial" w:cs="Arial" w:eastAsia="Arial" w:hAnsi="Arial"/>
          <w:b/>
          <w:bCs/>
          <w:color w:val="2E75B6"/>
          <w:sz w:val="28"/>
          <w:szCs w:val="28"/>
        </w:rPr>
        <w:t xml:space="preserve">4.6  run_backtest.py — legacy backtest runner</w:t>
      </w:r>
    </w:p>
    <w:p>
      <w:pPr>
        <w:spacing w:after="100" w:before="0"/>
      </w:pPr>
      <w:r>
        <w:rPr>
          <w:rFonts w:ascii="Arial" w:cs="Arial" w:eastAsia="Arial" w:hAnsi="Arial"/>
          <w:color w:val="212121"/>
          <w:sz w:val="22"/>
          <w:szCs w:val="22"/>
        </w:rPr>
        <w:t xml:space="preserve">Older walk-forward backtest script. Prefer shockarb backtest for new runs; this script is retained for compatibility.</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utils\run_backtest.py --universe us --start 2023-01-01 --end 2023-12-31</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utils\run_backtest.py --universe us --start 2024-01-01 --end 2024-12-31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--calib 30 --min-conf 0.008 --min-r2 0.60 --top 3</w:t>
      </w:r>
    </w:p>
    <w:p>
      <w:pPr>
        <w:pStyle w:val="Heading1"/>
        <w:pageBreakBefore/>
        <w:spacing w:after="120" w:before="480"/>
      </w:pPr>
      <w:r>
        <w:rPr>
          <w:rFonts w:ascii="Arial" w:cs="Arial" w:eastAsia="Arial" w:hAnsi="Arial"/>
          <w:b/>
          <w:bCs/>
          <w:color w:val="1F3864"/>
          <w:sz w:val="36"/>
          <w:szCs w:val="36"/>
        </w:rPr>
        <w:t xml:space="preserve">5  Data Management &amp; Caching</w:t>
      </w:r>
    </w:p>
    <w:p>
      <w:pPr>
        <w:spacing w:after="100" w:before="0"/>
      </w:pPr>
      <w:r>
        <w:rPr>
          <w:rFonts w:ascii="Arial" w:cs="Arial" w:eastAsia="Arial" w:hAnsi="Arial"/>
          <w:color w:val="212121"/>
          <w:sz w:val="22"/>
          <w:szCs w:val="22"/>
        </w:rPr>
        <w:t xml:space="preserve">ShockArb uses a parquet-backed data store (the datamgr layer) to avoid redundant downloads. Understanding the cache behaviour helps you reason about what gets fetched and when.</w:t>
      </w:r>
    </w:p>
    <w:p>
      <w:pPr>
        <w:spacing w:after="80" w:before="0"/>
      </w:pPr>
    </w:p>
    <w:p>
      <w:pPr>
        <w:pStyle w:val="Heading2"/>
        <w:spacing w:after="80" w:before="320"/>
      </w:pPr>
      <w:r>
        <w:rPr>
          <w:rFonts w:ascii="Arial" w:cs="Arial" w:eastAsia="Arial" w:hAnsi="Arial"/>
          <w:b/>
          <w:bCs/>
          <w:color w:val="2E75B6"/>
          <w:sz w:val="28"/>
          <w:szCs w:val="28"/>
        </w:rPr>
        <w:t xml:space="preserve">5.1  What is cached and where</w:t>
      </w:r>
    </w:p>
    <w:p>
      <w:pPr>
        <w:spacing w:after="100" w:before="0"/>
      </w:pPr>
      <w:r>
        <w:rPr>
          <w:rFonts w:ascii="Arial" w:cs="Arial" w:eastAsia="Arial" w:hAnsi="Arial"/>
          <w:color w:val="212121"/>
          <w:sz w:val="22"/>
          <w:szCs w:val="22"/>
        </w:rPr>
        <w:t xml:space="preserve">All downloaded OHLCV data is stored as parquet files in your data directory. The layout is:</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data\</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ukraine_shock_us_20260323_081440.json   # saved model</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etf_basis_us.csv                        # exported ETF loadings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stock_loadings_us.csv                   # exported stock loadings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live_alpha_us.csv                       # latest score output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live_alpha_us_provenance.json           # score provenance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.shockarb_regime                        # sticky regime name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cache\                                 # parquet store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us.live_etf\                         # ETF daily close cache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us.live_stock\                       # stock daily close cache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tapes\                                 # raw OHLCV snapshots (--save-tape)</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us_20260522.parquet</w:t>
      </w:r>
    </w:p>
    <w:p>
      <w:pPr>
        <w:spacing w:after="160" w:before="0"/>
      </w:pPr>
    </w:p>
    <w:p>
      <w:pPr>
        <w:pStyle w:val="Heading2"/>
        <w:spacing w:after="80" w:before="320"/>
      </w:pPr>
      <w:r>
        <w:rPr>
          <w:rFonts w:ascii="Arial" w:cs="Arial" w:eastAsia="Arial" w:hAnsi="Arial"/>
          <w:b/>
          <w:bCs/>
          <w:color w:val="2E75B6"/>
          <w:sz w:val="28"/>
          <w:szCs w:val="28"/>
        </w:rPr>
        <w:t xml:space="preserve">5.2  Cache hit vs. download logic</w:t>
      </w:r>
    </w:p>
    <w:p>
      <w:pPr>
        <w:spacing w:after="100" w:before="0"/>
      </w:pPr>
      <w:r>
        <w:rPr>
          <w:rFonts w:ascii="Arial" w:cs="Arial" w:eastAsia="Arial" w:hAnsi="Arial"/>
          <w:color w:val="212121"/>
          <w:sz w:val="22"/>
          <w:szCs w:val="22"/>
        </w:rPr>
        <w:t xml:space="preserve">The Coordinator (datamgr) inspects the parquet store before each fetch and applies these rules:</w:t>
      </w:r>
    </w:p>
    <w:p>
      <w:pPr>
        <w:pStyle w:val="ListParagraph"/>
        <w:numPr>
          <w:ilvl w:val="0"/>
          <w:numId w:val="2"/>
        </w:numPr>
        <w:spacing w:after="60" w:before="0"/>
      </w:pPr>
      <w:r>
        <w:rPr>
          <w:rFonts w:ascii="Arial" w:cs="Arial" w:eastAsia="Arial" w:hAnsi="Arial"/>
          <w:color w:val="212121"/>
          <w:sz w:val="22"/>
          <w:szCs w:val="22"/>
        </w:rPr>
        <w:t xml:space="preserve">Full cache hit: the requested tickers and date range are fully covered. No download. Log line: [Coordinator] Full cache hit — skipping fetch.</w:t>
      </w:r>
    </w:p>
    <w:p>
      <w:pPr>
        <w:pStyle w:val="ListParagraph"/>
        <w:numPr>
          <w:ilvl w:val="0"/>
          <w:numId w:val="2"/>
        </w:numPr>
        <w:spacing w:after="60" w:before="0"/>
      </w:pPr>
      <w:r>
        <w:rPr>
          <w:rFonts w:ascii="Arial" w:cs="Arial" w:eastAsia="Arial" w:hAnsi="Arial"/>
          <w:color w:val="212121"/>
          <w:sz w:val="22"/>
          <w:szCs w:val="22"/>
        </w:rPr>
        <w:t xml:space="preserve">Tail fetch: the cache covers the start but not the end. Only the gap from last cached date forward is downloaded, with a small overlap to handle data gaps.</w:t>
      </w:r>
    </w:p>
    <w:p>
      <w:pPr>
        <w:pStyle w:val="ListParagraph"/>
        <w:numPr>
          <w:ilvl w:val="0"/>
          <w:numId w:val="2"/>
        </w:numPr>
        <w:spacing w:after="60" w:before="0"/>
      </w:pPr>
      <w:r>
        <w:rPr>
          <w:rFonts w:ascii="Arial" w:cs="Arial" w:eastAsia="Arial" w:hAnsi="Arial"/>
          <w:color w:val="212121"/>
          <w:sz w:val="22"/>
          <w:szCs w:val="22"/>
        </w:rPr>
        <w:t xml:space="preserve">Full download: no cache exists for these tickers. Downloads the full window.</w:t>
      </w:r>
    </w:p>
    <w:p>
      <w:pPr>
        <w:spacing w:after="80" w:before="0"/>
      </w:pPr>
    </w:p>
    <w:p>
      <w:pPr>
        <w:spacing w:after="100" w:before="0"/>
      </w:pPr>
      <w:r>
        <w:rPr>
          <w:rFonts w:ascii="Arial" w:cs="Arial" w:eastAsia="Arial" w:hAnsi="Arial"/>
          <w:color w:val="212121"/>
          <w:sz w:val="22"/>
          <w:szCs w:val="22"/>
        </w:rPr>
        <w:t xml:space="preserve">Calibration data (the Ukraine shock window, Feb–Mar 2022) is tagged retention='permanent' and is never swept. Live scoring data is tagged 'ephemeral' and may be swept after several days.</w:t>
      </w:r>
    </w:p>
    <w:p>
      <w:pPr>
        <w:spacing w:after="80" w:before="0"/>
      </w:pPr>
    </w:p>
    <w:p>
      <w:pPr>
        <w:spacing w:after="100" w:before="60"/>
        <w:ind w:left="360"/>
      </w:pPr>
      <w:r>
        <w:rPr>
          <w:rFonts w:ascii="Arial" w:cs="Arial" w:eastAsia="Arial" w:hAnsi="Arial"/>
          <w:i/>
          <w:iCs/>
          <w:color w:val="2E75B6"/>
          <w:sz w:val="20"/>
          <w:szCs w:val="20"/>
        </w:rPr>
        <w:t xml:space="preserve">ℹ  Build downloads calibration data once. Every subsequent build and score reuses it. The only download on each daily score run is today's new closing bar.</w:t>
      </w:r>
    </w:p>
    <w:p>
      <w:pPr>
        <w:spacing w:after="160" w:before="0"/>
      </w:pPr>
    </w:p>
    <w:p>
      <w:pPr>
        <w:pStyle w:val="Heading2"/>
        <w:spacing w:after="80" w:before="320"/>
      </w:pPr>
      <w:r>
        <w:rPr>
          <w:rFonts w:ascii="Arial" w:cs="Arial" w:eastAsia="Arial" w:hAnsi="Arial"/>
          <w:b/>
          <w:bCs/>
          <w:color w:val="2E75B6"/>
          <w:sz w:val="28"/>
          <w:szCs w:val="28"/>
        </w:rPr>
        <w:t xml:space="preserve">5.3  Confirming cache behaviour from logs</w:t>
      </w:r>
    </w:p>
    <w:p>
      <w:pPr>
        <w:spacing w:after="100" w:before="0"/>
      </w:pPr>
      <w:r>
        <w:rPr>
          <w:rFonts w:ascii="Arial" w:cs="Arial" w:eastAsia="Arial" w:hAnsi="Arial"/>
          <w:color w:val="212121"/>
          <w:sz w:val="22"/>
          <w:szCs w:val="22"/>
        </w:rPr>
        <w:t xml:space="preserve">Watch the [Coordinator] log lines to understand what is being fetched:</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Cache hit (nothing downloaded):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INFO | [Coordinator] Full cache hit — skipping fetch</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Tail fetch (only new data downloaded):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INFO | [Coordinator] Fetching 85 ticker(s) 2026-05-21 -&gt; 2026-05-22 (daily)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INFO | [Coordinator] Slicing: 'us.live_etf' 19 tickers 2026-05-15 -&gt; 2026-05-22 (daily)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Full download (first time):</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INFO | [Coordinator] Fetching 85 ticker(s) 2022-02-10 -&gt; 2022-03-31 (daily)</w:t>
      </w:r>
    </w:p>
    <w:p>
      <w:pPr>
        <w:spacing w:after="160" w:before="0"/>
      </w:pPr>
    </w:p>
    <w:p>
      <w:pPr>
        <w:pStyle w:val="Heading2"/>
        <w:spacing w:after="80" w:before="320"/>
      </w:pPr>
      <w:r>
        <w:rPr>
          <w:rFonts w:ascii="Arial" w:cs="Arial" w:eastAsia="Arial" w:hAnsi="Arial"/>
          <w:b/>
          <w:bCs/>
          <w:color w:val="2E75B6"/>
          <w:sz w:val="28"/>
          <w:szCs w:val="28"/>
        </w:rPr>
        <w:t xml:space="preserve">5.4  Cleaning up old model files</w:t>
      </w:r>
    </w:p>
    <w:p>
      <w:pPr>
        <w:spacing w:after="100" w:before="0"/>
      </w:pPr>
      <w:r>
        <w:rPr>
          <w:rFonts w:ascii="Arial" w:cs="Arial" w:eastAsia="Arial" w:hAnsi="Arial"/>
          <w:color w:val="212121"/>
          <w:sz w:val="22"/>
          <w:szCs w:val="22"/>
        </w:rPr>
        <w:t xml:space="preserve">Every shockarb build creates a new timestamped JSON file. Over time these accumulate. To list them:</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data\ukraine_shock_us*.json</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data\us*.json         # legacy files from before the regime system</w:t>
      </w:r>
    </w:p>
    <w:p>
      <w:pPr>
        <w:spacing w:after="80" w:before="0"/>
      </w:pPr>
    </w:p>
    <w:p>
      <w:pPr>
        <w:spacing w:after="100" w:before="0"/>
      </w:pPr>
      <w:r>
        <w:rPr>
          <w:rFonts w:ascii="Arial" w:cs="Arial" w:eastAsia="Arial" w:hAnsi="Arial"/>
          <w:color w:val="212121"/>
          <w:sz w:val="22"/>
          <w:szCs w:val="22"/>
        </w:rPr>
        <w:t xml:space="preserve">It is safe to delete all but the most recent model file for each regime. The score command always loads the newest matching file. The legacy us_*.json files are no longer used once the regime system is active.</w:t>
      </w:r>
    </w:p>
    <w:p>
      <w:pPr>
        <w:pStyle w:val="Heading1"/>
        <w:pageBreakBefore/>
        <w:spacing w:after="120" w:before="480"/>
      </w:pPr>
      <w:r>
        <w:rPr>
          <w:rFonts w:ascii="Arial" w:cs="Arial" w:eastAsia="Arial" w:hAnsi="Arial"/>
          <w:b/>
          <w:bCs/>
          <w:color w:val="1F3864"/>
          <w:sz w:val="36"/>
          <w:szCs w:val="36"/>
        </w:rPr>
        <w:t xml:space="preserve">6  End-to-End Workflows</w:t>
      </w:r>
    </w:p>
    <w:p>
      <w:pPr>
        <w:pStyle w:val="Heading2"/>
        <w:spacing w:after="80" w:before="320"/>
      </w:pPr>
      <w:r>
        <w:rPr>
          <w:rFonts w:ascii="Arial" w:cs="Arial" w:eastAsia="Arial" w:hAnsi="Arial"/>
          <w:b/>
          <w:bCs/>
          <w:color w:val="2E75B6"/>
          <w:sz w:val="28"/>
          <w:szCs w:val="28"/>
        </w:rPr>
        <w:t xml:space="preserve">6.1  First-time setup</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Step 1: Set and confirm the regime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set-regime ukraine_shock</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show-regime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Step 2: Build the factor model (downloads calibration data, ~30 seconds)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Step 3: Confirm the model looks healthy</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show</w:t>
      </w:r>
    </w:p>
    <w:p>
      <w:pPr>
        <w:spacing w:after="80" w:before="0"/>
      </w:pPr>
    </w:p>
    <w:p>
      <w:pPr>
        <w:spacing w:after="100" w:before="0"/>
      </w:pPr>
      <w:r>
        <w:rPr>
          <w:rFonts w:ascii="Arial" w:cs="Arial" w:eastAsia="Arial" w:hAnsi="Arial"/>
          <w:color w:val="212121"/>
          <w:sz w:val="22"/>
          <w:szCs w:val="22"/>
        </w:rPr>
        <w:t xml:space="preserve">Expected output from shockarb show:</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SHOCKARB MODEL: US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Regime:  Russia-Ukraine invasion shock (Feb-Mar 2022)</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FactorModel Diagnostics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Window:    35 days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ETFs:      19  |  Stocks: 66  |  Factors: 3</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Cumulative variance explained: 82.4%</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Per-factor: ['61.2%', '14.8%', '6.4%']</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Stock R² range: [0.27, 0.96]</w:t>
      </w:r>
    </w:p>
    <w:p>
      <w:pPr>
        <w:spacing w:after="80" w:before="0"/>
      </w:pPr>
    </w:p>
    <w:p>
      <w:pPr>
        <w:spacing w:after="100" w:before="60"/>
        <w:ind w:left="360"/>
      </w:pPr>
      <w:r>
        <w:rPr>
          <w:rFonts w:ascii="Arial" w:cs="Arial" w:eastAsia="Arial" w:hAnsi="Arial"/>
          <w:b/>
          <w:bCs/>
          <w:color w:val="7F6000"/>
          <w:sz w:val="20"/>
          <w:szCs w:val="20"/>
        </w:rPr>
        <w:t xml:space="preserve">⚠  If cumulative variance is below 70%, the factor basis may be under-specified. This can happen if ETFs in the universe had data gaps during the calibration window.</w:t>
      </w:r>
    </w:p>
    <w:p>
      <w:pPr>
        <w:spacing w:after="160" w:before="0"/>
      </w:pPr>
    </w:p>
    <w:p>
      <w:pPr>
        <w:pStyle w:val="Heading2"/>
        <w:spacing w:after="80" w:before="320"/>
      </w:pPr>
      <w:r>
        <w:rPr>
          <w:rFonts w:ascii="Arial" w:cs="Arial" w:eastAsia="Arial" w:hAnsi="Arial"/>
          <w:b/>
          <w:bCs/>
          <w:color w:val="2E75B6"/>
          <w:sz w:val="28"/>
          <w:szCs w:val="28"/>
        </w:rPr>
        <w:t xml:space="preserve">6.2  Daily after-close routine</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today's tape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If signals look interesting, save CSV and check news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--output data\live_alpha_us.csv</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utils\news_scanner.py --top 8</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Generate trade ticket</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python utils\portfolio_sizer.py --capital 100000 --top 5</w:t>
      </w:r>
    </w:p>
    <w:p>
      <w:pPr>
        <w:spacing w:after="80" w:before="0"/>
      </w:pPr>
    </w:p>
    <w:p>
      <w:pPr>
        <w:spacing w:after="100" w:before="60"/>
        <w:ind w:left="360"/>
      </w:pPr>
      <w:r>
        <w:rPr>
          <w:rFonts w:ascii="Arial" w:cs="Arial" w:eastAsia="Arial" w:hAnsi="Arial"/>
          <w:i/>
          <w:iCs/>
          <w:color w:val="2E75B6"/>
          <w:sz w:val="20"/>
          <w:szCs w:val="20"/>
        </w:rPr>
        <w:t xml:space="preserve">ℹ  Run after 4 pm ET. yfinance may be slow to publish final adjusted closes — if prices look stale, wait 10–15 minutes and retry.</w:t>
      </w:r>
    </w:p>
    <w:p>
      <w:pPr>
        <w:spacing w:after="160" w:before="0"/>
      </w:pPr>
    </w:p>
    <w:p>
      <w:pPr>
        <w:pStyle w:val="Heading2"/>
        <w:spacing w:after="80" w:before="320"/>
      </w:pPr>
      <w:r>
        <w:rPr>
          <w:rFonts w:ascii="Arial" w:cs="Arial" w:eastAsia="Arial" w:hAnsi="Arial"/>
          <w:b/>
          <w:bCs/>
          <w:color w:val="2E75B6"/>
          <w:sz w:val="28"/>
          <w:szCs w:val="28"/>
        </w:rPr>
        <w:t xml:space="preserve">6.3  Intraday mode</w:t>
      </w:r>
    </w:p>
    <w:p>
      <w:pPr>
        <w:spacing w:after="100" w:before="0"/>
      </w:pPr>
      <w:r>
        <w:rPr>
          <w:rFonts w:ascii="Arial" w:cs="Arial" w:eastAsia="Arial" w:hAnsi="Arial"/>
          <w:color w:val="212121"/>
          <w:sz w:val="22"/>
          <w:szCs w:val="22"/>
        </w:rPr>
        <w:t xml:space="preserve">During market hours, use --from-open to measure today's intraday move against last night's close:</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--from-open</w:t>
      </w:r>
    </w:p>
    <w:p>
      <w:pPr>
        <w:spacing w:after="80" w:before="0"/>
      </w:pPr>
    </w:p>
    <w:p>
      <w:pPr>
        <w:spacing w:after="100" w:before="0"/>
      </w:pPr>
      <w:r>
        <w:rPr>
          <w:rFonts w:ascii="Arial" w:cs="Arial" w:eastAsia="Arial" w:hAnsi="Arial"/>
          <w:color w:val="212121"/>
          <w:sz w:val="22"/>
          <w:szCs w:val="22"/>
        </w:rPr>
        <w:t xml:space="preserve">The provenance block will show:</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Formula: adj_open @ today / adj_close @ yesterday - 1</w:t>
      </w:r>
    </w:p>
    <w:p>
      <w:pPr>
        <w:spacing w:after="80" w:before="0"/>
      </w:pPr>
    </w:p>
    <w:p>
      <w:pPr>
        <w:spacing w:after="100" w:before="0"/>
      </w:pPr>
      <w:r>
        <w:rPr>
          <w:rFonts w:ascii="Arial" w:cs="Arial" w:eastAsia="Arial" w:hAnsi="Arial"/>
          <w:color w:val="212121"/>
          <w:sz w:val="22"/>
          <w:szCs w:val="22"/>
        </w:rPr>
        <w:t xml:space="preserve">Intraday signals tend to be noisier. Treat Conf.Δ &gt; 0.5% as the minimum actionable threshold in intraday mode.</w:t>
      </w:r>
    </w:p>
    <w:p>
      <w:pPr>
        <w:spacing w:after="160" w:before="0"/>
      </w:pPr>
    </w:p>
    <w:p>
      <w:pPr>
        <w:pStyle w:val="Heading2"/>
        <w:spacing w:after="80" w:before="320"/>
      </w:pPr>
      <w:r>
        <w:rPr>
          <w:rFonts w:ascii="Arial" w:cs="Arial" w:eastAsia="Arial" w:hAnsi="Arial"/>
          <w:b/>
          <w:bCs/>
          <w:color w:val="2E75B6"/>
          <w:sz w:val="28"/>
          <w:szCs w:val="28"/>
        </w:rPr>
        <w:t xml:space="preserve">6.4  Historical research</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any past date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--date 2022-02-24</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Compare two specific dates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--date 2022-02-28</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--date 2022-03-16</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a day against a specific older model file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 --date 2022-03-01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--model data\ukraine_shock_us_20260101_120000.json</w:t>
      </w:r>
    </w:p>
    <w:p>
      <w:pPr>
        <w:spacing w:after="160" w:before="0"/>
      </w:pPr>
    </w:p>
    <w:p>
      <w:pPr>
        <w:pStyle w:val="Heading2"/>
        <w:spacing w:after="80" w:before="320"/>
      </w:pPr>
      <w:r>
        <w:rPr>
          <w:rFonts w:ascii="Arial" w:cs="Arial" w:eastAsia="Arial" w:hAnsi="Arial"/>
          <w:b/>
          <w:bCs/>
          <w:color w:val="2E75B6"/>
          <w:sz w:val="28"/>
          <w:szCs w:val="28"/>
        </w:rPr>
        <w:t xml:space="preserve">6.5  Adding a new stock to the universe</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Preview first — check R² and loadings before committing</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add-asset NVDA</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If R² looks good (&gt;= 0.40), persist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add-asset NVDA --save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Refresh the exported CSVs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export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Score to confirm new stock appears</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w:t>
      </w:r>
    </w:p>
    <w:p>
      <w:pPr>
        <w:spacing w:after="80" w:before="0"/>
      </w:pPr>
    </w:p>
    <w:p>
      <w:pPr>
        <w:spacing w:after="100" w:before="60"/>
        <w:ind w:left="360"/>
      </w:pPr>
      <w:r>
        <w:rPr>
          <w:rFonts w:ascii="Arial" w:cs="Arial" w:eastAsia="Arial" w:hAnsi="Arial"/>
          <w:i/>
          <w:iCs/>
          <w:color w:val="2E75B6"/>
          <w:sz w:val="20"/>
          <w:szCs w:val="20"/>
        </w:rPr>
        <w:t xml:space="preserve">ℹ  A new stock added via add-asset uses the same calibration window as the original build. If the stock wasn't yet publicly traded in Feb–Mar 2022, it will have sparse or missing calibration data and likely a low R².</w:t>
      </w:r>
    </w:p>
    <w:p>
      <w:pPr>
        <w:spacing w:after="160" w:before="0"/>
      </w:pPr>
    </w:p>
    <w:p>
      <w:pPr>
        <w:pStyle w:val="Heading2"/>
        <w:spacing w:after="80" w:before="320"/>
      </w:pPr>
      <w:r>
        <w:rPr>
          <w:rFonts w:ascii="Arial" w:cs="Arial" w:eastAsia="Arial" w:hAnsi="Arial"/>
          <w:b/>
          <w:bCs/>
          <w:color w:val="2E75B6"/>
          <w:sz w:val="28"/>
          <w:szCs w:val="28"/>
        </w:rPr>
        <w:t xml:space="preserve">6.6  Switching regimes</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List what's available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list-regimes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Switch to a different regime and rebuild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set-regime liberation_day_recovery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build</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Return to the primary regime</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set-regime ukraine_shock</w:t>
      </w:r>
    </w:p>
    <w:p>
      <w:pPr>
        <w:spacing w:after="80" w:before="0"/>
      </w:pPr>
    </w:p>
    <w:p>
      <w:pPr>
        <w:spacing w:after="100" w:before="0"/>
      </w:pPr>
      <w:r>
        <w:rPr>
          <w:rFonts w:ascii="Arial" w:cs="Arial" w:eastAsia="Arial" w:hAnsi="Arial"/>
          <w:color w:val="212121"/>
          <w:sz w:val="22"/>
          <w:szCs w:val="22"/>
        </w:rPr>
        <w:t xml:space="preserve">Each regime maintains its own model files. Switching regimes and building creates a new liberation_day_recovery_us_*.json file without touching your ukraine_shock model.</w:t>
      </w:r>
    </w:p>
    <w:p>
      <w:pPr>
        <w:spacing w:after="160" w:before="0"/>
      </w:pPr>
    </w:p>
    <w:p>
      <w:pPr>
        <w:pStyle w:val="Heading2"/>
        <w:spacing w:after="80" w:before="320"/>
      </w:pPr>
      <w:r>
        <w:rPr>
          <w:rFonts w:ascii="Arial" w:cs="Arial" w:eastAsia="Arial" w:hAnsi="Arial"/>
          <w:b/>
          <w:bCs/>
          <w:color w:val="2E75B6"/>
          <w:sz w:val="28"/>
          <w:szCs w:val="28"/>
        </w:rPr>
        <w:t xml:space="preserve">6.7  Validation backtest</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Static backtest: does the saved model's signals predict forward returns?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backtest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--model data\ukraine_shock_us_20260323_081440.json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--trailing-window 120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--return-type residual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--holding-periods 1 2 3 5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--min-confidence 0.005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--min-r-squared 0.50 \</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--top-n 5</w:t>
      </w:r>
    </w:p>
    <w:p>
      <w:pPr>
        <w:spacing w:after="80" w:before="0"/>
      </w:pPr>
    </w:p>
    <w:p>
      <w:pPr>
        <w:spacing w:after="100" w:before="0"/>
      </w:pPr>
      <w:r>
        <w:rPr>
          <w:rFonts w:ascii="Arial" w:cs="Arial" w:eastAsia="Arial" w:hAnsi="Arial"/>
          <w:color w:val="212121"/>
          <w:sz w:val="22"/>
          <w:szCs w:val="22"/>
        </w:rPr>
        <w:t xml:space="preserve">The backtest runs walk-forward over the trailing window, entering positions each day based on the signal thresholds, and reports mean return at each holding horizon. Positive residual returns at T+1 and T+2 confirm the signal has predictive power in recent data.</w:t>
      </w:r>
    </w:p>
    <w:p>
      <w:pPr>
        <w:pStyle w:val="Heading1"/>
        <w:pageBreakBefore/>
        <w:spacing w:after="120" w:before="480"/>
      </w:pPr>
      <w:r>
        <w:rPr>
          <w:rFonts w:ascii="Arial" w:cs="Arial" w:eastAsia="Arial" w:hAnsi="Arial"/>
          <w:b/>
          <w:bCs/>
          <w:color w:val="1F3864"/>
          <w:sz w:val="36"/>
          <w:szCs w:val="36"/>
        </w:rPr>
        <w:t xml:space="preserve">7  Troubleshooting</w:t>
      </w:r>
    </w:p>
    <w:p>
      <w:pPr>
        <w:pStyle w:val="Heading2"/>
        <w:spacing w:after="80" w:before="320"/>
      </w:pPr>
      <w:r>
        <w:rPr>
          <w:rFonts w:ascii="Arial" w:cs="Arial" w:eastAsia="Arial" w:hAnsi="Arial"/>
          <w:b/>
          <w:bCs/>
          <w:color w:val="2E75B6"/>
          <w:sz w:val="28"/>
          <w:szCs w:val="28"/>
        </w:rPr>
        <w:t xml:space="preserve">7.1  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 / Symptom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No regime specified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Run: shockarb set-regime ukraine_shock</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No model found for regime 'ukraine_shock'</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Run: shockarb build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ModuleNotFoundError: No module named 'loguru'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Activate the shockarb conda env: conda activate shockarb</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AttributeError: 'Args' object has no attribute 'min_confidence'</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Stale .pyc bytecode. On your machine: delete __pycache__ folders and rerun. In the sandbox this is a known limitation — the source files are correct.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Score and daily_scanner show different expected_rel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They were loading different model files. Ensure daily_scanner.py imports _get_sticky_regime from shockarb.cli (fixed in current version).</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Top N shows fewer signals than expected</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 filter (confidence_delta &gt; 0.1% AND R² &gt; 0.30) reduced the pool. Run: shockarb score --min-confidence 0.0 --min-r-squared 0.20 to see the full scored universe.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Prices look 1–2 days stale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yfinance may be returning cached data. Wait 15 minutes after 4 pm close and retry.</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Cumulative variance &lt; 70%</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 factor basis is under-specified. Run shockarb show --verbose and check which ETFs had data gaps in the calibration window. Consider rebuilding after widening the date range slightly.</w:t>
            </w:r>
          </w:p>
        </w:tc>
      </w:tr>
    </w:tbl>
    <w:p>
      <w:pPr>
        <w:spacing w:after="160" w:before="0"/>
      </w:pPr>
    </w:p>
    <w:p>
      <w:pPr>
        <w:pStyle w:val="Heading2"/>
        <w:spacing w:after="80" w:before="320"/>
      </w:pPr>
      <w:r>
        <w:rPr>
          <w:rFonts w:ascii="Arial" w:cs="Arial" w:eastAsia="Arial" w:hAnsi="Arial"/>
          <w:b/>
          <w:bCs/>
          <w:color w:val="2E75B6"/>
          <w:sz w:val="28"/>
          <w:szCs w:val="28"/>
        </w:rPr>
        <w:t xml:space="preserve">7.2  Checking which model file is active</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The Provenance block always shows the model path</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shockarb score</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Or list model files directly</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data\ukraine_shock_us*.json</w:t>
      </w:r>
    </w:p>
    <w:p>
      <w:pPr>
        <w:spacing w:after="160" w:before="0"/>
      </w:pPr>
    </w:p>
    <w:p>
      <w:pPr>
        <w:pStyle w:val="Heading2"/>
        <w:spacing w:after="80" w:before="320"/>
      </w:pPr>
      <w:r>
        <w:rPr>
          <w:rFonts w:ascii="Arial" w:cs="Arial" w:eastAsia="Arial" w:hAnsi="Arial"/>
          <w:b/>
          <w:bCs/>
          <w:color w:val="2E75B6"/>
          <w:sz w:val="28"/>
          <w:szCs w:val="28"/>
        </w:rPr>
        <w:t xml:space="preserve">7.3  Running tests</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From the shockarb_lab root</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pytest tests\ -q</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Single test class</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pytest tests\test_cli.py::TestCmdScore -q</w:t>
      </w:r>
    </w:p>
    <w:p>
      <w:pPr>
        <w:spacing w:after="80" w:before="0"/>
      </w:pPr>
    </w:p>
    <w:p>
      <w:pPr>
        <w:spacing w:after="100" w:before="0"/>
      </w:pPr>
      <w:r>
        <w:rPr>
          <w:rFonts w:ascii="Arial" w:cs="Arial" w:eastAsia="Arial" w:hAnsi="Arial"/>
          <w:color w:val="212121"/>
          <w:sz w:val="22"/>
          <w:szCs w:val="22"/>
        </w:rPr>
        <w:t xml:space="preserve">All 278 tests should pass. The test suite mocks network calls so tests run without internet access.</w:t>
      </w:r>
    </w:p>
    <w:p>
      <w:pPr>
        <w:spacing w:after="160" w:before="0"/>
      </w:pPr>
    </w:p>
    <w:p>
      <w:pPr>
        <w:pStyle w:val="Heading2"/>
        <w:spacing w:after="80" w:before="320"/>
      </w:pPr>
      <w:r>
        <w:rPr>
          <w:rFonts w:ascii="Arial" w:cs="Arial" w:eastAsia="Arial" w:hAnsi="Arial"/>
          <w:b/>
          <w:bCs/>
          <w:color w:val="2E75B6"/>
          <w:sz w:val="28"/>
          <w:szCs w:val="28"/>
        </w:rPr>
        <w:t xml:space="preserve">7.4  DOS commands for data directory inspection</w:t>
      </w:r>
    </w:p>
    <w:p>
      <w:pPr>
        <w:pBdr>
          <w:top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List all model files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data\ukraine_shock_us*.json /s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List legacy model files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data\us*.json /s</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List all JSON files in data directory</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data\*.json</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w:t>
      </w:r>
    </w:p>
    <w:p>
      <w:pPr>
        <w:pBdr>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 Check cache parquet files</w:t>
      </w:r>
    </w:p>
    <w:p>
      <w:pPr>
        <w:pBdr>
          <w:bottom w:val="single" w:color="BBBBBB" w:sz="2"/>
          <w:left w:val="single" w:color="2E75B6" w:sz="8"/>
          <w:right w:val="single" w:color="BBBBBB" w:sz="2"/>
        </w:pBdr>
        <w:shd w:fill="F2F2F2" w:val="clear"/>
        <w:spacing w:after="0" w:before="0"/>
        <w:ind w:left="360" w:right="360"/>
      </w:pPr>
      <w:r>
        <w:rPr>
          <w:rFonts w:ascii="Courier New" w:cs="Courier New" w:eastAsia="Courier New" w:hAnsi="Courier New"/>
          <w:color w:val="1F3864"/>
          <w:sz w:val="18"/>
          <w:szCs w:val="18"/>
        </w:rPr>
        <w:t xml:space="preserve">dir data\cache\ /s</w:t>
      </w:r>
    </w:p>
    <w:p>
      <w:pPr>
        <w:pStyle w:val="Heading1"/>
        <w:pageBreakBefore/>
        <w:spacing w:after="120" w:before="480"/>
      </w:pPr>
      <w:r>
        <w:rPr>
          <w:rFonts w:ascii="Arial" w:cs="Arial" w:eastAsia="Arial" w:hAnsi="Arial"/>
          <w:b/>
          <w:bCs/>
          <w:color w:val="1F3864"/>
          <w:sz w:val="36"/>
          <w:szCs w:val="36"/>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actual_return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 stock's observed return for the scoring period (close-to-close or open-to-now).</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backtest</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Walk-forward simulation measuring how well signals predicted forward returns.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calibration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 historical date range used to fit the factor model. For ukraine_shock: Feb 10 – Mar 31 2022.</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confidence_delta</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delta_rel × R². The primary ranking signal. Rewards stocks with large deltas AND high model fit.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cumulative variance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Fraction of total ETF return variance explained by the retained factors. Target ≥ 70%.</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delta_rel</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expected_rel minus actual_return. Positive means the stock undershot the model — a buy signal.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ephemeral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Data retention tag for live intraday data. May be swept after several days.</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expected_abs</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Predicted stock return in absolute terms (includes mean return level).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expected_rel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Predicted stock return relative to market (pure factor-explained component).</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factor loadings</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OLS regression coefficients (β) for each stock on each SVD factor.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permanent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Data retention tag for calibration data. Never swept from the cache.</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provenance</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 metadata block printed by shockarb score confirming model path, return formula, and timestamps.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R²</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Fraction of a stock's calibration-window variance explained by the factor model. Below 0.30: discard signal.</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regime</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 named historical shock window with its universe of ETFs, stocks, dates, and metadata.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residual_vol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Annualised volatility of unexplained stock returns (√252 × σ of OLS residuals).</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sticky regime</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The regime name stored in .shockarb_regime. Used by all commands as the default.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SVD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Singular Value Decomposition — the matrix factorisation used to extract latent factors from ETF returns.</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tail fetch</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vAlign w:val="top"/>
          </w:tcPr>
          <w:p>
            <w:pPr>
              <w:spacing w:after="0" w:before="0"/>
            </w:pPr>
            <w:r>
              <w:rPr>
                <w:rFonts w:ascii="Arial" w:cs="Arial" w:eastAsia="Arial" w:hAnsi="Arial"/>
                <w:b w:val="false"/>
                <w:bCs w:val="false"/>
                <w:color w:val="212121"/>
                <w:sz w:val="20"/>
                <w:szCs w:val="20"/>
              </w:rPr>
              <w:t xml:space="preserve">Download of only the gap between the last cached date and today. Avoids re-downloading historical data.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CE4" w:sz="2" w:space="1"/>
      </w:pBdr>
      <w:tabs>
        <w:tab w:val="right" w:pos="9026"/>
      </w:tabs>
    </w:pPr>
    <w:r>
      <w:rPr>
        <w:rFonts w:ascii="Arial" w:cs="Arial" w:eastAsia="Arial" w:hAnsi="Arial"/>
        <w:color w:val="595959"/>
        <w:sz w:val="16"/>
        <w:szCs w:val="16"/>
      </w:rPr>
      <w:t xml:space="preserve">May 2026  |  ukraine_shock regime</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4" w:sz="2" w:space="1"/>
      </w:pBdr>
      <w:tabs>
        <w:tab w:val="right" w:pos="9026"/>
      </w:tabs>
    </w:pPr>
    <w:r>
      <w:rPr>
        <w:rFonts w:ascii="Arial" w:cs="Arial" w:eastAsia="Arial" w:hAnsi="Arial"/>
        <w:color w:val="595959"/>
        <w:sz w:val="18"/>
        <w:szCs w:val="18"/>
      </w:rPr>
      <w:t xml:space="preserve">ShockArb User Manual</w:t>
    </w:r>
    <w:r>
      <w:rPr>
        <w:rFonts w:ascii="Arial" w:cs="Arial" w:eastAsia="Arial" w:hAnsi="Arial"/>
        <w:sz w:val="18"/>
        <w:szCs w:val="18"/>
      </w:rPr>
      <w:t xml:space="preserve">	</w:t>
    </w:r>
    <w:r>
      <w:rPr>
        <w:rFonts w:ascii="Arial" w:cs="Arial" w:eastAsia="Arial" w:hAnsi="Arial"/>
        <w:i/>
        <w:iCs/>
        <w:color w:val="59595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2026-05-23T00:41:47.458Z</dcterms:created>
  <dcterms:modified xsi:type="dcterms:W3CDTF">2026-05-23T00:41:47.459Z</dcterms:modified>
</cp:coreProperties>
</file>

<file path=docProps/custom.xml><?xml version="1.0" encoding="utf-8"?>
<Properties xmlns="http://schemas.openxmlformats.org/officeDocument/2006/custom-properties" xmlns:vt="http://schemas.openxmlformats.org/officeDocument/2006/docPropsVTypes"/>
</file>