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BIO00066M Research Skills - Journal Club assessment</w:t>
      </w:r>
    </w:p>
    <w:p w:rsidR="00000000" w:rsidDel="00000000" w:rsidP="00000000" w:rsidRDefault="00000000" w:rsidRPr="00000000" w14:paraId="0000000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w:t>
        <w:tab/>
        <w:t xml:space="preserve">Natasha Hopkins</w:t>
      </w:r>
    </w:p>
    <w:p w:rsidR="00000000" w:rsidDel="00000000" w:rsidP="00000000" w:rsidRDefault="00000000" w:rsidRPr="00000000" w14:paraId="00000006">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ab/>
        <w:tab/>
      </w: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DIRECTOR:</w:t>
        <w:tab/>
        <w:t xml:space="preserve">White, Bob</w:t>
      </w:r>
    </w:p>
    <w:p w:rsidR="00000000" w:rsidDel="00000000" w:rsidP="00000000" w:rsidRDefault="00000000" w:rsidRPr="00000000" w14:paraId="00000008">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tl w:val="0"/>
        </w:rPr>
        <w:tab/>
        <w:tab/>
      </w:r>
    </w:p>
    <w:p w:rsidR="00000000" w:rsidDel="00000000" w:rsidP="00000000" w:rsidRDefault="00000000" w:rsidRPr="00000000" w14:paraId="00000009">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JOINT MARKER:</w:t>
        <w:tab/>
        <w:t xml:space="preserve">Rand, Emma</w:t>
      </w:r>
      <w:r w:rsidDel="00000000" w:rsidR="00000000" w:rsidRPr="00000000">
        <w:rPr>
          <w:rtl w:val="0"/>
        </w:rPr>
      </w:r>
    </w:p>
    <w:p w:rsidR="00000000" w:rsidDel="00000000" w:rsidP="00000000" w:rsidRDefault="00000000" w:rsidRPr="00000000" w14:paraId="0000000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PRESENTATION (20 - 30 MINUTES) - </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MARK FOR PRESENTATION (0-100 SCALE):   35</w:t>
      </w:r>
    </w:p>
    <w:p w:rsidR="00000000" w:rsidDel="00000000" w:rsidP="00000000" w:rsidRDefault="00000000" w:rsidRPr="00000000" w14:paraId="0000000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BRIEF COMMENTS:</w:t>
      </w:r>
    </w:p>
    <w:p w:rsidR="00000000" w:rsidDel="00000000" w:rsidP="00000000" w:rsidRDefault="00000000" w:rsidRPr="00000000" w14:paraId="0000001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Had not prepared any slides to present; was offered the option of rescheduling, but preferred to go ahead.  Entire presentation was read from laptop without looking at audience.  Took 36 minutes.  Minimal background information.  Failed to communicate project aims. Had made a lot of effort to critique figures, but this sometimes revealed poor understanding. </w:t>
      </w:r>
    </w:p>
    <w:p w:rsidR="00000000" w:rsidDel="00000000" w:rsidP="00000000" w:rsidRDefault="00000000" w:rsidRPr="00000000" w14:paraId="0000001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spacing w:line="24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228080" cy="22225"/>
                <wp:effectExtent b="0" l="0" r="0" t="0"/>
                <wp:wrapNone/>
                <wp:docPr id="1" name=""/>
                <a:graphic>
                  <a:graphicData uri="http://schemas.microsoft.com/office/word/2010/wordprocessingShape">
                    <wps:wsp>
                      <wps:cNvCnPr/>
                      <wps:spPr>
                        <a:xfrm>
                          <a:off x="2236723" y="3779683"/>
                          <a:ext cx="62185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228080"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28080" cy="22225"/>
                        </a:xfrm>
                        <a:prstGeom prst="rect"/>
                        <a:ln/>
                      </pic:spPr>
                    </pic:pic>
                  </a:graphicData>
                </a:graphic>
              </wp:anchor>
            </w:drawing>
          </mc:Fallback>
        </mc:AlternateContent>
      </w:r>
    </w:p>
    <w:p w:rsidR="00000000" w:rsidDel="00000000" w:rsidP="00000000" w:rsidRDefault="00000000" w:rsidRPr="00000000" w14:paraId="0000001D">
      <w:pPr>
        <w:pageBreakBefore w:val="0"/>
        <w:spacing w:line="240" w:lineRule="auto"/>
        <w:ind w:right="-289"/>
        <w:rPr>
          <w:rFonts w:ascii="Calibri" w:cs="Calibri" w:eastAsia="Calibri" w:hAnsi="Calibri"/>
          <w:u w:val="single"/>
        </w:rPr>
      </w:pPr>
      <w:r w:rsidDel="00000000" w:rsidR="00000000" w:rsidRPr="00000000">
        <w:rPr>
          <w:rFonts w:ascii="Calibri" w:cs="Calibri" w:eastAsia="Calibri" w:hAnsi="Calibri"/>
          <w:u w:val="single"/>
          <w:rtl w:val="0"/>
        </w:rPr>
        <w:t xml:space="preserve">RESPONSE TO QUESTIONS (10 MINUTES) - </w:t>
      </w:r>
    </w:p>
    <w:p w:rsidR="00000000" w:rsidDel="00000000" w:rsidP="00000000" w:rsidRDefault="00000000" w:rsidRPr="00000000" w14:paraId="0000001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MARK FOR RESPONSE TO QUESTIONS (0-100 SCALE):   35</w:t>
      </w:r>
    </w:p>
    <w:p w:rsidR="00000000" w:rsidDel="00000000" w:rsidP="00000000" w:rsidRDefault="00000000" w:rsidRPr="00000000" w14:paraId="0000002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BRIEF COMMENTS:</w:t>
      </w:r>
    </w:p>
    <w:p w:rsidR="00000000" w:rsidDel="00000000" w:rsidP="00000000" w:rsidRDefault="00000000" w:rsidRPr="00000000" w14:paraId="0000002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20" w:line="276" w:lineRule="auto"/>
        <w:rPr>
          <w:rFonts w:ascii="Calibri" w:cs="Calibri" w:eastAsia="Calibri" w:hAnsi="Calibri"/>
        </w:rPr>
      </w:pPr>
      <w:r w:rsidDel="00000000" w:rsidR="00000000" w:rsidRPr="00000000">
        <w:rPr>
          <w:rFonts w:ascii="Calibri" w:cs="Calibri" w:eastAsia="Calibri" w:hAnsi="Calibri"/>
          <w:color w:val="1d1d1d"/>
          <w:rtl w:val="0"/>
        </w:rPr>
        <w:t xml:space="preserve">Unable to interpret figure with laptop shut.  Little understanding of the article beyond repeating what the authors had written.  Unable to answer basic questions on points that relate directly to the article, despite its close relevance to Natasha’s stage 4 project.  It is worth recording that the paper chosen was very straightforward and only tested interpretation skills that were practised extensively on one of Natasha’s stage 3 modules (CCMB).    </w:t>
      </w:r>
      <w:r w:rsidDel="00000000" w:rsidR="00000000" w:rsidRPr="00000000">
        <w:rPr>
          <w:rtl w:val="0"/>
        </w:rPr>
      </w:r>
    </w:p>
    <w:p w:rsidR="00000000" w:rsidDel="00000000" w:rsidP="00000000" w:rsidRDefault="00000000" w:rsidRPr="00000000" w14:paraId="0000002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spacing w:line="24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228080" cy="22225"/>
                <wp:effectExtent b="0" l="0" r="0" t="0"/>
                <wp:wrapNone/>
                <wp:docPr id="2" name=""/>
                <a:graphic>
                  <a:graphicData uri="http://schemas.microsoft.com/office/word/2010/wordprocessingShape">
                    <wps:wsp>
                      <wps:cNvCnPr/>
                      <wps:spPr>
                        <a:xfrm>
                          <a:off x="2236723" y="3779683"/>
                          <a:ext cx="62185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22808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28080" cy="22225"/>
                        </a:xfrm>
                        <a:prstGeom prst="rect"/>
                        <a:ln/>
                      </pic:spPr>
                    </pic:pic>
                  </a:graphicData>
                </a:graphic>
              </wp:anchor>
            </w:drawing>
          </mc:Fallback>
        </mc:AlternateContent>
      </w:r>
    </w:p>
    <w:p w:rsidR="00000000" w:rsidDel="00000000" w:rsidP="00000000" w:rsidRDefault="00000000" w:rsidRPr="00000000" w14:paraId="0000002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PLEASE EMAIL BIOLOGY STUDENT SERVICES ONCE FORM.</w:t>
      </w: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