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JWT-handson</w:t>
      </w:r>
    </w:p>
    <w:p>
      <w:pPr>
        <w:pStyle w:val="Heading1"/>
      </w:pPr>
      <w:r>
        <w:t>Create authentication service that returns JWT</w:t>
      </w:r>
    </w:p>
    <w:p>
      <w:r>
        <w:t>@RestController</w:t>
        <w:br/>
        <w:t>public class AuthController {</w:t>
        <w:br/>
        <w:t xml:space="preserve">    @PostMapping("/authenticate")</w:t>
        <w:br/>
        <w:t xml:space="preserve">    public String authenticate(@RequestBody AuthRequest authRequest) {</w:t>
        <w:br/>
        <w:t xml:space="preserve">        // Validate username/password (hardcoded for example)</w:t>
        <w:br/>
        <w:t xml:space="preserve">        if("user".equals(authRequest.getUsername()) &amp;&amp; "pass".equals(authRequest.getPassword())) {</w:t>
        <w:br/>
        <w:t xml:space="preserve">            return JwtUtil.generateToken(authRequest.getUsername());</w:t>
        <w:br/>
        <w:t xml:space="preserve">        }</w:t>
        <w:br/>
        <w:t xml:space="preserve">        return "Invalid credentials";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