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BlackJack Game Version 0.1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full functioning blackjack game with the option to play solo or with a dealer.  It has fully workable hit and stand features, along with a proper deck with four of each card type of the appropriate color.  Money begins at $100 dollars, saving every time you play, and you gain or lose money by betting wagers against the dealer and individual payouts from solo games.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Platform: Java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Timeline: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Version 0.1 Completion Date: 3/18/2013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Features: Graphically displays two random cards, with option to hit and stand.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Version 0.1.1 Completion Date: 3/13/2013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0"/>
        <w:contextualSpacing w:val="0"/>
      </w:pPr>
      <w:r w:rsidRPr="00000000" w:rsidR="00000000" w:rsidDel="00000000">
        <w:rPr>
          <w:rtl w:val="0"/>
        </w:rPr>
        <w:t xml:space="preserve">Features: Program deals cards.  User has option to hit or stand with score being calculated in program runtime.  Animations added for any positive net change in money.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Version 0.1.2 Completion Date: 3/15/2013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Features:  Gameplay complete, dealer fuller implimented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Content of Final Submission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Cover Page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All code and images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All UML Documentation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BlackJack_CoverPage.docx</dc:title>
</cp:coreProperties>
</file>