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B8ED8B" w14:textId="77777777" w:rsidR="002F71EE" w:rsidRPr="001E14DA" w:rsidRDefault="002F71EE" w:rsidP="002F71EE">
      <w:pPr>
        <w:pStyle w:val="paragraph"/>
        <w:spacing w:before="0" w:beforeAutospacing="0" w:after="0" w:afterAutospacing="0"/>
        <w:jc w:val="center"/>
        <w:textAlignment w:val="baseline"/>
        <w:rPr>
          <w:rStyle w:val="normaltextrun"/>
          <w:rFonts w:ascii="Segoe UI" w:hAnsi="Segoe UI" w:cs="Segoe UI"/>
          <w:sz w:val="70"/>
          <w:szCs w:val="70"/>
          <w:lang w:val="en"/>
        </w:rPr>
      </w:pPr>
    </w:p>
    <w:p w14:paraId="446C8169" w14:textId="77777777" w:rsidR="002F71EE" w:rsidRPr="001E14DA" w:rsidRDefault="002F71EE" w:rsidP="002F71EE">
      <w:pPr>
        <w:pStyle w:val="paragraph"/>
        <w:spacing w:before="0" w:beforeAutospacing="0" w:after="0" w:afterAutospacing="0"/>
        <w:jc w:val="center"/>
        <w:textAlignment w:val="baseline"/>
        <w:rPr>
          <w:rStyle w:val="normaltextrun"/>
          <w:rFonts w:ascii="Segoe UI" w:hAnsi="Segoe UI" w:cs="Segoe UI"/>
          <w:sz w:val="70"/>
          <w:szCs w:val="70"/>
          <w:lang w:val="en"/>
        </w:rPr>
      </w:pPr>
    </w:p>
    <w:p w14:paraId="450D0BA2" w14:textId="77777777" w:rsidR="002F71EE" w:rsidRPr="001E14DA" w:rsidRDefault="002F71EE" w:rsidP="002F71EE">
      <w:pPr>
        <w:pStyle w:val="paragraph"/>
        <w:spacing w:before="0" w:beforeAutospacing="0" w:after="0" w:afterAutospacing="0"/>
        <w:jc w:val="center"/>
        <w:textAlignment w:val="baseline"/>
        <w:rPr>
          <w:rStyle w:val="normaltextrun"/>
          <w:rFonts w:ascii="Segoe UI" w:hAnsi="Segoe UI" w:cs="Segoe UI"/>
          <w:sz w:val="70"/>
          <w:szCs w:val="70"/>
          <w:lang w:val="en"/>
        </w:rPr>
      </w:pPr>
    </w:p>
    <w:p w14:paraId="097B470F" w14:textId="77777777" w:rsidR="002F71EE" w:rsidRPr="001E14DA" w:rsidRDefault="002F71EE" w:rsidP="002F71EE">
      <w:pPr>
        <w:pStyle w:val="paragraph"/>
        <w:spacing w:before="0" w:beforeAutospacing="0" w:after="0" w:afterAutospacing="0"/>
        <w:jc w:val="center"/>
        <w:textAlignment w:val="baseline"/>
        <w:rPr>
          <w:rStyle w:val="normaltextrun"/>
          <w:rFonts w:ascii="Segoe UI" w:hAnsi="Segoe UI" w:cs="Segoe UI"/>
          <w:sz w:val="70"/>
          <w:szCs w:val="70"/>
          <w:lang w:val="en"/>
        </w:rPr>
      </w:pPr>
    </w:p>
    <w:p w14:paraId="7F68211E" w14:textId="0E7FD5AE" w:rsidR="002F71EE" w:rsidRPr="008B45D9" w:rsidRDefault="002F71EE" w:rsidP="0074427A">
      <w:pPr>
        <w:pStyle w:val="Title"/>
        <w:jc w:val="center"/>
        <w:rPr>
          <w:rStyle w:val="eop"/>
          <w:rFonts w:ascii="Segoe UI" w:hAnsi="Segoe UI" w:cs="Segoe UI"/>
          <w:sz w:val="64"/>
          <w:szCs w:val="64"/>
        </w:rPr>
      </w:pPr>
      <w:r w:rsidRPr="008B45D9">
        <w:rPr>
          <w:rStyle w:val="normaltextrun"/>
          <w:rFonts w:ascii="Segoe UI" w:hAnsi="Segoe UI" w:cs="Segoe UI"/>
          <w:sz w:val="64"/>
          <w:szCs w:val="64"/>
          <w:lang w:val="en"/>
        </w:rPr>
        <w:t xml:space="preserve">CMPEN 417 </w:t>
      </w:r>
      <w:r w:rsidR="00047FB6" w:rsidRPr="008B45D9">
        <w:rPr>
          <w:rStyle w:val="normaltextrun"/>
          <w:rFonts w:ascii="Segoe UI" w:hAnsi="Segoe UI" w:cs="Segoe UI"/>
          <w:sz w:val="64"/>
          <w:szCs w:val="64"/>
          <w:lang w:val="en"/>
        </w:rPr>
        <w:t>–</w:t>
      </w:r>
      <w:r w:rsidRPr="008B45D9">
        <w:rPr>
          <w:rStyle w:val="normaltextrun"/>
          <w:rFonts w:ascii="Segoe UI" w:hAnsi="Segoe UI" w:cs="Segoe UI"/>
          <w:sz w:val="64"/>
          <w:szCs w:val="64"/>
          <w:lang w:val="en"/>
        </w:rPr>
        <w:t xml:space="preserve"> </w:t>
      </w:r>
      <w:r w:rsidR="00047FB6" w:rsidRPr="008B45D9">
        <w:rPr>
          <w:rStyle w:val="normaltextrun"/>
          <w:rFonts w:ascii="Segoe UI" w:hAnsi="Segoe UI" w:cs="Segoe UI"/>
          <w:sz w:val="64"/>
          <w:szCs w:val="64"/>
          <w:lang w:val="en"/>
        </w:rPr>
        <w:t>Final Project</w:t>
      </w:r>
      <w:r w:rsidRPr="008B45D9">
        <w:rPr>
          <w:rStyle w:val="normaltextrun"/>
          <w:rFonts w:ascii="Segoe UI" w:hAnsi="Segoe UI" w:cs="Segoe UI"/>
          <w:sz w:val="64"/>
          <w:szCs w:val="64"/>
          <w:lang w:val="en"/>
        </w:rPr>
        <w:t xml:space="preserve"> Report</w:t>
      </w:r>
    </w:p>
    <w:p w14:paraId="0CB2C918" w14:textId="77777777" w:rsidR="002F71EE" w:rsidRPr="001E14DA" w:rsidRDefault="002F71EE" w:rsidP="0074427A">
      <w:pPr>
        <w:pStyle w:val="paragraph"/>
        <w:spacing w:before="0" w:beforeAutospacing="0" w:after="0" w:afterAutospacing="0"/>
        <w:jc w:val="center"/>
        <w:textAlignment w:val="baseline"/>
        <w:rPr>
          <w:rFonts w:ascii="Segoe UI" w:hAnsi="Segoe UI" w:cs="Segoe UI"/>
          <w:sz w:val="18"/>
          <w:szCs w:val="18"/>
        </w:rPr>
      </w:pPr>
    </w:p>
    <w:p w14:paraId="58CB7F52" w14:textId="4AD30CF0" w:rsidR="002F71EE" w:rsidRPr="001E14DA" w:rsidRDefault="002F71EE" w:rsidP="0074427A">
      <w:pPr>
        <w:pStyle w:val="Subtitle"/>
        <w:jc w:val="center"/>
        <w:rPr>
          <w:rFonts w:cs="Segoe UI"/>
          <w:sz w:val="18"/>
          <w:szCs w:val="18"/>
        </w:rPr>
      </w:pPr>
      <w:r w:rsidRPr="001E14DA">
        <w:rPr>
          <w:rStyle w:val="normaltextrun"/>
          <w:rFonts w:cs="Segoe UI"/>
          <w:sz w:val="36"/>
          <w:szCs w:val="36"/>
          <w:lang w:val="en"/>
        </w:rPr>
        <w:t>Nathan Litzinger, Andre Mitrik</w:t>
      </w:r>
    </w:p>
    <w:p w14:paraId="2C078E63" w14:textId="77777777" w:rsidR="009E3E96" w:rsidRPr="001E14DA" w:rsidRDefault="009E3E96">
      <w:pPr>
        <w:rPr>
          <w:rFonts w:cs="Segoe UI"/>
        </w:rPr>
      </w:pPr>
    </w:p>
    <w:p w14:paraId="5DE7D999" w14:textId="66E2538B" w:rsidR="002F71EE" w:rsidRPr="001E14DA" w:rsidRDefault="0074427A">
      <w:pPr>
        <w:rPr>
          <w:rFonts w:cs="Segoe UI"/>
        </w:rPr>
      </w:pPr>
      <w:r w:rsidRPr="001E14DA">
        <w:rPr>
          <w:rFonts w:cs="Segoe UI"/>
        </w:rPr>
        <w:br w:type="page"/>
      </w:r>
    </w:p>
    <w:sdt>
      <w:sdtPr>
        <w:rPr>
          <w:rFonts w:asciiTheme="minorHAnsi" w:eastAsiaTheme="minorHAnsi" w:hAnsiTheme="minorHAnsi" w:cs="Segoe UI"/>
          <w:b w:val="0"/>
          <w:color w:val="auto"/>
          <w:sz w:val="22"/>
          <w:szCs w:val="22"/>
        </w:rPr>
        <w:id w:val="-1542503947"/>
        <w:docPartObj>
          <w:docPartGallery w:val="Table of Contents"/>
          <w:docPartUnique/>
        </w:docPartObj>
      </w:sdtPr>
      <w:sdtEndPr>
        <w:rPr>
          <w:rFonts w:ascii="Segoe UI" w:hAnsi="Segoe UI"/>
          <w:bCs/>
          <w:noProof/>
        </w:rPr>
      </w:sdtEndPr>
      <w:sdtContent>
        <w:p w14:paraId="2BCC4BB0" w14:textId="6D96ECD3" w:rsidR="0050240A" w:rsidRPr="001E14DA" w:rsidRDefault="0050240A">
          <w:pPr>
            <w:pStyle w:val="TOCHeading"/>
            <w:rPr>
              <w:rFonts w:cs="Segoe UI"/>
            </w:rPr>
          </w:pPr>
          <w:r w:rsidRPr="001E14DA">
            <w:rPr>
              <w:rFonts w:cs="Segoe UI"/>
            </w:rPr>
            <w:t>Contents</w:t>
          </w:r>
        </w:p>
        <w:p w14:paraId="19DCA346" w14:textId="0AE315EE" w:rsidR="00A65D88" w:rsidRDefault="0050240A">
          <w:pPr>
            <w:pStyle w:val="TOC1"/>
            <w:tabs>
              <w:tab w:val="right" w:leader="dot" w:pos="9350"/>
            </w:tabs>
            <w:rPr>
              <w:rFonts w:asciiTheme="minorHAnsi" w:eastAsiaTheme="minorEastAsia" w:hAnsiTheme="minorHAnsi"/>
              <w:noProof/>
            </w:rPr>
          </w:pPr>
          <w:r w:rsidRPr="001E14DA">
            <w:rPr>
              <w:rFonts w:cs="Segoe UI"/>
            </w:rPr>
            <w:fldChar w:fldCharType="begin"/>
          </w:r>
          <w:r w:rsidRPr="001E14DA">
            <w:rPr>
              <w:rFonts w:cs="Segoe UI"/>
            </w:rPr>
            <w:instrText xml:space="preserve"> TOC \o "1-3" \h \z \u </w:instrText>
          </w:r>
          <w:r w:rsidRPr="001E14DA">
            <w:rPr>
              <w:rFonts w:cs="Segoe UI"/>
            </w:rPr>
            <w:fldChar w:fldCharType="separate"/>
          </w:r>
          <w:hyperlink w:anchor="_Toc133855371" w:history="1">
            <w:r w:rsidR="00A65D88" w:rsidRPr="001942CA">
              <w:rPr>
                <w:rStyle w:val="Hyperlink"/>
                <w:noProof/>
              </w:rPr>
              <w:t>Overview</w:t>
            </w:r>
            <w:r w:rsidR="00A65D88">
              <w:rPr>
                <w:noProof/>
                <w:webHidden/>
              </w:rPr>
              <w:tab/>
            </w:r>
            <w:r w:rsidR="00A65D88">
              <w:rPr>
                <w:noProof/>
                <w:webHidden/>
              </w:rPr>
              <w:fldChar w:fldCharType="begin"/>
            </w:r>
            <w:r w:rsidR="00A65D88">
              <w:rPr>
                <w:noProof/>
                <w:webHidden/>
              </w:rPr>
              <w:instrText xml:space="preserve"> PAGEREF _Toc133855371 \h </w:instrText>
            </w:r>
            <w:r w:rsidR="00A65D88">
              <w:rPr>
                <w:noProof/>
                <w:webHidden/>
              </w:rPr>
            </w:r>
            <w:r w:rsidR="00A65D88">
              <w:rPr>
                <w:noProof/>
                <w:webHidden/>
              </w:rPr>
              <w:fldChar w:fldCharType="separate"/>
            </w:r>
            <w:r w:rsidR="00A65D88">
              <w:rPr>
                <w:noProof/>
                <w:webHidden/>
              </w:rPr>
              <w:t>1</w:t>
            </w:r>
            <w:r w:rsidR="00A65D88">
              <w:rPr>
                <w:noProof/>
                <w:webHidden/>
              </w:rPr>
              <w:fldChar w:fldCharType="end"/>
            </w:r>
          </w:hyperlink>
        </w:p>
        <w:p w14:paraId="407062D0" w14:textId="21D095D9" w:rsidR="00A65D88" w:rsidRDefault="00000000">
          <w:pPr>
            <w:pStyle w:val="TOC2"/>
            <w:tabs>
              <w:tab w:val="right" w:leader="dot" w:pos="9350"/>
            </w:tabs>
            <w:rPr>
              <w:rFonts w:asciiTheme="minorHAnsi" w:eastAsiaTheme="minorEastAsia" w:hAnsiTheme="minorHAnsi"/>
              <w:noProof/>
            </w:rPr>
          </w:pPr>
          <w:hyperlink w:anchor="_Toc133855372" w:history="1">
            <w:r w:rsidR="00A65D88" w:rsidRPr="001942CA">
              <w:rPr>
                <w:rStyle w:val="Hyperlink"/>
                <w:noProof/>
              </w:rPr>
              <w:t>Project Introduction</w:t>
            </w:r>
            <w:r w:rsidR="00A65D88">
              <w:rPr>
                <w:noProof/>
                <w:webHidden/>
              </w:rPr>
              <w:tab/>
            </w:r>
            <w:r w:rsidR="00A65D88">
              <w:rPr>
                <w:noProof/>
                <w:webHidden/>
              </w:rPr>
              <w:fldChar w:fldCharType="begin"/>
            </w:r>
            <w:r w:rsidR="00A65D88">
              <w:rPr>
                <w:noProof/>
                <w:webHidden/>
              </w:rPr>
              <w:instrText xml:space="preserve"> PAGEREF _Toc133855372 \h </w:instrText>
            </w:r>
            <w:r w:rsidR="00A65D88">
              <w:rPr>
                <w:noProof/>
                <w:webHidden/>
              </w:rPr>
            </w:r>
            <w:r w:rsidR="00A65D88">
              <w:rPr>
                <w:noProof/>
                <w:webHidden/>
              </w:rPr>
              <w:fldChar w:fldCharType="separate"/>
            </w:r>
            <w:r w:rsidR="00A65D88">
              <w:rPr>
                <w:noProof/>
                <w:webHidden/>
              </w:rPr>
              <w:t>1</w:t>
            </w:r>
            <w:r w:rsidR="00A65D88">
              <w:rPr>
                <w:noProof/>
                <w:webHidden/>
              </w:rPr>
              <w:fldChar w:fldCharType="end"/>
            </w:r>
          </w:hyperlink>
        </w:p>
        <w:p w14:paraId="328B89C0" w14:textId="75754A83" w:rsidR="00A65D88" w:rsidRDefault="00000000">
          <w:pPr>
            <w:pStyle w:val="TOC2"/>
            <w:tabs>
              <w:tab w:val="right" w:leader="dot" w:pos="9350"/>
            </w:tabs>
            <w:rPr>
              <w:rFonts w:asciiTheme="minorHAnsi" w:eastAsiaTheme="minorEastAsia" w:hAnsiTheme="minorHAnsi"/>
              <w:noProof/>
            </w:rPr>
          </w:pPr>
          <w:hyperlink w:anchor="_Toc133855373" w:history="1">
            <w:r w:rsidR="00A65D88" w:rsidRPr="001942CA">
              <w:rPr>
                <w:rStyle w:val="Hyperlink"/>
                <w:noProof/>
              </w:rPr>
              <w:t>High-Level Structure</w:t>
            </w:r>
            <w:r w:rsidR="00A65D88">
              <w:rPr>
                <w:noProof/>
                <w:webHidden/>
              </w:rPr>
              <w:tab/>
            </w:r>
            <w:r w:rsidR="00A65D88">
              <w:rPr>
                <w:noProof/>
                <w:webHidden/>
              </w:rPr>
              <w:fldChar w:fldCharType="begin"/>
            </w:r>
            <w:r w:rsidR="00A65D88">
              <w:rPr>
                <w:noProof/>
                <w:webHidden/>
              </w:rPr>
              <w:instrText xml:space="preserve"> PAGEREF _Toc133855373 \h </w:instrText>
            </w:r>
            <w:r w:rsidR="00A65D88">
              <w:rPr>
                <w:noProof/>
                <w:webHidden/>
              </w:rPr>
            </w:r>
            <w:r w:rsidR="00A65D88">
              <w:rPr>
                <w:noProof/>
                <w:webHidden/>
              </w:rPr>
              <w:fldChar w:fldCharType="separate"/>
            </w:r>
            <w:r w:rsidR="00A65D88">
              <w:rPr>
                <w:noProof/>
                <w:webHidden/>
              </w:rPr>
              <w:t>1</w:t>
            </w:r>
            <w:r w:rsidR="00A65D88">
              <w:rPr>
                <w:noProof/>
                <w:webHidden/>
              </w:rPr>
              <w:fldChar w:fldCharType="end"/>
            </w:r>
          </w:hyperlink>
        </w:p>
        <w:p w14:paraId="2E304977" w14:textId="1DA95B20" w:rsidR="00A65D88" w:rsidRDefault="00000000">
          <w:pPr>
            <w:pStyle w:val="TOC1"/>
            <w:tabs>
              <w:tab w:val="right" w:leader="dot" w:pos="9350"/>
            </w:tabs>
            <w:rPr>
              <w:rFonts w:asciiTheme="minorHAnsi" w:eastAsiaTheme="minorEastAsia" w:hAnsiTheme="minorHAnsi"/>
              <w:noProof/>
            </w:rPr>
          </w:pPr>
          <w:hyperlink w:anchor="_Toc133855374" w:history="1">
            <w:r w:rsidR="00A65D88" w:rsidRPr="001942CA">
              <w:rPr>
                <w:rStyle w:val="Hyperlink"/>
                <w:noProof/>
              </w:rPr>
              <w:t>Function Design</w:t>
            </w:r>
            <w:r w:rsidR="00A65D88">
              <w:rPr>
                <w:noProof/>
                <w:webHidden/>
              </w:rPr>
              <w:tab/>
            </w:r>
            <w:r w:rsidR="00A65D88">
              <w:rPr>
                <w:noProof/>
                <w:webHidden/>
              </w:rPr>
              <w:fldChar w:fldCharType="begin"/>
            </w:r>
            <w:r w:rsidR="00A65D88">
              <w:rPr>
                <w:noProof/>
                <w:webHidden/>
              </w:rPr>
              <w:instrText xml:space="preserve"> PAGEREF _Toc133855374 \h </w:instrText>
            </w:r>
            <w:r w:rsidR="00A65D88">
              <w:rPr>
                <w:noProof/>
                <w:webHidden/>
              </w:rPr>
            </w:r>
            <w:r w:rsidR="00A65D88">
              <w:rPr>
                <w:noProof/>
                <w:webHidden/>
              </w:rPr>
              <w:fldChar w:fldCharType="separate"/>
            </w:r>
            <w:r w:rsidR="00A65D88">
              <w:rPr>
                <w:noProof/>
                <w:webHidden/>
              </w:rPr>
              <w:t>1</w:t>
            </w:r>
            <w:r w:rsidR="00A65D88">
              <w:rPr>
                <w:noProof/>
                <w:webHidden/>
              </w:rPr>
              <w:fldChar w:fldCharType="end"/>
            </w:r>
          </w:hyperlink>
        </w:p>
        <w:p w14:paraId="0D7F3559" w14:textId="64DFB545" w:rsidR="00A65D88" w:rsidRDefault="00000000">
          <w:pPr>
            <w:pStyle w:val="TOC1"/>
            <w:tabs>
              <w:tab w:val="right" w:leader="dot" w:pos="9350"/>
            </w:tabs>
            <w:rPr>
              <w:rFonts w:asciiTheme="minorHAnsi" w:eastAsiaTheme="minorEastAsia" w:hAnsiTheme="minorHAnsi"/>
              <w:noProof/>
            </w:rPr>
          </w:pPr>
          <w:hyperlink w:anchor="_Toc133855375" w:history="1">
            <w:r w:rsidR="00A65D88" w:rsidRPr="001942CA">
              <w:rPr>
                <w:rStyle w:val="Hyperlink"/>
                <w:noProof/>
              </w:rPr>
              <w:t>Optimizations</w:t>
            </w:r>
            <w:r w:rsidR="00A65D88">
              <w:rPr>
                <w:noProof/>
                <w:webHidden/>
              </w:rPr>
              <w:tab/>
            </w:r>
            <w:r w:rsidR="00A65D88">
              <w:rPr>
                <w:noProof/>
                <w:webHidden/>
              </w:rPr>
              <w:fldChar w:fldCharType="begin"/>
            </w:r>
            <w:r w:rsidR="00A65D88">
              <w:rPr>
                <w:noProof/>
                <w:webHidden/>
              </w:rPr>
              <w:instrText xml:space="preserve"> PAGEREF _Toc133855375 \h </w:instrText>
            </w:r>
            <w:r w:rsidR="00A65D88">
              <w:rPr>
                <w:noProof/>
                <w:webHidden/>
              </w:rPr>
            </w:r>
            <w:r w:rsidR="00A65D88">
              <w:rPr>
                <w:noProof/>
                <w:webHidden/>
              </w:rPr>
              <w:fldChar w:fldCharType="separate"/>
            </w:r>
            <w:r w:rsidR="00A65D88">
              <w:rPr>
                <w:noProof/>
                <w:webHidden/>
              </w:rPr>
              <w:t>2</w:t>
            </w:r>
            <w:r w:rsidR="00A65D88">
              <w:rPr>
                <w:noProof/>
                <w:webHidden/>
              </w:rPr>
              <w:fldChar w:fldCharType="end"/>
            </w:r>
          </w:hyperlink>
        </w:p>
        <w:p w14:paraId="642E4603" w14:textId="0C3F42E9" w:rsidR="00A65D88" w:rsidRDefault="00000000">
          <w:pPr>
            <w:pStyle w:val="TOC3"/>
            <w:tabs>
              <w:tab w:val="right" w:leader="dot" w:pos="9350"/>
            </w:tabs>
            <w:rPr>
              <w:rFonts w:asciiTheme="minorHAnsi" w:eastAsiaTheme="minorEastAsia" w:hAnsiTheme="minorHAnsi"/>
              <w:noProof/>
            </w:rPr>
          </w:pPr>
          <w:hyperlink w:anchor="_Toc133855376" w:history="1">
            <w:r w:rsidR="00A65D88" w:rsidRPr="001942CA">
              <w:rPr>
                <w:rStyle w:val="Hyperlink"/>
                <w:noProof/>
              </w:rPr>
              <w:t>Pre-Optimization Performance Metrics</w:t>
            </w:r>
            <w:r w:rsidR="00A65D88">
              <w:rPr>
                <w:noProof/>
                <w:webHidden/>
              </w:rPr>
              <w:tab/>
            </w:r>
            <w:r w:rsidR="00A65D88">
              <w:rPr>
                <w:noProof/>
                <w:webHidden/>
              </w:rPr>
              <w:fldChar w:fldCharType="begin"/>
            </w:r>
            <w:r w:rsidR="00A65D88">
              <w:rPr>
                <w:noProof/>
                <w:webHidden/>
              </w:rPr>
              <w:instrText xml:space="preserve"> PAGEREF _Toc133855376 \h </w:instrText>
            </w:r>
            <w:r w:rsidR="00A65D88">
              <w:rPr>
                <w:noProof/>
                <w:webHidden/>
              </w:rPr>
            </w:r>
            <w:r w:rsidR="00A65D88">
              <w:rPr>
                <w:noProof/>
                <w:webHidden/>
              </w:rPr>
              <w:fldChar w:fldCharType="separate"/>
            </w:r>
            <w:r w:rsidR="00A65D88">
              <w:rPr>
                <w:noProof/>
                <w:webHidden/>
              </w:rPr>
              <w:t>2</w:t>
            </w:r>
            <w:r w:rsidR="00A65D88">
              <w:rPr>
                <w:noProof/>
                <w:webHidden/>
              </w:rPr>
              <w:fldChar w:fldCharType="end"/>
            </w:r>
          </w:hyperlink>
        </w:p>
        <w:p w14:paraId="5E40C125" w14:textId="1829ED10" w:rsidR="00A65D88" w:rsidRDefault="00000000">
          <w:pPr>
            <w:pStyle w:val="TOC2"/>
            <w:tabs>
              <w:tab w:val="right" w:leader="dot" w:pos="9350"/>
            </w:tabs>
            <w:rPr>
              <w:rFonts w:asciiTheme="minorHAnsi" w:eastAsiaTheme="minorEastAsia" w:hAnsiTheme="minorHAnsi"/>
              <w:noProof/>
            </w:rPr>
          </w:pPr>
          <w:hyperlink w:anchor="_Toc133855377" w:history="1">
            <w:r w:rsidR="00A65D88" w:rsidRPr="001942CA">
              <w:rPr>
                <w:rStyle w:val="Hyperlink"/>
                <w:noProof/>
              </w:rPr>
              <w:t>Optimization 1 – 32-bit int to ap_int&lt;7&gt;</w:t>
            </w:r>
            <w:r w:rsidR="00A65D88">
              <w:rPr>
                <w:noProof/>
                <w:webHidden/>
              </w:rPr>
              <w:tab/>
            </w:r>
            <w:r w:rsidR="00A65D88">
              <w:rPr>
                <w:noProof/>
                <w:webHidden/>
              </w:rPr>
              <w:fldChar w:fldCharType="begin"/>
            </w:r>
            <w:r w:rsidR="00A65D88">
              <w:rPr>
                <w:noProof/>
                <w:webHidden/>
              </w:rPr>
              <w:instrText xml:space="preserve"> PAGEREF _Toc133855377 \h </w:instrText>
            </w:r>
            <w:r w:rsidR="00A65D88">
              <w:rPr>
                <w:noProof/>
                <w:webHidden/>
              </w:rPr>
            </w:r>
            <w:r w:rsidR="00A65D88">
              <w:rPr>
                <w:noProof/>
                <w:webHidden/>
              </w:rPr>
              <w:fldChar w:fldCharType="separate"/>
            </w:r>
            <w:r w:rsidR="00A65D88">
              <w:rPr>
                <w:noProof/>
                <w:webHidden/>
              </w:rPr>
              <w:t>2</w:t>
            </w:r>
            <w:r w:rsidR="00A65D88">
              <w:rPr>
                <w:noProof/>
                <w:webHidden/>
              </w:rPr>
              <w:fldChar w:fldCharType="end"/>
            </w:r>
          </w:hyperlink>
        </w:p>
        <w:p w14:paraId="753EA365" w14:textId="76117D95" w:rsidR="00A65D88" w:rsidRDefault="00000000">
          <w:pPr>
            <w:pStyle w:val="TOC3"/>
            <w:tabs>
              <w:tab w:val="right" w:leader="dot" w:pos="9350"/>
            </w:tabs>
            <w:rPr>
              <w:rFonts w:asciiTheme="minorHAnsi" w:eastAsiaTheme="minorEastAsia" w:hAnsiTheme="minorHAnsi"/>
              <w:noProof/>
            </w:rPr>
          </w:pPr>
          <w:hyperlink w:anchor="_Toc133855378" w:history="1">
            <w:r w:rsidR="00A65D88" w:rsidRPr="001942CA">
              <w:rPr>
                <w:rStyle w:val="Hyperlink"/>
                <w:noProof/>
              </w:rPr>
              <w:t>Post-Optimization Performance Metrics</w:t>
            </w:r>
            <w:r w:rsidR="00A65D88">
              <w:rPr>
                <w:noProof/>
                <w:webHidden/>
              </w:rPr>
              <w:tab/>
            </w:r>
            <w:r w:rsidR="00A65D88">
              <w:rPr>
                <w:noProof/>
                <w:webHidden/>
              </w:rPr>
              <w:fldChar w:fldCharType="begin"/>
            </w:r>
            <w:r w:rsidR="00A65D88">
              <w:rPr>
                <w:noProof/>
                <w:webHidden/>
              </w:rPr>
              <w:instrText xml:space="preserve"> PAGEREF _Toc133855378 \h </w:instrText>
            </w:r>
            <w:r w:rsidR="00A65D88">
              <w:rPr>
                <w:noProof/>
                <w:webHidden/>
              </w:rPr>
            </w:r>
            <w:r w:rsidR="00A65D88">
              <w:rPr>
                <w:noProof/>
                <w:webHidden/>
              </w:rPr>
              <w:fldChar w:fldCharType="separate"/>
            </w:r>
            <w:r w:rsidR="00A65D88">
              <w:rPr>
                <w:noProof/>
                <w:webHidden/>
              </w:rPr>
              <w:t>3</w:t>
            </w:r>
            <w:r w:rsidR="00A65D88">
              <w:rPr>
                <w:noProof/>
                <w:webHidden/>
              </w:rPr>
              <w:fldChar w:fldCharType="end"/>
            </w:r>
          </w:hyperlink>
        </w:p>
        <w:p w14:paraId="7F0F5CAA" w14:textId="4D41D57B" w:rsidR="00A65D88" w:rsidRDefault="00000000">
          <w:pPr>
            <w:pStyle w:val="TOC2"/>
            <w:tabs>
              <w:tab w:val="right" w:leader="dot" w:pos="9350"/>
            </w:tabs>
            <w:rPr>
              <w:rFonts w:asciiTheme="minorHAnsi" w:eastAsiaTheme="minorEastAsia" w:hAnsiTheme="minorHAnsi"/>
              <w:noProof/>
            </w:rPr>
          </w:pPr>
          <w:hyperlink w:anchor="_Toc133855379" w:history="1">
            <w:r w:rsidR="00A65D88" w:rsidRPr="001942CA">
              <w:rPr>
                <w:rStyle w:val="Hyperlink"/>
                <w:noProof/>
              </w:rPr>
              <w:t>Optimization 2 - Adding Trip Count and Complete Partitions</w:t>
            </w:r>
            <w:r w:rsidR="00A65D88">
              <w:rPr>
                <w:noProof/>
                <w:webHidden/>
              </w:rPr>
              <w:tab/>
            </w:r>
            <w:r w:rsidR="00A65D88">
              <w:rPr>
                <w:noProof/>
                <w:webHidden/>
              </w:rPr>
              <w:fldChar w:fldCharType="begin"/>
            </w:r>
            <w:r w:rsidR="00A65D88">
              <w:rPr>
                <w:noProof/>
                <w:webHidden/>
              </w:rPr>
              <w:instrText xml:space="preserve"> PAGEREF _Toc133855379 \h </w:instrText>
            </w:r>
            <w:r w:rsidR="00A65D88">
              <w:rPr>
                <w:noProof/>
                <w:webHidden/>
              </w:rPr>
            </w:r>
            <w:r w:rsidR="00A65D88">
              <w:rPr>
                <w:noProof/>
                <w:webHidden/>
              </w:rPr>
              <w:fldChar w:fldCharType="separate"/>
            </w:r>
            <w:r w:rsidR="00A65D88">
              <w:rPr>
                <w:noProof/>
                <w:webHidden/>
              </w:rPr>
              <w:t>3</w:t>
            </w:r>
            <w:r w:rsidR="00A65D88">
              <w:rPr>
                <w:noProof/>
                <w:webHidden/>
              </w:rPr>
              <w:fldChar w:fldCharType="end"/>
            </w:r>
          </w:hyperlink>
        </w:p>
        <w:p w14:paraId="0B62D315" w14:textId="0AAB8012" w:rsidR="00A65D88" w:rsidRDefault="00000000">
          <w:pPr>
            <w:pStyle w:val="TOC3"/>
            <w:tabs>
              <w:tab w:val="right" w:leader="dot" w:pos="9350"/>
            </w:tabs>
            <w:rPr>
              <w:rFonts w:asciiTheme="minorHAnsi" w:eastAsiaTheme="minorEastAsia" w:hAnsiTheme="minorHAnsi"/>
              <w:noProof/>
            </w:rPr>
          </w:pPr>
          <w:hyperlink w:anchor="_Toc133855380" w:history="1">
            <w:r w:rsidR="00A65D88" w:rsidRPr="001942CA">
              <w:rPr>
                <w:rStyle w:val="Hyperlink"/>
                <w:noProof/>
              </w:rPr>
              <w:t>Post-Optimization Performance Metrics</w:t>
            </w:r>
            <w:r w:rsidR="00A65D88">
              <w:rPr>
                <w:noProof/>
                <w:webHidden/>
              </w:rPr>
              <w:tab/>
            </w:r>
            <w:r w:rsidR="00A65D88">
              <w:rPr>
                <w:noProof/>
                <w:webHidden/>
              </w:rPr>
              <w:fldChar w:fldCharType="begin"/>
            </w:r>
            <w:r w:rsidR="00A65D88">
              <w:rPr>
                <w:noProof/>
                <w:webHidden/>
              </w:rPr>
              <w:instrText xml:space="preserve"> PAGEREF _Toc133855380 \h </w:instrText>
            </w:r>
            <w:r w:rsidR="00A65D88">
              <w:rPr>
                <w:noProof/>
                <w:webHidden/>
              </w:rPr>
            </w:r>
            <w:r w:rsidR="00A65D88">
              <w:rPr>
                <w:noProof/>
                <w:webHidden/>
              </w:rPr>
              <w:fldChar w:fldCharType="separate"/>
            </w:r>
            <w:r w:rsidR="00A65D88">
              <w:rPr>
                <w:noProof/>
                <w:webHidden/>
              </w:rPr>
              <w:t>3</w:t>
            </w:r>
            <w:r w:rsidR="00A65D88">
              <w:rPr>
                <w:noProof/>
                <w:webHidden/>
              </w:rPr>
              <w:fldChar w:fldCharType="end"/>
            </w:r>
          </w:hyperlink>
        </w:p>
        <w:p w14:paraId="694880B4" w14:textId="5DC93BE1" w:rsidR="00A65D88" w:rsidRDefault="00000000">
          <w:pPr>
            <w:pStyle w:val="TOC2"/>
            <w:tabs>
              <w:tab w:val="right" w:leader="dot" w:pos="9350"/>
            </w:tabs>
            <w:rPr>
              <w:rFonts w:asciiTheme="minorHAnsi" w:eastAsiaTheme="minorEastAsia" w:hAnsiTheme="minorHAnsi"/>
              <w:noProof/>
            </w:rPr>
          </w:pPr>
          <w:hyperlink w:anchor="_Toc133855381" w:history="1">
            <w:r w:rsidR="00A65D88" w:rsidRPr="001942CA">
              <w:rPr>
                <w:rStyle w:val="Hyperlink"/>
                <w:noProof/>
              </w:rPr>
              <w:t>Optimization 3 – ap_fixed&lt;25,12&gt;</w:t>
            </w:r>
            <w:r w:rsidR="00A65D88">
              <w:rPr>
                <w:noProof/>
                <w:webHidden/>
              </w:rPr>
              <w:tab/>
            </w:r>
            <w:r w:rsidR="00A65D88">
              <w:rPr>
                <w:noProof/>
                <w:webHidden/>
              </w:rPr>
              <w:fldChar w:fldCharType="begin"/>
            </w:r>
            <w:r w:rsidR="00A65D88">
              <w:rPr>
                <w:noProof/>
                <w:webHidden/>
              </w:rPr>
              <w:instrText xml:space="preserve"> PAGEREF _Toc133855381 \h </w:instrText>
            </w:r>
            <w:r w:rsidR="00A65D88">
              <w:rPr>
                <w:noProof/>
                <w:webHidden/>
              </w:rPr>
            </w:r>
            <w:r w:rsidR="00A65D88">
              <w:rPr>
                <w:noProof/>
                <w:webHidden/>
              </w:rPr>
              <w:fldChar w:fldCharType="separate"/>
            </w:r>
            <w:r w:rsidR="00A65D88">
              <w:rPr>
                <w:noProof/>
                <w:webHidden/>
              </w:rPr>
              <w:t>3</w:t>
            </w:r>
            <w:r w:rsidR="00A65D88">
              <w:rPr>
                <w:noProof/>
                <w:webHidden/>
              </w:rPr>
              <w:fldChar w:fldCharType="end"/>
            </w:r>
          </w:hyperlink>
        </w:p>
        <w:p w14:paraId="1D7E5C73" w14:textId="49FED8D8" w:rsidR="00A65D88" w:rsidRDefault="00000000">
          <w:pPr>
            <w:pStyle w:val="TOC3"/>
            <w:tabs>
              <w:tab w:val="right" w:leader="dot" w:pos="9350"/>
            </w:tabs>
            <w:rPr>
              <w:rFonts w:asciiTheme="minorHAnsi" w:eastAsiaTheme="minorEastAsia" w:hAnsiTheme="minorHAnsi"/>
              <w:noProof/>
            </w:rPr>
          </w:pPr>
          <w:hyperlink w:anchor="_Toc133855382" w:history="1">
            <w:r w:rsidR="00A65D88" w:rsidRPr="001942CA">
              <w:rPr>
                <w:rStyle w:val="Hyperlink"/>
                <w:noProof/>
              </w:rPr>
              <w:t>Post-Optimization Performance Metrics</w:t>
            </w:r>
            <w:r w:rsidR="00A65D88">
              <w:rPr>
                <w:noProof/>
                <w:webHidden/>
              </w:rPr>
              <w:tab/>
            </w:r>
            <w:r w:rsidR="00A65D88">
              <w:rPr>
                <w:noProof/>
                <w:webHidden/>
              </w:rPr>
              <w:fldChar w:fldCharType="begin"/>
            </w:r>
            <w:r w:rsidR="00A65D88">
              <w:rPr>
                <w:noProof/>
                <w:webHidden/>
              </w:rPr>
              <w:instrText xml:space="preserve"> PAGEREF _Toc133855382 \h </w:instrText>
            </w:r>
            <w:r w:rsidR="00A65D88">
              <w:rPr>
                <w:noProof/>
                <w:webHidden/>
              </w:rPr>
            </w:r>
            <w:r w:rsidR="00A65D88">
              <w:rPr>
                <w:noProof/>
                <w:webHidden/>
              </w:rPr>
              <w:fldChar w:fldCharType="separate"/>
            </w:r>
            <w:r w:rsidR="00A65D88">
              <w:rPr>
                <w:noProof/>
                <w:webHidden/>
              </w:rPr>
              <w:t>4</w:t>
            </w:r>
            <w:r w:rsidR="00A65D88">
              <w:rPr>
                <w:noProof/>
                <w:webHidden/>
              </w:rPr>
              <w:fldChar w:fldCharType="end"/>
            </w:r>
          </w:hyperlink>
        </w:p>
        <w:p w14:paraId="13AD6034" w14:textId="2F5513B0" w:rsidR="00A65D88" w:rsidRDefault="00000000">
          <w:pPr>
            <w:pStyle w:val="TOC1"/>
            <w:tabs>
              <w:tab w:val="right" w:leader="dot" w:pos="9350"/>
            </w:tabs>
            <w:rPr>
              <w:rFonts w:asciiTheme="minorHAnsi" w:eastAsiaTheme="minorEastAsia" w:hAnsiTheme="minorHAnsi"/>
              <w:noProof/>
            </w:rPr>
          </w:pPr>
          <w:hyperlink w:anchor="_Toc133855383" w:history="1">
            <w:r w:rsidR="00A65D88" w:rsidRPr="001942CA">
              <w:rPr>
                <w:rStyle w:val="Hyperlink"/>
                <w:noProof/>
              </w:rPr>
              <w:t>Summary</w:t>
            </w:r>
            <w:r w:rsidR="00A65D88">
              <w:rPr>
                <w:noProof/>
                <w:webHidden/>
              </w:rPr>
              <w:tab/>
            </w:r>
            <w:r w:rsidR="00A65D88">
              <w:rPr>
                <w:noProof/>
                <w:webHidden/>
              </w:rPr>
              <w:fldChar w:fldCharType="begin"/>
            </w:r>
            <w:r w:rsidR="00A65D88">
              <w:rPr>
                <w:noProof/>
                <w:webHidden/>
              </w:rPr>
              <w:instrText xml:space="preserve"> PAGEREF _Toc133855383 \h </w:instrText>
            </w:r>
            <w:r w:rsidR="00A65D88">
              <w:rPr>
                <w:noProof/>
                <w:webHidden/>
              </w:rPr>
            </w:r>
            <w:r w:rsidR="00A65D88">
              <w:rPr>
                <w:noProof/>
                <w:webHidden/>
              </w:rPr>
              <w:fldChar w:fldCharType="separate"/>
            </w:r>
            <w:r w:rsidR="00A65D88">
              <w:rPr>
                <w:noProof/>
                <w:webHidden/>
              </w:rPr>
              <w:t>4</w:t>
            </w:r>
            <w:r w:rsidR="00A65D88">
              <w:rPr>
                <w:noProof/>
                <w:webHidden/>
              </w:rPr>
              <w:fldChar w:fldCharType="end"/>
            </w:r>
          </w:hyperlink>
        </w:p>
        <w:p w14:paraId="7D5055BF" w14:textId="55962C0D" w:rsidR="00A65D88" w:rsidRDefault="00000000">
          <w:pPr>
            <w:pStyle w:val="TOC2"/>
            <w:tabs>
              <w:tab w:val="right" w:leader="dot" w:pos="9350"/>
            </w:tabs>
            <w:rPr>
              <w:rFonts w:asciiTheme="minorHAnsi" w:eastAsiaTheme="minorEastAsia" w:hAnsiTheme="minorHAnsi"/>
              <w:noProof/>
            </w:rPr>
          </w:pPr>
          <w:hyperlink w:anchor="_Toc133855384" w:history="1">
            <w:r w:rsidR="00A65D88" w:rsidRPr="001942CA">
              <w:rPr>
                <w:rStyle w:val="Hyperlink"/>
                <w:noProof/>
              </w:rPr>
              <w:t>Final Optimal Design</w:t>
            </w:r>
            <w:r w:rsidR="00A65D88">
              <w:rPr>
                <w:noProof/>
                <w:webHidden/>
              </w:rPr>
              <w:tab/>
            </w:r>
            <w:r w:rsidR="00A65D88">
              <w:rPr>
                <w:noProof/>
                <w:webHidden/>
              </w:rPr>
              <w:fldChar w:fldCharType="begin"/>
            </w:r>
            <w:r w:rsidR="00A65D88">
              <w:rPr>
                <w:noProof/>
                <w:webHidden/>
              </w:rPr>
              <w:instrText xml:space="preserve"> PAGEREF _Toc133855384 \h </w:instrText>
            </w:r>
            <w:r w:rsidR="00A65D88">
              <w:rPr>
                <w:noProof/>
                <w:webHidden/>
              </w:rPr>
            </w:r>
            <w:r w:rsidR="00A65D88">
              <w:rPr>
                <w:noProof/>
                <w:webHidden/>
              </w:rPr>
              <w:fldChar w:fldCharType="separate"/>
            </w:r>
            <w:r w:rsidR="00A65D88">
              <w:rPr>
                <w:noProof/>
                <w:webHidden/>
              </w:rPr>
              <w:t>4</w:t>
            </w:r>
            <w:r w:rsidR="00A65D88">
              <w:rPr>
                <w:noProof/>
                <w:webHidden/>
              </w:rPr>
              <w:fldChar w:fldCharType="end"/>
            </w:r>
          </w:hyperlink>
        </w:p>
        <w:p w14:paraId="0DF67CB2" w14:textId="5BE3B9EB" w:rsidR="00A65D88" w:rsidRDefault="00000000">
          <w:pPr>
            <w:pStyle w:val="TOC3"/>
            <w:tabs>
              <w:tab w:val="right" w:leader="dot" w:pos="9350"/>
            </w:tabs>
            <w:rPr>
              <w:rFonts w:asciiTheme="minorHAnsi" w:eastAsiaTheme="minorEastAsia" w:hAnsiTheme="minorHAnsi"/>
              <w:noProof/>
            </w:rPr>
          </w:pPr>
          <w:hyperlink w:anchor="_Toc133855385" w:history="1">
            <w:r w:rsidR="00A65D88" w:rsidRPr="001942CA">
              <w:rPr>
                <w:rStyle w:val="Hyperlink"/>
                <w:noProof/>
              </w:rPr>
              <w:t>Best Running Frequency – 136.99 MHz</w:t>
            </w:r>
            <w:r w:rsidR="00A65D88">
              <w:rPr>
                <w:noProof/>
                <w:webHidden/>
              </w:rPr>
              <w:tab/>
            </w:r>
            <w:r w:rsidR="00A65D88">
              <w:rPr>
                <w:noProof/>
                <w:webHidden/>
              </w:rPr>
              <w:fldChar w:fldCharType="begin"/>
            </w:r>
            <w:r w:rsidR="00A65D88">
              <w:rPr>
                <w:noProof/>
                <w:webHidden/>
              </w:rPr>
              <w:instrText xml:space="preserve"> PAGEREF _Toc133855385 \h </w:instrText>
            </w:r>
            <w:r w:rsidR="00A65D88">
              <w:rPr>
                <w:noProof/>
                <w:webHidden/>
              </w:rPr>
            </w:r>
            <w:r w:rsidR="00A65D88">
              <w:rPr>
                <w:noProof/>
                <w:webHidden/>
              </w:rPr>
              <w:fldChar w:fldCharType="separate"/>
            </w:r>
            <w:r w:rsidR="00A65D88">
              <w:rPr>
                <w:noProof/>
                <w:webHidden/>
              </w:rPr>
              <w:t>4</w:t>
            </w:r>
            <w:r w:rsidR="00A65D88">
              <w:rPr>
                <w:noProof/>
                <w:webHidden/>
              </w:rPr>
              <w:fldChar w:fldCharType="end"/>
            </w:r>
          </w:hyperlink>
        </w:p>
        <w:p w14:paraId="441A7954" w14:textId="1FC70A14" w:rsidR="00A65D88" w:rsidRDefault="00000000">
          <w:pPr>
            <w:pStyle w:val="TOC3"/>
            <w:tabs>
              <w:tab w:val="right" w:leader="dot" w:pos="9350"/>
            </w:tabs>
            <w:rPr>
              <w:rFonts w:asciiTheme="minorHAnsi" w:eastAsiaTheme="minorEastAsia" w:hAnsiTheme="minorHAnsi"/>
              <w:noProof/>
            </w:rPr>
          </w:pPr>
          <w:hyperlink w:anchor="_Toc133855386" w:history="1">
            <w:r w:rsidR="00A65D88" w:rsidRPr="001942CA">
              <w:rPr>
                <w:rStyle w:val="Hyperlink"/>
                <w:noProof/>
              </w:rPr>
              <w:t>Optimized Latency Cycles – 82</w:t>
            </w:r>
            <w:r w:rsidR="00A65D88">
              <w:rPr>
                <w:noProof/>
                <w:webHidden/>
              </w:rPr>
              <w:tab/>
            </w:r>
            <w:r w:rsidR="00A65D88">
              <w:rPr>
                <w:noProof/>
                <w:webHidden/>
              </w:rPr>
              <w:fldChar w:fldCharType="begin"/>
            </w:r>
            <w:r w:rsidR="00A65D88">
              <w:rPr>
                <w:noProof/>
                <w:webHidden/>
              </w:rPr>
              <w:instrText xml:space="preserve"> PAGEREF _Toc133855386 \h </w:instrText>
            </w:r>
            <w:r w:rsidR="00A65D88">
              <w:rPr>
                <w:noProof/>
                <w:webHidden/>
              </w:rPr>
            </w:r>
            <w:r w:rsidR="00A65D88">
              <w:rPr>
                <w:noProof/>
                <w:webHidden/>
              </w:rPr>
              <w:fldChar w:fldCharType="separate"/>
            </w:r>
            <w:r w:rsidR="00A65D88">
              <w:rPr>
                <w:noProof/>
                <w:webHidden/>
              </w:rPr>
              <w:t>4</w:t>
            </w:r>
            <w:r w:rsidR="00A65D88">
              <w:rPr>
                <w:noProof/>
                <w:webHidden/>
              </w:rPr>
              <w:fldChar w:fldCharType="end"/>
            </w:r>
          </w:hyperlink>
        </w:p>
        <w:p w14:paraId="46AD5BFD" w14:textId="2A46F0FE" w:rsidR="00A65D88" w:rsidRDefault="00000000">
          <w:pPr>
            <w:pStyle w:val="TOC3"/>
            <w:tabs>
              <w:tab w:val="right" w:leader="dot" w:pos="9350"/>
            </w:tabs>
            <w:rPr>
              <w:rFonts w:asciiTheme="minorHAnsi" w:eastAsiaTheme="minorEastAsia" w:hAnsiTheme="minorHAnsi"/>
              <w:noProof/>
            </w:rPr>
          </w:pPr>
          <w:hyperlink w:anchor="_Toc133855387" w:history="1">
            <w:r w:rsidR="00A65D88" w:rsidRPr="001942CA">
              <w:rPr>
                <w:rStyle w:val="Hyperlink"/>
                <w:noProof/>
              </w:rPr>
              <w:t>Resource Utilization – (see above)</w:t>
            </w:r>
            <w:r w:rsidR="00A65D88">
              <w:rPr>
                <w:noProof/>
                <w:webHidden/>
              </w:rPr>
              <w:tab/>
            </w:r>
            <w:r w:rsidR="00A65D88">
              <w:rPr>
                <w:noProof/>
                <w:webHidden/>
              </w:rPr>
              <w:fldChar w:fldCharType="begin"/>
            </w:r>
            <w:r w:rsidR="00A65D88">
              <w:rPr>
                <w:noProof/>
                <w:webHidden/>
              </w:rPr>
              <w:instrText xml:space="preserve"> PAGEREF _Toc133855387 \h </w:instrText>
            </w:r>
            <w:r w:rsidR="00A65D88">
              <w:rPr>
                <w:noProof/>
                <w:webHidden/>
              </w:rPr>
            </w:r>
            <w:r w:rsidR="00A65D88">
              <w:rPr>
                <w:noProof/>
                <w:webHidden/>
              </w:rPr>
              <w:fldChar w:fldCharType="separate"/>
            </w:r>
            <w:r w:rsidR="00A65D88">
              <w:rPr>
                <w:noProof/>
                <w:webHidden/>
              </w:rPr>
              <w:t>4</w:t>
            </w:r>
            <w:r w:rsidR="00A65D88">
              <w:rPr>
                <w:noProof/>
                <w:webHidden/>
              </w:rPr>
              <w:fldChar w:fldCharType="end"/>
            </w:r>
          </w:hyperlink>
        </w:p>
        <w:p w14:paraId="273F3A17" w14:textId="03AED5E6" w:rsidR="001443E8" w:rsidRPr="001E14DA" w:rsidRDefault="0050240A">
          <w:pPr>
            <w:rPr>
              <w:rFonts w:cs="Segoe UI"/>
            </w:rPr>
            <w:sectPr w:rsidR="001443E8" w:rsidRPr="001E14DA" w:rsidSect="00546B5A">
              <w:headerReference w:type="default" r:id="rId8"/>
              <w:pgSz w:w="12240" w:h="15840"/>
              <w:pgMar w:top="1440" w:right="1440" w:bottom="1440" w:left="1440" w:header="720" w:footer="720" w:gutter="0"/>
              <w:pgNumType w:start="1"/>
              <w:cols w:space="720"/>
              <w:docGrid w:linePitch="360"/>
            </w:sectPr>
          </w:pPr>
          <w:r w:rsidRPr="001E14DA">
            <w:rPr>
              <w:rFonts w:cs="Segoe UI"/>
              <w:b/>
              <w:bCs/>
              <w:noProof/>
            </w:rPr>
            <w:fldChar w:fldCharType="end"/>
          </w:r>
        </w:p>
      </w:sdtContent>
    </w:sdt>
    <w:p w14:paraId="127FCD51" w14:textId="344C9E69" w:rsidR="0085101B" w:rsidRDefault="00902DC5" w:rsidP="00E67632">
      <w:pPr>
        <w:pStyle w:val="Heading1"/>
      </w:pPr>
      <w:bookmarkStart w:id="0" w:name="_Toc133855371"/>
      <w:r>
        <w:lastRenderedPageBreak/>
        <w:t>Overview</w:t>
      </w:r>
      <w:bookmarkEnd w:id="0"/>
    </w:p>
    <w:p w14:paraId="3475703F" w14:textId="204E9E7A" w:rsidR="00902DC5" w:rsidRDefault="00902DC5" w:rsidP="00902DC5">
      <w:pPr>
        <w:pStyle w:val="Heading2"/>
      </w:pPr>
      <w:bookmarkStart w:id="1" w:name="_Toc133855372"/>
      <w:r>
        <w:t>Project Introduction</w:t>
      </w:r>
      <w:bookmarkEnd w:id="1"/>
    </w:p>
    <w:p w14:paraId="2BCBF6F6" w14:textId="7946D0DE" w:rsidR="006C75CE" w:rsidRDefault="00F8063F" w:rsidP="006C75CE">
      <w:r>
        <w:tab/>
        <w:t xml:space="preserve">In this work, </w:t>
      </w:r>
      <w:r w:rsidR="005A7954">
        <w:t xml:space="preserve">we explore the </w:t>
      </w:r>
      <w:r w:rsidR="00A15DDB">
        <w:t>functionality</w:t>
      </w:r>
      <w:r w:rsidR="005A7954">
        <w:t xml:space="preserve"> of a 25-tap </w:t>
      </w:r>
      <w:r w:rsidR="00CE5CB0">
        <w:t>(coefficient kernel</w:t>
      </w:r>
      <w:r w:rsidR="00020761">
        <w:t xml:space="preserve"> of size 25</w:t>
      </w:r>
      <w:r w:rsidR="00CE5CB0">
        <w:t xml:space="preserve">) </w:t>
      </w:r>
      <w:r w:rsidR="001E11EC">
        <w:t>complex frequency impulse response (FIR) filter</w:t>
      </w:r>
      <w:r w:rsidR="0059502E">
        <w:t xml:space="preserve"> in conjunction with a </w:t>
      </w:r>
      <w:r w:rsidR="00286714">
        <w:t>coordinate rotational digital computer (C</w:t>
      </w:r>
      <w:r w:rsidR="0059502E">
        <w:t>ORDIC</w:t>
      </w:r>
      <w:r w:rsidR="00286714">
        <w:t>)</w:t>
      </w:r>
      <w:r w:rsidR="0059502E">
        <w:t xml:space="preserve"> rotator that converts cartesian outputs to polar form. </w:t>
      </w:r>
      <w:r w:rsidR="00D509DD">
        <w:t xml:space="preserve">The design not only focuses on functional correctness but also optimizing </w:t>
      </w:r>
      <w:r w:rsidR="0079267D">
        <w:t xml:space="preserve">digital signal processor (DSP) resources usage </w:t>
      </w:r>
      <w:r w:rsidR="00D509DD">
        <w:t xml:space="preserve">for compact and efficient implementation </w:t>
      </w:r>
      <w:r w:rsidR="0079267D">
        <w:t xml:space="preserve">on a Zynq-7000 FPGA. </w:t>
      </w:r>
    </w:p>
    <w:p w14:paraId="5EBD07AD" w14:textId="20DE32F4" w:rsidR="006C75CE" w:rsidRDefault="00EB7919" w:rsidP="006C75CE">
      <w:pPr>
        <w:pStyle w:val="Heading2"/>
      </w:pPr>
      <w:bookmarkStart w:id="2" w:name="_Toc133855373"/>
      <w:r>
        <w:t>High-Level Structure</w:t>
      </w:r>
      <w:bookmarkEnd w:id="2"/>
    </w:p>
    <w:p w14:paraId="3523BC95" w14:textId="18E3179F" w:rsidR="00E67632" w:rsidRDefault="00A91AD9" w:rsidP="00E67632">
      <w:r>
        <w:tab/>
        <w:t xml:space="preserve">Our project utilizes </w:t>
      </w:r>
      <w:r w:rsidR="00C60598">
        <w:t xml:space="preserve">separate sections; the first takes care of frequency impulse response calculations given complex inputs and a filter of a desired kernel size which yields </w:t>
      </w:r>
      <w:r w:rsidR="00722FA4">
        <w:t xml:space="preserve">cartesian coordinates. Then, these cartesian coordinates are fed into a CORDIC rotator which converts the cartesian coordinates to polar form. </w:t>
      </w:r>
    </w:p>
    <w:p w14:paraId="4889C91D" w14:textId="60DE218E" w:rsidR="00E67632" w:rsidRPr="00E67632" w:rsidRDefault="009200B8" w:rsidP="009200B8">
      <w:pPr>
        <w:pStyle w:val="Heading1"/>
      </w:pPr>
      <w:bookmarkStart w:id="3" w:name="_Toc133855374"/>
      <w:r>
        <w:t>Function Design</w:t>
      </w:r>
      <w:bookmarkEnd w:id="3"/>
    </w:p>
    <w:p w14:paraId="40FFF78B" w14:textId="6D4F780A" w:rsidR="0085101B" w:rsidRPr="00716908" w:rsidRDefault="00EF2304" w:rsidP="00716908">
      <w:pPr>
        <w:pStyle w:val="Heading4"/>
      </w:pPr>
      <w:r w:rsidRPr="00716908">
        <w:t>void complex_mult(</w:t>
      </w:r>
      <w:r w:rsidR="00C54543">
        <w:t>int ar, int ai, int br, int bi, int* o_r int</w:t>
      </w:r>
      <w:r w:rsidR="004B0C79">
        <w:t xml:space="preserve">* </w:t>
      </w:r>
      <w:r w:rsidR="00C54543">
        <w:t>o_i</w:t>
      </w:r>
      <w:r w:rsidRPr="00716908">
        <w:t>)</w:t>
      </w:r>
    </w:p>
    <w:p w14:paraId="6A3789B2" w14:textId="3AFD5B6A" w:rsidR="00EF2304" w:rsidRDefault="00716908" w:rsidP="00EF2304">
      <w:r>
        <w:tab/>
        <w:t>This function</w:t>
      </w:r>
      <w:r w:rsidR="00C54543">
        <w:t xml:space="preserve"> takes in two complex numbers, multiplies them together, and</w:t>
      </w:r>
      <w:r w:rsidR="004B0C79">
        <w:t xml:space="preserve"> then stores </w:t>
      </w:r>
      <w:r w:rsidR="001A08D1">
        <w:t>the output in a placeholder variable found though a pointer sent as a parameter.</w:t>
      </w:r>
      <w:r w:rsidR="00C54543">
        <w:t xml:space="preserve"> </w:t>
      </w:r>
    </w:p>
    <w:p w14:paraId="7B3F3640" w14:textId="77777777" w:rsidR="007C79FF" w:rsidRDefault="007C79FF" w:rsidP="00EF2304"/>
    <w:p w14:paraId="7F19DD35" w14:textId="24EC114A" w:rsidR="007C79FF" w:rsidRDefault="007C79FF" w:rsidP="007C79FF">
      <w:pPr>
        <w:pStyle w:val="Heading4"/>
      </w:pPr>
      <w:r>
        <w:t>void fir(int input_r, int input_i, int filter_r[KERNEL_SIZE], int filter_i[KERNEL_SIZE], int* output_r, int* output_i)</w:t>
      </w:r>
    </w:p>
    <w:p w14:paraId="1D8B1690" w14:textId="5F34853B" w:rsidR="007C79FF" w:rsidRDefault="00CA333F" w:rsidP="007C79FF">
      <w:r>
        <w:tab/>
        <w:t xml:space="preserve">This function performs a single step of a convolution (i.e., a dot product with the kernel and the current values of the input within the sliding window). </w:t>
      </w:r>
      <w:r w:rsidR="00895B1C">
        <w:t>We create a static shift register holding each pushed input that is received</w:t>
      </w:r>
      <w:r w:rsidR="00E350A0">
        <w:t>, and then create a for loop to compute the dot product starting from the right side of the shift register</w:t>
      </w:r>
      <w:r w:rsidR="00CB1A5C">
        <w:t xml:space="preserve">/filter. </w:t>
      </w:r>
      <w:r>
        <w:t xml:space="preserve">This function is </w:t>
      </w:r>
      <w:r w:rsidR="00904DF4">
        <w:t xml:space="preserve">called multiple times (dependent on the kernel size) within the function below, </w:t>
      </w:r>
      <w:r w:rsidR="00904DF4" w:rsidRPr="000435B0">
        <w:rPr>
          <w:rFonts w:ascii="Consolas" w:hAnsi="Consolas"/>
          <w:b/>
          <w:bCs/>
          <w:i/>
          <w:iCs/>
          <w:color w:val="C00000"/>
        </w:rPr>
        <w:t>top_fir()</w:t>
      </w:r>
      <w:r w:rsidR="00904DF4">
        <w:t>.</w:t>
      </w:r>
    </w:p>
    <w:p w14:paraId="766E7550" w14:textId="77777777" w:rsidR="00D24E2B" w:rsidRDefault="00D24E2B" w:rsidP="007C79FF"/>
    <w:p w14:paraId="78CBD6CD" w14:textId="2C0C4DBD" w:rsidR="00D24E2B" w:rsidRDefault="00D24E2B" w:rsidP="0082323C">
      <w:pPr>
        <w:pStyle w:val="Heading4"/>
      </w:pPr>
      <w:r>
        <w:t>void top_fir(int* input_real, int* input_img, int kernel_real[KERNEL_SIZE], int kernel_img[KERNEL_SIZE], hls::stream&lt;int&gt;&amp;output_real, hls::stream&lt;int&gt;&amp;output_</w:t>
      </w:r>
      <w:r w:rsidR="0082323C">
        <w:t>img, int length)</w:t>
      </w:r>
    </w:p>
    <w:p w14:paraId="557BF75F" w14:textId="20286471" w:rsidR="00B73E71" w:rsidRDefault="0082323C" w:rsidP="007C79FF">
      <w:r>
        <w:tab/>
        <w:t>This function is the overseer for the frequency impulse response</w:t>
      </w:r>
      <w:r w:rsidR="001E4231">
        <w:t xml:space="preserve"> </w:t>
      </w:r>
      <w:r w:rsidR="00B458D3">
        <w:t xml:space="preserve">process. We perform partial convolutions with the input data and filter coefficients in a for loop, and then write the output of each convolution step (dot product) to the input that was just fed in to produce the next output. </w:t>
      </w:r>
    </w:p>
    <w:p w14:paraId="5F37C114" w14:textId="77777777" w:rsidR="001E42CA" w:rsidRDefault="001E42CA" w:rsidP="007C79FF"/>
    <w:p w14:paraId="04CD6CAF" w14:textId="7B64FD7D" w:rsidR="00B73E71" w:rsidRDefault="00B73E71" w:rsidP="00AE429F">
      <w:pPr>
        <w:pStyle w:val="Heading4"/>
      </w:pPr>
      <w:r>
        <w:lastRenderedPageBreak/>
        <w:t>void cordic(int cos, int sin, float *output_mag, float *output_angle)</w:t>
      </w:r>
    </w:p>
    <w:p w14:paraId="49346281" w14:textId="0076D1F9" w:rsidR="00AE429F" w:rsidRDefault="00E25CFA" w:rsidP="00AE429F">
      <w:r>
        <w:tab/>
        <w:t>This function performs each CORDIC rotation based on the current cosine/sine</w:t>
      </w:r>
      <w:r w:rsidR="00EC7079">
        <w:t xml:space="preserve"> value of size FIXED_POINT.</w:t>
      </w:r>
      <w:r w:rsidR="00B2787E">
        <w:t xml:space="preserve"> After a declaration of constants, the function determines what quadrant the input coordinates fall into. </w:t>
      </w:r>
      <w:r w:rsidR="00F97F55">
        <w:t xml:space="preserve">Based on this, </w:t>
      </w:r>
      <w:r w:rsidR="00982F80">
        <w:t>the</w:t>
      </w:r>
      <w:r w:rsidR="00F97F55">
        <w:t xml:space="preserve"> direction to rotate </w:t>
      </w:r>
      <w:r w:rsidR="00982F80">
        <w:t xml:space="preserve">is determined </w:t>
      </w:r>
      <w:r w:rsidR="00F97F55">
        <w:t xml:space="preserve">in order to get closer to </w:t>
      </w:r>
      <w:r w:rsidR="00982F80">
        <w:t>the x-axis</w:t>
      </w:r>
      <w:r w:rsidR="00BE215C">
        <w:t xml:space="preserve">. This is repeated </w:t>
      </w:r>
      <w:r w:rsidR="00A7530B">
        <w:t xml:space="preserve">for the desired number of CORDIC rotations, and then the magnitude is computed as the product of the CORDIC gain times the current cosine value. </w:t>
      </w:r>
    </w:p>
    <w:p w14:paraId="054E3B15" w14:textId="77777777" w:rsidR="00BC16B8" w:rsidRDefault="00BC16B8" w:rsidP="00AE429F"/>
    <w:p w14:paraId="3A8E2AC9" w14:textId="5850F29D" w:rsidR="00BC16B8" w:rsidRDefault="00BC16B8" w:rsidP="00BC16B8">
      <w:pPr>
        <w:pStyle w:val="Heading4"/>
      </w:pPr>
      <w:r>
        <w:t>void top_cordic_rotator(hls::stream&lt;int&gt;&amp;input_real, hls::stream&lt;int&gt;&amp;input_img, float* output_mag, float* output_angle, int length)</w:t>
      </w:r>
    </w:p>
    <w:p w14:paraId="7CE18CF4" w14:textId="1F3C6E08" w:rsidR="00BC16B8" w:rsidRDefault="00BC16B8" w:rsidP="00BC16B8">
      <w:r>
        <w:tab/>
      </w:r>
      <w:r w:rsidR="00482AEC">
        <w:t xml:space="preserve">This function serves as the prototype for the CORDIC rotator and contains the process transforming cartesian outputs from </w:t>
      </w:r>
      <w:r w:rsidR="005C54D5" w:rsidRPr="005C54D5">
        <w:rPr>
          <w:rStyle w:val="Heading4Char"/>
        </w:rPr>
        <w:t>top_fir()</w:t>
      </w:r>
      <w:r w:rsidR="005C54D5">
        <w:t xml:space="preserve"> to polar form. We define </w:t>
      </w:r>
      <w:r w:rsidR="003B5B92">
        <w:t>variables intended to hold values popped from the queue that the FIR filter feeds</w:t>
      </w:r>
      <w:r w:rsidR="0007439B">
        <w:t xml:space="preserve">, and then enters the primary CORDIC rotator loop. At each iteration, we read the real and imaginary outputs from the streams the FIR filter wrote to; then, </w:t>
      </w:r>
      <w:r w:rsidR="0007439B" w:rsidRPr="0007439B">
        <w:rPr>
          <w:rStyle w:val="Heading4Char"/>
        </w:rPr>
        <w:t>cordic()</w:t>
      </w:r>
      <w:r w:rsidR="0007439B">
        <w:t xml:space="preserve"> is called to convert the complex number in cartesian form to polar form</w:t>
      </w:r>
      <w:r w:rsidR="009D3F30">
        <w:t xml:space="preserve"> before the resulting magnitude and angle are then stored in their respective output arrays. </w:t>
      </w:r>
    </w:p>
    <w:p w14:paraId="7542FF09" w14:textId="77777777" w:rsidR="00112E52" w:rsidRDefault="00112E52" w:rsidP="00BC16B8"/>
    <w:p w14:paraId="679DCAD2" w14:textId="305EF768" w:rsidR="00112E52" w:rsidRDefault="00112E52" w:rsidP="00112E52">
      <w:pPr>
        <w:pStyle w:val="Heading4"/>
      </w:pPr>
      <w:r>
        <w:t>void fpga417_fir(int* input_real, int* input_img, int* kernel_real, int* kernel_img, float* output_mag, float* output_angle, int input_length)</w:t>
      </w:r>
    </w:p>
    <w:p w14:paraId="7CA4895A" w14:textId="79E01B4E" w:rsidR="00112E52" w:rsidRPr="00112E52" w:rsidRDefault="005776F6" w:rsidP="00112E52">
      <w:r>
        <w:tab/>
        <w:t xml:space="preserve">This function connects everything together by allowing sequential calls to </w:t>
      </w:r>
      <w:r w:rsidR="00291F0F" w:rsidRPr="00610E00">
        <w:rPr>
          <w:rStyle w:val="Heading4Char"/>
        </w:rPr>
        <w:t>top_fir()</w:t>
      </w:r>
      <w:r w:rsidR="00291F0F">
        <w:t xml:space="preserve"> and </w:t>
      </w:r>
      <w:r w:rsidR="00291F0F" w:rsidRPr="00610E00">
        <w:rPr>
          <w:rStyle w:val="Heading4Char"/>
        </w:rPr>
        <w:t>top_cordic_rotator()</w:t>
      </w:r>
      <w:r w:rsidR="00291F0F">
        <w:t xml:space="preserve"> after loading the kerne</w:t>
      </w:r>
      <w:r w:rsidR="0076165F">
        <w:t>l</w:t>
      </w:r>
      <w:r w:rsidR="00291F0F">
        <w:t xml:space="preserve"> values onto the FPGA. Thereafter, FIFO buffers are initialized as HLS streams to store the values between the FIR filter and the CORDIC rotator, opening up the ability to call the above functions. </w:t>
      </w:r>
    </w:p>
    <w:p w14:paraId="31B9962E" w14:textId="2249FAB7" w:rsidR="00692741" w:rsidRDefault="00692741" w:rsidP="00692741">
      <w:pPr>
        <w:pStyle w:val="Heading1"/>
      </w:pPr>
      <w:bookmarkStart w:id="4" w:name="_Toc133855375"/>
      <w:r>
        <w:t>Optimizations</w:t>
      </w:r>
      <w:bookmarkEnd w:id="4"/>
    </w:p>
    <w:p w14:paraId="161DBEAB" w14:textId="77777777" w:rsidR="0047560A" w:rsidRPr="00622F3E" w:rsidRDefault="0047560A" w:rsidP="0047560A">
      <w:pPr>
        <w:pStyle w:val="Heading3"/>
      </w:pPr>
      <w:bookmarkStart w:id="5" w:name="_Toc133855376"/>
      <w:r>
        <w:t>Pre-Optimization Performance Metrics</w:t>
      </w:r>
      <w:bookmarkEnd w:id="5"/>
    </w:p>
    <w:p w14:paraId="51535160" w14:textId="704C10D7" w:rsidR="00BF1D32" w:rsidRDefault="00223BD3" w:rsidP="00BF1D32">
      <w:r>
        <w:rPr>
          <w:noProof/>
        </w:rPr>
        <w:drawing>
          <wp:inline distT="0" distB="0" distL="0" distR="0" wp14:anchorId="312EF14E" wp14:editId="0F7A666E">
            <wp:extent cx="5943600" cy="1084580"/>
            <wp:effectExtent l="0" t="0" r="0" b="1270"/>
            <wp:docPr id="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pic:cNvPicPr/>
                  </pic:nvPicPr>
                  <pic:blipFill>
                    <a:blip r:embed="rId9"/>
                    <a:stretch>
                      <a:fillRect/>
                    </a:stretch>
                  </pic:blipFill>
                  <pic:spPr>
                    <a:xfrm>
                      <a:off x="0" y="0"/>
                      <a:ext cx="5943600" cy="1084580"/>
                    </a:xfrm>
                    <a:prstGeom prst="rect">
                      <a:avLst/>
                    </a:prstGeom>
                  </pic:spPr>
                </pic:pic>
              </a:graphicData>
            </a:graphic>
          </wp:inline>
        </w:drawing>
      </w:r>
    </w:p>
    <w:p w14:paraId="07A870EC" w14:textId="05251505" w:rsidR="00362CA3" w:rsidRPr="00BF1D32" w:rsidRDefault="00362CA3" w:rsidP="00BF1D32">
      <w:r>
        <w:br w:type="page"/>
      </w:r>
    </w:p>
    <w:p w14:paraId="0DC9DDD8" w14:textId="6C3CD34C" w:rsidR="00047FB6" w:rsidRDefault="00095B21" w:rsidP="00D95B1C">
      <w:pPr>
        <w:pStyle w:val="Heading2"/>
      </w:pPr>
      <w:bookmarkStart w:id="6" w:name="_Toc133855377"/>
      <w:r>
        <w:lastRenderedPageBreak/>
        <w:t>Optimization</w:t>
      </w:r>
      <w:r w:rsidR="009F0445">
        <w:t xml:space="preserve"> 1</w:t>
      </w:r>
      <w:r w:rsidR="00622F3E">
        <w:t xml:space="preserve"> </w:t>
      </w:r>
      <w:r w:rsidR="00B44758">
        <w:t>–</w:t>
      </w:r>
      <w:r w:rsidR="00622F3E">
        <w:t xml:space="preserve"> </w:t>
      </w:r>
      <w:r w:rsidR="00B44758">
        <w:t>32-bit int to ap_int</w:t>
      </w:r>
      <w:r w:rsidR="009D24BC">
        <w:t>&lt;7&gt;</w:t>
      </w:r>
      <w:bookmarkEnd w:id="6"/>
    </w:p>
    <w:p w14:paraId="7764DBA8" w14:textId="1566619F" w:rsidR="00362CA3" w:rsidRPr="00362CA3" w:rsidRDefault="00362CA3" w:rsidP="00362CA3">
      <w:r w:rsidRPr="00362CA3">
        <w:drawing>
          <wp:inline distT="0" distB="0" distL="0" distR="0" wp14:anchorId="13BBD480" wp14:editId="450A9E92">
            <wp:extent cx="5943600" cy="4273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27355"/>
                    </a:xfrm>
                    <a:prstGeom prst="rect">
                      <a:avLst/>
                    </a:prstGeom>
                  </pic:spPr>
                </pic:pic>
              </a:graphicData>
            </a:graphic>
          </wp:inline>
        </w:drawing>
      </w:r>
    </w:p>
    <w:p w14:paraId="1E30E588" w14:textId="6455B967" w:rsidR="00862EB8" w:rsidRDefault="00862EB8" w:rsidP="00862EB8">
      <w:pPr>
        <w:rPr>
          <w:rFonts w:eastAsiaTheme="minorEastAsia"/>
        </w:rPr>
      </w:pPr>
      <w:r>
        <w:tab/>
        <w:t xml:space="preserve">This optimization followed the recommendation to convert data types of ap_int. By knowing that the range of our inputs falls between </w:t>
      </w:r>
      <m:oMath>
        <m:r>
          <w:rPr>
            <w:rFonts w:ascii="Cambria Math" w:hAnsi="Cambria Math"/>
          </w:rPr>
          <m:t>-50</m:t>
        </m:r>
      </m:oMath>
      <w:r>
        <w:t xml:space="preserve"> and </w:t>
      </w:r>
      <m:oMath>
        <m:r>
          <w:rPr>
            <w:rFonts w:ascii="Cambria Math" w:hAnsi="Cambria Math"/>
          </w:rPr>
          <m:t>50</m:t>
        </m:r>
      </m:oMath>
      <w:r>
        <w:t xml:space="preserve">, this allowed us to specify </w:t>
      </w:r>
      <w:r w:rsidR="00D127DB">
        <w:t xml:space="preserve">the optimal </w:t>
      </w:r>
      <w:r w:rsidR="003B73D0">
        <w:t>number</w:t>
      </w:r>
      <w:r w:rsidR="00D127DB">
        <w:t xml:space="preserve"> of bits used to cover all numbers. </w:t>
      </w:r>
      <w:r w:rsidR="00B90760">
        <w:t xml:space="preserve">In our case, we use </w:t>
      </w:r>
      <m:oMath>
        <m:r>
          <w:rPr>
            <w:rFonts w:ascii="Cambria Math" w:hAnsi="Cambria Math"/>
          </w:rPr>
          <m:t>k</m:t>
        </m:r>
        <m:r>
          <w:rPr>
            <w:rFonts w:ascii="Cambria Math" w:eastAsiaTheme="minorEastAsia" w:hAnsi="Cambria Math"/>
          </w:rPr>
          <m:t>=7</m:t>
        </m:r>
      </m:oMath>
      <w:r w:rsidR="0073632E">
        <w:rPr>
          <w:rFonts w:eastAsiaTheme="minorEastAsia"/>
        </w:rPr>
        <w:t xml:space="preserve"> bits.</w:t>
      </w:r>
    </w:p>
    <w:p w14:paraId="4EB4BC31" w14:textId="1F88A528" w:rsidR="00DD5F3B" w:rsidRDefault="003B73D0" w:rsidP="00DD5F3B">
      <w:r>
        <w:rPr>
          <w:rFonts w:eastAsiaTheme="minorEastAsia"/>
        </w:rPr>
        <w:tab/>
        <w:t xml:space="preserve">We know that the range of </w:t>
      </w:r>
      <w:r w:rsidR="008F3995">
        <w:rPr>
          <w:rFonts w:eastAsiaTheme="minorEastAsia"/>
        </w:rPr>
        <w:t xml:space="preserve">signed </w:t>
      </w:r>
      <w:r>
        <w:rPr>
          <w:rFonts w:eastAsiaTheme="minorEastAsia"/>
        </w:rPr>
        <w:t xml:space="preserve">binary numbers for a given bit number </w:t>
      </w:r>
      <m:oMath>
        <m:r>
          <w:rPr>
            <w:rFonts w:ascii="Cambria Math" w:eastAsiaTheme="minorEastAsia" w:hAnsi="Cambria Math"/>
          </w:rPr>
          <m:t>k</m:t>
        </m:r>
      </m:oMath>
      <w:r>
        <w:rPr>
          <w:rFonts w:eastAsiaTheme="minorEastAsia"/>
        </w:rPr>
        <w:t xml:space="preserve"> is </w:t>
      </w:r>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k-1</m:t>
            </m:r>
          </m:sup>
        </m:sSup>
        <m:r>
          <w:rPr>
            <w:rFonts w:ascii="Cambria Math" w:eastAsiaTheme="minorEastAsia" w:hAnsi="Cambria Math"/>
          </w:rPr>
          <m:t>-1)</m:t>
        </m:r>
      </m:oMath>
      <w:r>
        <w:rPr>
          <w:rFonts w:eastAsiaTheme="minorEastAsia"/>
        </w:rPr>
        <w:t xml:space="preserve"> to </w:t>
      </w:r>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k-1</m:t>
            </m:r>
          </m:sup>
        </m:sSup>
        <m:r>
          <w:rPr>
            <w:rFonts w:ascii="Cambria Math" w:eastAsiaTheme="minorEastAsia" w:hAnsi="Cambria Math"/>
          </w:rPr>
          <m:t>-1</m:t>
        </m:r>
      </m:oMath>
      <w:r w:rsidR="008B0CA5">
        <w:rPr>
          <w:rFonts w:eastAsiaTheme="minorEastAsia"/>
        </w:rPr>
        <w:t>.</w:t>
      </w:r>
      <w:r w:rsidR="006470F0">
        <w:rPr>
          <w:rFonts w:eastAsiaTheme="minorEastAsia"/>
        </w:rPr>
        <w:t xml:space="preserve"> When utilizing a value of </w:t>
      </w:r>
      <m:oMath>
        <m:r>
          <w:rPr>
            <w:rFonts w:ascii="Cambria Math" w:eastAsiaTheme="minorEastAsia" w:hAnsi="Cambria Math"/>
          </w:rPr>
          <m:t>k=7</m:t>
        </m:r>
      </m:oMath>
      <w:r w:rsidR="006470F0">
        <w:rPr>
          <w:rFonts w:eastAsiaTheme="minorEastAsia"/>
        </w:rPr>
        <w:t xml:space="preserve">, we yield a range of </w:t>
      </w:r>
      <m:oMath>
        <m:r>
          <w:rPr>
            <w:rFonts w:ascii="Cambria Math" w:eastAsiaTheme="minorEastAsia" w:hAnsi="Cambria Math"/>
          </w:rPr>
          <m:t>-63</m:t>
        </m:r>
      </m:oMath>
      <w:r w:rsidR="006470F0">
        <w:rPr>
          <w:rFonts w:eastAsiaTheme="minorEastAsia"/>
        </w:rPr>
        <w:t xml:space="preserve"> to </w:t>
      </w:r>
      <m:oMath>
        <m:r>
          <w:rPr>
            <w:rFonts w:ascii="Cambria Math" w:eastAsiaTheme="minorEastAsia" w:hAnsi="Cambria Math"/>
          </w:rPr>
          <m:t>63</m:t>
        </m:r>
      </m:oMath>
      <w:r w:rsidR="006470F0">
        <w:rPr>
          <w:rFonts w:eastAsiaTheme="minorEastAsia"/>
        </w:rPr>
        <w:t xml:space="preserve">. If </w:t>
      </w:r>
      <m:oMath>
        <m:r>
          <w:rPr>
            <w:rFonts w:ascii="Cambria Math" w:eastAsiaTheme="minorEastAsia" w:hAnsi="Cambria Math"/>
          </w:rPr>
          <m:t>k=6</m:t>
        </m:r>
      </m:oMath>
      <w:r w:rsidR="006470F0">
        <w:rPr>
          <w:rFonts w:eastAsiaTheme="minorEastAsia"/>
        </w:rPr>
        <w:t>, the range would only be -</w:t>
      </w:r>
      <w:r w:rsidR="00414901">
        <w:rPr>
          <w:rFonts w:eastAsiaTheme="minorEastAsia"/>
        </w:rPr>
        <w:t xml:space="preserve">31 to 31 </w:t>
      </w:r>
      <w:r w:rsidR="00F55F5A">
        <w:rPr>
          <w:rFonts w:eastAsiaTheme="minorEastAsia"/>
        </w:rPr>
        <w:t>due to the signed bit.</w:t>
      </w:r>
    </w:p>
    <w:p w14:paraId="60EEE1F2" w14:textId="7BC4EF0A" w:rsidR="00622F3E" w:rsidRPr="00DD5F3B" w:rsidRDefault="007C5B94" w:rsidP="00193E01">
      <w:pPr>
        <w:pStyle w:val="Heading3"/>
      </w:pPr>
      <w:bookmarkStart w:id="7" w:name="_Toc133855378"/>
      <w:r>
        <w:t>Post-Optimization Performance Metrics</w:t>
      </w:r>
      <w:bookmarkEnd w:id="7"/>
    </w:p>
    <w:p w14:paraId="7EAC0EC0" w14:textId="5348512D" w:rsidR="009F0445" w:rsidRDefault="0004119B" w:rsidP="004C7EEA">
      <w:pPr>
        <w:pStyle w:val="Heading4"/>
      </w:pPr>
      <w:r>
        <w:rPr>
          <w:noProof/>
        </w:rPr>
        <w:drawing>
          <wp:inline distT="0" distB="0" distL="0" distR="0" wp14:anchorId="185F0484" wp14:editId="644818E2">
            <wp:extent cx="5943600" cy="10998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099820"/>
                    </a:xfrm>
                    <a:prstGeom prst="rect">
                      <a:avLst/>
                    </a:prstGeom>
                  </pic:spPr>
                </pic:pic>
              </a:graphicData>
            </a:graphic>
          </wp:inline>
        </w:drawing>
      </w:r>
      <w:r w:rsidR="009F0445">
        <w:t>Analysis</w:t>
      </w:r>
    </w:p>
    <w:p w14:paraId="458C228D" w14:textId="22955865" w:rsidR="00622F3E" w:rsidRDefault="00DB3BAD" w:rsidP="00622F3E">
      <w:r>
        <w:tab/>
        <w:t>We started with 32-bit integers and then condensed it to 7-bit integer types to hold the inputs and kernel data (between -50 and 50)</w:t>
      </w:r>
      <w:r w:rsidR="00F01D6E">
        <w:t xml:space="preserve">, and our DSP usage went from 14 to 4 because we effectively divide our operand size by a factor of </w:t>
      </w:r>
      <w:r w:rsidR="0055115F">
        <w:t>over 4. The DSP usage going down is still a positive sign here because we have yet to activate pipelining.</w:t>
      </w:r>
      <w:r w:rsidR="00D450DC">
        <w:t xml:space="preserve"> In general, we did the same number of multiplications as before but with less DSPs for efficiency (implying we can scale this up and do more in parallel).</w:t>
      </w:r>
    </w:p>
    <w:p w14:paraId="0D75D99A" w14:textId="567D6EDF" w:rsidR="00622F3E" w:rsidRDefault="00ED2F4D" w:rsidP="00622F3E">
      <w:pPr>
        <w:pStyle w:val="Heading2"/>
      </w:pPr>
      <w:bookmarkStart w:id="8" w:name="_Toc133855379"/>
      <w:r>
        <w:t>Optimization</w:t>
      </w:r>
      <w:r w:rsidR="00622F3E">
        <w:t xml:space="preserve"> 2 - </w:t>
      </w:r>
      <w:r w:rsidR="00986967">
        <w:t xml:space="preserve">Adding </w:t>
      </w:r>
      <w:r w:rsidR="00FC257F">
        <w:t>Trip Count and Complete Partitions</w:t>
      </w:r>
      <w:bookmarkEnd w:id="8"/>
    </w:p>
    <w:p w14:paraId="473F5E2C" w14:textId="4F44DC19" w:rsidR="00C542F0" w:rsidRPr="00C542F0" w:rsidRDefault="00C542F0" w:rsidP="00E138DC">
      <w:r>
        <w:tab/>
        <w:t xml:space="preserve">Added trip count for analysis clarity </w:t>
      </w:r>
      <w:r w:rsidR="00531574">
        <w:t>(could not previously see the iteration latency in cycles, so explicitly defined the number of iterations</w:t>
      </w:r>
      <w:r w:rsidR="00064609">
        <w:t xml:space="preserve"> as the input </w:t>
      </w:r>
      <w:r w:rsidR="00B35794">
        <w:t>length</w:t>
      </w:r>
      <w:r w:rsidR="00064609">
        <w:t xml:space="preserve">) </w:t>
      </w:r>
      <w:r>
        <w:t xml:space="preserve">and did a complete partition of the kernel coefficients. </w:t>
      </w:r>
      <w:r w:rsidR="000A21DC">
        <w:t xml:space="preserve">These were added in the </w:t>
      </w:r>
      <w:r w:rsidR="000A21DC" w:rsidRPr="00D65648">
        <w:rPr>
          <w:rStyle w:val="Heading4Char"/>
        </w:rPr>
        <w:t>top_fir()</w:t>
      </w:r>
      <w:r w:rsidR="000A21DC">
        <w:t xml:space="preserve"> loop and the </w:t>
      </w:r>
      <w:r w:rsidR="000A21DC" w:rsidRPr="00D65648">
        <w:rPr>
          <w:rStyle w:val="Heading4Char"/>
        </w:rPr>
        <w:t>top_cordic_rotator()</w:t>
      </w:r>
      <w:r w:rsidR="000A21DC">
        <w:t xml:space="preserve"> loops.</w:t>
      </w:r>
    </w:p>
    <w:p w14:paraId="20D5F166" w14:textId="77777777" w:rsidR="00127852" w:rsidRDefault="00127852" w:rsidP="00127852">
      <w:pPr>
        <w:pStyle w:val="Heading3"/>
      </w:pPr>
      <w:bookmarkStart w:id="9" w:name="_Toc133855380"/>
      <w:r>
        <w:t>Post-Optimization Performance Metrics</w:t>
      </w:r>
      <w:bookmarkEnd w:id="9"/>
    </w:p>
    <w:p w14:paraId="3EE408A7" w14:textId="4D2CBDF1" w:rsidR="009C714C" w:rsidRPr="009C714C" w:rsidRDefault="009C714C" w:rsidP="009C714C">
      <w:r>
        <w:rPr>
          <w:noProof/>
        </w:rPr>
        <w:drawing>
          <wp:inline distT="0" distB="0" distL="0" distR="0" wp14:anchorId="487FA722" wp14:editId="5AA301BC">
            <wp:extent cx="5943600" cy="1188720"/>
            <wp:effectExtent l="0" t="0" r="0" b="0"/>
            <wp:docPr id="3" name="Picture 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with medium confidence"/>
                    <pic:cNvPicPr/>
                  </pic:nvPicPr>
                  <pic:blipFill>
                    <a:blip r:embed="rId12"/>
                    <a:stretch>
                      <a:fillRect/>
                    </a:stretch>
                  </pic:blipFill>
                  <pic:spPr>
                    <a:xfrm>
                      <a:off x="0" y="0"/>
                      <a:ext cx="5943600" cy="1188720"/>
                    </a:xfrm>
                    <a:prstGeom prst="rect">
                      <a:avLst/>
                    </a:prstGeom>
                  </pic:spPr>
                </pic:pic>
              </a:graphicData>
            </a:graphic>
          </wp:inline>
        </w:drawing>
      </w:r>
    </w:p>
    <w:p w14:paraId="6A28A99D" w14:textId="77777777" w:rsidR="00127852" w:rsidRDefault="00127852" w:rsidP="00127852">
      <w:pPr>
        <w:pStyle w:val="Heading4"/>
      </w:pPr>
      <w:r>
        <w:lastRenderedPageBreak/>
        <w:t>Analysis</w:t>
      </w:r>
    </w:p>
    <w:p w14:paraId="299A0BC9" w14:textId="77777777" w:rsidR="000A01FB" w:rsidRDefault="000A01FB" w:rsidP="00CB40A8">
      <w:pPr>
        <w:ind w:firstLine="720"/>
      </w:pPr>
      <w:r>
        <w:t>The DSP usage went up, but the flip flop and LUT usage also went up (by a pretty dramatic amount). This makes sense because now we are dedicating individual memory banks for each element in the kernel coefficient arrays.</w:t>
      </w:r>
    </w:p>
    <w:p w14:paraId="6F0804EB" w14:textId="18557472" w:rsidR="00111545" w:rsidRDefault="00111545" w:rsidP="00111545">
      <w:pPr>
        <w:pStyle w:val="Heading2"/>
      </w:pPr>
      <w:bookmarkStart w:id="10" w:name="_Toc133855381"/>
      <w:r>
        <w:t xml:space="preserve">Optimization </w:t>
      </w:r>
      <w:r w:rsidR="00B06DE3">
        <w:t>3</w:t>
      </w:r>
      <w:r>
        <w:t xml:space="preserve"> </w:t>
      </w:r>
      <w:r w:rsidR="001F7745">
        <w:t>–</w:t>
      </w:r>
      <w:r>
        <w:t xml:space="preserve"> </w:t>
      </w:r>
      <w:r w:rsidR="001F7745">
        <w:t>ap_fixed&lt;25,12&gt;</w:t>
      </w:r>
      <w:bookmarkEnd w:id="10"/>
    </w:p>
    <w:p w14:paraId="2154E01A" w14:textId="47A8C513" w:rsidR="00E138DC" w:rsidRDefault="00E138DC" w:rsidP="00E715DA">
      <w:r w:rsidRPr="00E138DC">
        <w:drawing>
          <wp:inline distT="0" distB="0" distL="0" distR="0" wp14:anchorId="309D44B7" wp14:editId="13E4FEB1">
            <wp:extent cx="5943600" cy="339725"/>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39725"/>
                    </a:xfrm>
                    <a:prstGeom prst="rect">
                      <a:avLst/>
                    </a:prstGeom>
                  </pic:spPr>
                </pic:pic>
              </a:graphicData>
            </a:graphic>
          </wp:inline>
        </w:drawing>
      </w:r>
    </w:p>
    <w:p w14:paraId="4541E9B3" w14:textId="1FBC9961" w:rsidR="00E715DA" w:rsidRDefault="00BF7DFF" w:rsidP="00E138DC">
      <w:pPr>
        <w:ind w:firstLine="720"/>
      </w:pPr>
      <w:r>
        <w:t xml:space="preserve">The idea behind this optimization was to </w:t>
      </w:r>
      <w:r w:rsidR="002153E8">
        <w:t>reduce the usage of unneeded bits and increase the efficiency of our calculations by tailoring our data type to being 25 bits l</w:t>
      </w:r>
      <w:r w:rsidR="00387D61">
        <w:t>ong. This was calculated through the following:</w:t>
      </w:r>
    </w:p>
    <w:p w14:paraId="353CB3F3" w14:textId="4CCB87D6" w:rsidR="00387D61" w:rsidRPr="00E715DA" w:rsidRDefault="00387D61" w:rsidP="00E715DA">
      <w:r>
        <w:tab/>
        <w:t xml:space="preserve">We know the maximum value for these CORDIC computations come from the output of the FIR, and the FIR </w:t>
      </w:r>
      <w:r w:rsidR="00C42DA4">
        <w:t xml:space="preserve">yields a maximum value of 5000. In order to create a data type that is optimal for this, we note that </w:t>
      </w:r>
      <w:r w:rsidR="00581E18">
        <w:t>(for unsigned bits)</w:t>
      </w:r>
      <w:r w:rsidR="00517CFC">
        <w:t xml:space="preserve">, if we use a factor </w:t>
      </w:r>
      <m:oMath>
        <m:r>
          <w:rPr>
            <w:rFonts w:ascii="Cambria Math" w:hAnsi="Cambria Math"/>
          </w:rPr>
          <m:t>k=13</m:t>
        </m:r>
      </m:oMath>
      <w:r w:rsidR="00517CFC">
        <w:rPr>
          <w:rFonts w:eastAsiaTheme="minorEastAsia"/>
        </w:rPr>
        <w:t xml:space="preserve">, our whole number range becomes </w:t>
      </w:r>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13</m:t>
            </m:r>
          </m:sup>
        </m:sSup>
        <m:r>
          <w:rPr>
            <w:rFonts w:ascii="Cambria Math" w:eastAsiaTheme="minorEastAsia" w:hAnsi="Cambria Math"/>
          </w:rPr>
          <m:t>-1)</m:t>
        </m:r>
      </m:oMath>
      <w:r w:rsidR="00517CFC">
        <w:rPr>
          <w:rFonts w:eastAsiaTheme="minorEastAsia"/>
        </w:rPr>
        <w:t xml:space="preserve"> to </w:t>
      </w:r>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13</m:t>
            </m:r>
          </m:sup>
        </m:sSup>
        <m:r>
          <w:rPr>
            <w:rFonts w:ascii="Cambria Math" w:eastAsiaTheme="minorEastAsia" w:hAnsi="Cambria Math"/>
          </w:rPr>
          <m:t>-1</m:t>
        </m:r>
      </m:oMath>
      <w:r w:rsidR="00393F3B">
        <w:rPr>
          <w:rFonts w:eastAsiaTheme="minorEastAsia"/>
        </w:rPr>
        <w:t xml:space="preserve"> which yields a span of -8191 to 8191.</w:t>
      </w:r>
    </w:p>
    <w:p w14:paraId="7F7AE6ED" w14:textId="13BB0452" w:rsidR="00F82466" w:rsidRDefault="00F82466" w:rsidP="00E715DA">
      <w:pPr>
        <w:rPr>
          <w:rFonts w:eastAsiaTheme="minorEastAsia"/>
        </w:rPr>
      </w:pPr>
      <w:r>
        <w:rPr>
          <w:rFonts w:eastAsiaTheme="minorEastAsia"/>
        </w:rPr>
        <w:tab/>
        <w:t xml:space="preserve">Additionally, this means there is a decimal point degree of specificity of </w:t>
      </w:r>
      <m:oMath>
        <m:f>
          <m:fPr>
            <m:ctrlPr>
              <w:rPr>
                <w:rFonts w:ascii="Cambria Math" w:eastAsiaTheme="minorEastAsia" w:hAnsi="Cambria Math"/>
                <w:i/>
              </w:rPr>
            </m:ctrlPr>
          </m:fPr>
          <m:num>
            <m:r>
              <w:rPr>
                <w:rFonts w:ascii="Cambria Math" w:eastAsiaTheme="minorEastAsia" w:hAnsi="Cambria Math"/>
              </w:rPr>
              <m:t>1</m:t>
            </m:r>
            <m:ctrlPr>
              <w:rPr>
                <w:rFonts w:ascii="Cambria Math" w:hAnsi="Cambria Math"/>
                <w:i/>
              </w:rPr>
            </m:ctrlPr>
          </m:num>
          <m:den>
            <m:sSup>
              <m:sSupPr>
                <m:ctrlPr>
                  <w:rPr>
                    <w:rFonts w:ascii="Cambria Math" w:hAnsi="Cambria Math"/>
                    <w:i/>
                  </w:rPr>
                </m:ctrlPr>
              </m:sSupPr>
              <m:e>
                <m:r>
                  <w:rPr>
                    <w:rFonts w:ascii="Cambria Math" w:hAnsi="Cambria Math"/>
                  </w:rPr>
                  <m:t>2</m:t>
                </m:r>
              </m:e>
              <m:sup>
                <m:r>
                  <w:rPr>
                    <w:rFonts w:ascii="Cambria Math" w:hAnsi="Cambria Math"/>
                  </w:rPr>
                  <m:t>25-13</m:t>
                </m:r>
              </m:sup>
            </m:sSup>
          </m:den>
        </m:f>
      </m:oMath>
      <w:r w:rsidR="00F40227">
        <w:rPr>
          <w:rFonts w:eastAsiaTheme="minorEastAsia"/>
        </w:rPr>
        <w:t xml:space="preserve">, meaning that our decimal point extends to </w:t>
      </w:r>
      <m:oMath>
        <m:r>
          <w:rPr>
            <w:rFonts w:ascii="Cambria Math" w:eastAsiaTheme="minorEastAsia" w:hAnsi="Cambria Math"/>
          </w:rPr>
          <m:t>n=4</m:t>
        </m:r>
      </m:oMath>
      <w:r w:rsidR="00F40227">
        <w:rPr>
          <w:rFonts w:eastAsiaTheme="minorEastAsia"/>
        </w:rPr>
        <w:t xml:space="preserve"> places. </w:t>
      </w:r>
      <w:r w:rsidR="006A7C2A">
        <w:rPr>
          <w:rFonts w:eastAsiaTheme="minorEastAsia"/>
        </w:rPr>
        <w:t xml:space="preserve">One necessary implication is to also adjust the number of CORDIC iterations based on the decimal degree specificity </w:t>
      </w:r>
      <m:oMath>
        <m:r>
          <w:rPr>
            <w:rFonts w:ascii="Cambria Math" w:eastAsiaTheme="minorEastAsia" w:hAnsi="Cambria Math"/>
          </w:rPr>
          <m:t>n</m:t>
        </m:r>
      </m:oMath>
      <w:r w:rsidR="006A7C2A">
        <w:rPr>
          <w:rFonts w:eastAsiaTheme="minorEastAsia"/>
        </w:rPr>
        <w:t xml:space="preserve">, where the CORDIC iterations = </w:t>
      </w:r>
      <m:oMath>
        <m:r>
          <w:rPr>
            <w:rFonts w:ascii="Cambria Math" w:eastAsiaTheme="minorEastAsia" w:hAnsi="Cambria Math"/>
          </w:rPr>
          <m:t>n+1=5</m:t>
        </m:r>
      </m:oMath>
      <w:r w:rsidR="006A7C2A">
        <w:rPr>
          <w:rFonts w:eastAsiaTheme="minorEastAsia"/>
        </w:rPr>
        <w:t>.</w:t>
      </w:r>
      <w:r w:rsidR="00013284">
        <w:rPr>
          <w:rFonts w:eastAsiaTheme="minorEastAsia"/>
        </w:rPr>
        <w:t xml:space="preserve"> We </w:t>
      </w:r>
      <w:r w:rsidR="005F6F22">
        <w:rPr>
          <w:rFonts w:eastAsiaTheme="minorEastAsia"/>
        </w:rPr>
        <w:t xml:space="preserve">implemented </w:t>
      </w:r>
      <w:r w:rsidR="00013284">
        <w:rPr>
          <w:rFonts w:eastAsiaTheme="minorEastAsia"/>
        </w:rPr>
        <w:t>this change in the header file.</w:t>
      </w:r>
    </w:p>
    <w:p w14:paraId="11924D34" w14:textId="612FC96A" w:rsidR="00987B85" w:rsidRPr="00E715DA" w:rsidRDefault="00987B85" w:rsidP="00E715DA">
      <w:r>
        <w:t>This type may have actually caused some issues revealed during our demonstration, but those issues may have also been due to a forgotten line of code in the CORDIC rotator related to adjusting for quadrants.</w:t>
      </w:r>
    </w:p>
    <w:p w14:paraId="4A9DA7EE" w14:textId="212AC713" w:rsidR="00111545" w:rsidRDefault="00111545" w:rsidP="00664392">
      <w:pPr>
        <w:pStyle w:val="Heading3"/>
      </w:pPr>
      <w:bookmarkStart w:id="11" w:name="_Toc133855382"/>
      <w:r>
        <w:t>Post-Optimization Performance Metrics</w:t>
      </w:r>
      <w:bookmarkEnd w:id="11"/>
    </w:p>
    <w:p w14:paraId="3283B5B3" w14:textId="363248E6" w:rsidR="00AA095F" w:rsidRPr="00AA095F" w:rsidRDefault="00AA095F" w:rsidP="00AA095F">
      <w:r>
        <w:rPr>
          <w:noProof/>
        </w:rPr>
        <w:drawing>
          <wp:inline distT="0" distB="0" distL="0" distR="0" wp14:anchorId="42236517" wp14:editId="35848002">
            <wp:extent cx="5943600" cy="1236345"/>
            <wp:effectExtent l="0" t="0" r="0" b="1905"/>
            <wp:docPr id="5" name="Picture 5"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with medium confidence"/>
                    <pic:cNvPicPr/>
                  </pic:nvPicPr>
                  <pic:blipFill>
                    <a:blip r:embed="rId14"/>
                    <a:stretch>
                      <a:fillRect/>
                    </a:stretch>
                  </pic:blipFill>
                  <pic:spPr>
                    <a:xfrm>
                      <a:off x="0" y="0"/>
                      <a:ext cx="5943600" cy="1236345"/>
                    </a:xfrm>
                    <a:prstGeom prst="rect">
                      <a:avLst/>
                    </a:prstGeom>
                  </pic:spPr>
                </pic:pic>
              </a:graphicData>
            </a:graphic>
          </wp:inline>
        </w:drawing>
      </w:r>
    </w:p>
    <w:p w14:paraId="1D4029E8" w14:textId="77777777" w:rsidR="00111545" w:rsidRDefault="00111545" w:rsidP="00111545">
      <w:pPr>
        <w:pStyle w:val="Heading4"/>
      </w:pPr>
      <w:r>
        <w:t>Analysis</w:t>
      </w:r>
    </w:p>
    <w:p w14:paraId="2A662390" w14:textId="4EA20740" w:rsidR="009F0445" w:rsidRPr="009F0445" w:rsidRDefault="004E3DBF" w:rsidP="009F0445">
      <w:r>
        <w:tab/>
        <w:t xml:space="preserve">So as expected, to fit on a DSP with an allowable size of 25x18, the DSP usage for our CORDIC rotator went from 52 to 51 because our </w:t>
      </w:r>
      <w:r w:rsidR="00DF3146">
        <w:t xml:space="preserve">CORDIC rotator function now only requires a single DSP due to us truncating the bit length. </w:t>
      </w:r>
    </w:p>
    <w:p w14:paraId="48238B9C" w14:textId="16740B0B" w:rsidR="00D07488" w:rsidRDefault="00D07488" w:rsidP="00D07488">
      <w:pPr>
        <w:pStyle w:val="Heading1"/>
      </w:pPr>
      <w:bookmarkStart w:id="12" w:name="_Toc133855383"/>
      <w:r>
        <w:lastRenderedPageBreak/>
        <w:t>Summary</w:t>
      </w:r>
      <w:bookmarkEnd w:id="12"/>
    </w:p>
    <w:p w14:paraId="68A13463" w14:textId="6087FEC5" w:rsidR="00047FB6" w:rsidRDefault="00CF0B87" w:rsidP="00CF0B87">
      <w:pPr>
        <w:pStyle w:val="Heading2"/>
      </w:pPr>
      <w:bookmarkStart w:id="13" w:name="_Toc133855384"/>
      <w:r>
        <w:t>Final Optimal Design</w:t>
      </w:r>
      <w:bookmarkEnd w:id="13"/>
    </w:p>
    <w:p w14:paraId="022E44B4" w14:textId="6087FEC5" w:rsidR="0062653D" w:rsidRDefault="11195EFA" w:rsidP="0062653D">
      <w:r>
        <w:rPr>
          <w:noProof/>
        </w:rPr>
        <w:drawing>
          <wp:inline distT="0" distB="0" distL="0" distR="0" wp14:anchorId="76F1B2F5" wp14:editId="698D50AD">
            <wp:extent cx="5943600" cy="1236345"/>
            <wp:effectExtent l="0" t="0" r="0" b="1905"/>
            <wp:docPr id="6" name="Picture 6"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1236345"/>
                    </a:xfrm>
                    <a:prstGeom prst="rect">
                      <a:avLst/>
                    </a:prstGeom>
                  </pic:spPr>
                </pic:pic>
              </a:graphicData>
            </a:graphic>
          </wp:inline>
        </w:drawing>
      </w:r>
    </w:p>
    <w:p w14:paraId="742C8494" w14:textId="6F37A4E7" w:rsidR="00D71412" w:rsidRDefault="00E5291A" w:rsidP="0062653D">
      <w:r>
        <w:t>After implementing the optimizations listed above, we completed our design only utilizing 50</w:t>
      </w:r>
      <w:r w:rsidR="00300655">
        <w:t xml:space="preserve"> DSPs, ~20,000 FFs, and about 22,000 LUTs.</w:t>
      </w:r>
      <w:r w:rsidR="00CA0CFF">
        <w:t xml:space="preserve"> We later learned, however, that because of our undersized ap_fixed type utilizing only 13 bits caused the HLS tool to implement some of our multiplications as LUTs, rather than using the discrete DSPs. Unbeknownst to us, the tool figures out that it must be more efficient to implement these in LUTs over DSPs under certain circumstances</w:t>
      </w:r>
      <w:r w:rsidR="00774AF4">
        <w:t xml:space="preserve"> (l</w:t>
      </w:r>
      <w:r w:rsidR="00CA0CFF">
        <w:t>ike what we created</w:t>
      </w:r>
      <w:r w:rsidR="00D71412">
        <w:t>, where are operands were significantly smaller than the acceptable input size for the onboard DSPs</w:t>
      </w:r>
      <w:r w:rsidR="00774AF4">
        <w:t>).</w:t>
      </w:r>
    </w:p>
    <w:p w14:paraId="7B5D952C" w14:textId="77777777" w:rsidR="00934E66" w:rsidRDefault="00D71412" w:rsidP="0062653D">
      <w:r>
        <w:t xml:space="preserve">Additionally, </w:t>
      </w:r>
      <w:r w:rsidR="00283FE3">
        <w:t xml:space="preserve">while attempting to </w:t>
      </w:r>
      <w:r w:rsidR="00677FC8">
        <w:t>unroll</w:t>
      </w:r>
      <w:r w:rsidR="00283FE3">
        <w:t xml:space="preserve"> our main FIR loop, we encountered seemingly unsolvable memory-dependency error</w:t>
      </w:r>
      <w:r w:rsidR="00677FC8">
        <w:t xml:space="preserve">s. While reviewing, however, we learned why this wasn’t feasible. It basically came down to the fact </w:t>
      </w:r>
      <w:r w:rsidR="00615F3A">
        <w:t>that, because unrolling our main FIR loop resulted in 25 separate “hardware instances” of the FIR function/module, each of those 25 instances were accessing overlapping convolution coefficients from the S2P (single port) BRAM maintaining the kernel weights. This much parallelism effectively saturated the BRAM and ultimately resulted in delayed accesses to memory, leading it to take longer than the target time constraint.</w:t>
      </w:r>
    </w:p>
    <w:p w14:paraId="0B7E82B0" w14:textId="1F32444A" w:rsidR="00D71412" w:rsidRPr="0062653D" w:rsidRDefault="00934E66" w:rsidP="0062653D">
      <w:r>
        <w:t>Rather than unrolling the main loop, we learned that the optimal approach is to pipeline the main loop</w:t>
      </w:r>
      <w:r w:rsidR="007D77CF">
        <w:t>. Additionally, we particularly saw the impact this could have on operations where memory reads were involved. That is, the overall latency for operations when pipelined increased dramatically when pipelining was introduced, as memory read operations could take place while FIR operations were being performed on operands read on a previous clock cycle.</w:t>
      </w:r>
      <w:r>
        <w:t xml:space="preserve"> </w:t>
      </w:r>
    </w:p>
    <w:p w14:paraId="7359470B" w14:textId="4F50FCA2" w:rsidR="00CF0B87" w:rsidRDefault="00F32CBA" w:rsidP="00F32CBA">
      <w:pPr>
        <w:pStyle w:val="Heading3"/>
      </w:pPr>
      <w:bookmarkStart w:id="14" w:name="_Toc133855385"/>
      <w:r>
        <w:t>Best Running Frequency</w:t>
      </w:r>
      <w:r w:rsidR="0057403B">
        <w:t xml:space="preserve"> – 136.99 MHz</w:t>
      </w:r>
      <w:bookmarkEnd w:id="14"/>
    </w:p>
    <w:p w14:paraId="16D98DAB" w14:textId="38C3DE42" w:rsidR="00F32CBA" w:rsidRDefault="00F32CBA" w:rsidP="00F32CBA">
      <w:pPr>
        <w:pStyle w:val="Heading3"/>
      </w:pPr>
      <w:bookmarkStart w:id="15" w:name="_Toc133855386"/>
      <w:r>
        <w:t>Optimized Latency Cycles</w:t>
      </w:r>
      <w:r w:rsidR="00DE514A">
        <w:t xml:space="preserve"> </w:t>
      </w:r>
      <w:r w:rsidR="003349DA">
        <w:t>–</w:t>
      </w:r>
      <w:r w:rsidR="00DE514A">
        <w:t xml:space="preserve"> 82</w:t>
      </w:r>
      <w:bookmarkEnd w:id="15"/>
      <w:r w:rsidR="003349DA">
        <w:t xml:space="preserve"> </w:t>
      </w:r>
    </w:p>
    <w:p w14:paraId="3DA4F171" w14:textId="530DE6E5" w:rsidR="00F32CBA" w:rsidRDefault="00F32CBA" w:rsidP="00F32CBA">
      <w:pPr>
        <w:pStyle w:val="Heading3"/>
      </w:pPr>
      <w:bookmarkStart w:id="16" w:name="_Toc133855387"/>
      <w:r>
        <w:t>Resource Utilization</w:t>
      </w:r>
      <w:r w:rsidR="00DE514A">
        <w:t xml:space="preserve"> – (see above)</w:t>
      </w:r>
      <w:bookmarkEnd w:id="16"/>
    </w:p>
    <w:p w14:paraId="2A238EC3" w14:textId="77777777" w:rsidR="00541CE2" w:rsidRPr="00120EF5" w:rsidRDefault="00541CE2" w:rsidP="00120EF5">
      <w:pPr>
        <w:rPr>
          <w:rFonts w:cs="Segoe UI"/>
        </w:rPr>
      </w:pPr>
    </w:p>
    <w:sectPr w:rsidR="00541CE2" w:rsidRPr="00120EF5" w:rsidSect="00546B5A">
      <w:headerReference w:type="default" r:id="rId15"/>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2B87F2" w14:textId="77777777" w:rsidR="009419CE" w:rsidRDefault="009419CE" w:rsidP="0085101B">
      <w:pPr>
        <w:spacing w:after="0" w:line="240" w:lineRule="auto"/>
      </w:pPr>
      <w:r>
        <w:separator/>
      </w:r>
    </w:p>
  </w:endnote>
  <w:endnote w:type="continuationSeparator" w:id="0">
    <w:p w14:paraId="3B8BE142" w14:textId="77777777" w:rsidR="009419CE" w:rsidRDefault="009419CE" w:rsidP="0085101B">
      <w:pPr>
        <w:spacing w:after="0" w:line="240" w:lineRule="auto"/>
      </w:pPr>
      <w:r>
        <w:continuationSeparator/>
      </w:r>
    </w:p>
  </w:endnote>
  <w:endnote w:type="continuationNotice" w:id="1">
    <w:p w14:paraId="38BDC678" w14:textId="77777777" w:rsidR="009419CE" w:rsidRDefault="009419C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A3FE2F" w14:textId="77777777" w:rsidR="009419CE" w:rsidRDefault="009419CE" w:rsidP="0085101B">
      <w:pPr>
        <w:spacing w:after="0" w:line="240" w:lineRule="auto"/>
      </w:pPr>
      <w:r>
        <w:separator/>
      </w:r>
    </w:p>
  </w:footnote>
  <w:footnote w:type="continuationSeparator" w:id="0">
    <w:p w14:paraId="2B8D3010" w14:textId="77777777" w:rsidR="009419CE" w:rsidRDefault="009419CE" w:rsidP="0085101B">
      <w:pPr>
        <w:spacing w:after="0" w:line="240" w:lineRule="auto"/>
      </w:pPr>
      <w:r>
        <w:continuationSeparator/>
      </w:r>
    </w:p>
  </w:footnote>
  <w:footnote w:type="continuationNotice" w:id="1">
    <w:p w14:paraId="6E1E5053" w14:textId="77777777" w:rsidR="009419CE" w:rsidRDefault="009419C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9E89B3" w14:textId="2AE83C6B" w:rsidR="008F7009" w:rsidRPr="00715BF9" w:rsidRDefault="008F7009">
    <w:pPr>
      <w:pStyle w:val="Header"/>
      <w:jc w:val="right"/>
      <w:rPr>
        <w:rFonts w:cs="Segoe UI"/>
      </w:rPr>
    </w:pPr>
  </w:p>
  <w:p w14:paraId="6D7E3FD7" w14:textId="77777777" w:rsidR="009D1601" w:rsidRDefault="009D160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830135"/>
      <w:docPartObj>
        <w:docPartGallery w:val="Page Numbers (Top of Page)"/>
        <w:docPartUnique/>
      </w:docPartObj>
    </w:sdtPr>
    <w:sdtEndPr>
      <w:rPr>
        <w:noProof/>
      </w:rPr>
    </w:sdtEndPr>
    <w:sdtContent>
      <w:p w14:paraId="5F996DF7" w14:textId="77777777" w:rsidR="008F7009" w:rsidRDefault="008F7009">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C1C80CD" w14:textId="77777777" w:rsidR="008F7009" w:rsidRDefault="008F700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DE0FF7"/>
    <w:multiLevelType w:val="hybridMultilevel"/>
    <w:tmpl w:val="DA545E4C"/>
    <w:lvl w:ilvl="0" w:tplc="76A2AB36">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930B6F"/>
    <w:multiLevelType w:val="hybridMultilevel"/>
    <w:tmpl w:val="6034FF58"/>
    <w:lvl w:ilvl="0" w:tplc="3AD2D2D8">
      <w:numFmt w:val="bullet"/>
      <w:lvlText w:val="-"/>
      <w:lvlJc w:val="left"/>
      <w:pPr>
        <w:ind w:left="720" w:hanging="360"/>
      </w:pPr>
      <w:rPr>
        <w:rFonts w:ascii="Segoe UI" w:eastAsiaTheme="minorHAnsi" w:hAnsi="Segoe UI" w:cs="Segoe U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21827689">
    <w:abstractNumId w:val="0"/>
  </w:num>
  <w:num w:numId="2" w16cid:durableId="8613562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F407DA2"/>
    <w:rsid w:val="00013284"/>
    <w:rsid w:val="00020761"/>
    <w:rsid w:val="0004119B"/>
    <w:rsid w:val="00041DD1"/>
    <w:rsid w:val="000435B0"/>
    <w:rsid w:val="00047FB6"/>
    <w:rsid w:val="000512DC"/>
    <w:rsid w:val="00064609"/>
    <w:rsid w:val="0007439B"/>
    <w:rsid w:val="000755F5"/>
    <w:rsid w:val="00095B21"/>
    <w:rsid w:val="000A01FB"/>
    <w:rsid w:val="000A21DC"/>
    <w:rsid w:val="000C058C"/>
    <w:rsid w:val="000F7A14"/>
    <w:rsid w:val="00105D5E"/>
    <w:rsid w:val="00111545"/>
    <w:rsid w:val="00112E52"/>
    <w:rsid w:val="00120EF5"/>
    <w:rsid w:val="00127852"/>
    <w:rsid w:val="00132BE9"/>
    <w:rsid w:val="00137D81"/>
    <w:rsid w:val="001443E8"/>
    <w:rsid w:val="00157F20"/>
    <w:rsid w:val="00177B72"/>
    <w:rsid w:val="00193E01"/>
    <w:rsid w:val="001A08D1"/>
    <w:rsid w:val="001A4D2A"/>
    <w:rsid w:val="001C255C"/>
    <w:rsid w:val="001D222F"/>
    <w:rsid w:val="001D790B"/>
    <w:rsid w:val="001E11EC"/>
    <w:rsid w:val="001E14DA"/>
    <w:rsid w:val="001E4231"/>
    <w:rsid w:val="001E42CA"/>
    <w:rsid w:val="001F4608"/>
    <w:rsid w:val="001F7745"/>
    <w:rsid w:val="002048E0"/>
    <w:rsid w:val="00210923"/>
    <w:rsid w:val="002153E8"/>
    <w:rsid w:val="00223BD3"/>
    <w:rsid w:val="002253E2"/>
    <w:rsid w:val="00283FE3"/>
    <w:rsid w:val="00286714"/>
    <w:rsid w:val="00291F0F"/>
    <w:rsid w:val="002F71EE"/>
    <w:rsid w:val="00300655"/>
    <w:rsid w:val="0030087D"/>
    <w:rsid w:val="003344F7"/>
    <w:rsid w:val="003349DA"/>
    <w:rsid w:val="00340BB3"/>
    <w:rsid w:val="00342F8B"/>
    <w:rsid w:val="00362CA3"/>
    <w:rsid w:val="0037663A"/>
    <w:rsid w:val="00387D61"/>
    <w:rsid w:val="00393F3B"/>
    <w:rsid w:val="003B5B92"/>
    <w:rsid w:val="003B73D0"/>
    <w:rsid w:val="003F204E"/>
    <w:rsid w:val="00414901"/>
    <w:rsid w:val="004172E1"/>
    <w:rsid w:val="00421464"/>
    <w:rsid w:val="004350A4"/>
    <w:rsid w:val="00446B4F"/>
    <w:rsid w:val="00455E00"/>
    <w:rsid w:val="0046162B"/>
    <w:rsid w:val="00475529"/>
    <w:rsid w:val="0047560A"/>
    <w:rsid w:val="00482AEC"/>
    <w:rsid w:val="004A33A7"/>
    <w:rsid w:val="004B0687"/>
    <w:rsid w:val="004B0C79"/>
    <w:rsid w:val="004B3852"/>
    <w:rsid w:val="004C0B5A"/>
    <w:rsid w:val="004C7EEA"/>
    <w:rsid w:val="004D79F3"/>
    <w:rsid w:val="004E3DBF"/>
    <w:rsid w:val="0050240A"/>
    <w:rsid w:val="00517CFC"/>
    <w:rsid w:val="00531574"/>
    <w:rsid w:val="005328DA"/>
    <w:rsid w:val="00540D07"/>
    <w:rsid w:val="00541CE2"/>
    <w:rsid w:val="00545D52"/>
    <w:rsid w:val="00546B5A"/>
    <w:rsid w:val="0055115F"/>
    <w:rsid w:val="005567EE"/>
    <w:rsid w:val="005602DD"/>
    <w:rsid w:val="005612A6"/>
    <w:rsid w:val="00566263"/>
    <w:rsid w:val="0057403B"/>
    <w:rsid w:val="005776F6"/>
    <w:rsid w:val="005811E4"/>
    <w:rsid w:val="00581E18"/>
    <w:rsid w:val="00587742"/>
    <w:rsid w:val="0059502E"/>
    <w:rsid w:val="005A7954"/>
    <w:rsid w:val="005C54D5"/>
    <w:rsid w:val="005C6501"/>
    <w:rsid w:val="005D3D5E"/>
    <w:rsid w:val="005F6F22"/>
    <w:rsid w:val="00610E00"/>
    <w:rsid w:val="00615F3A"/>
    <w:rsid w:val="00622F3E"/>
    <w:rsid w:val="0062653D"/>
    <w:rsid w:val="00635CA5"/>
    <w:rsid w:val="006470F0"/>
    <w:rsid w:val="00664392"/>
    <w:rsid w:val="00677FC8"/>
    <w:rsid w:val="00686A8C"/>
    <w:rsid w:val="0068711D"/>
    <w:rsid w:val="00692741"/>
    <w:rsid w:val="006A7C2A"/>
    <w:rsid w:val="006C75CE"/>
    <w:rsid w:val="006C7C05"/>
    <w:rsid w:val="006E686C"/>
    <w:rsid w:val="006F0B7F"/>
    <w:rsid w:val="0071512A"/>
    <w:rsid w:val="00715BF9"/>
    <w:rsid w:val="00716908"/>
    <w:rsid w:val="00721054"/>
    <w:rsid w:val="00722FA4"/>
    <w:rsid w:val="0073632E"/>
    <w:rsid w:val="00737FC5"/>
    <w:rsid w:val="00741C90"/>
    <w:rsid w:val="00743B26"/>
    <w:rsid w:val="0074427A"/>
    <w:rsid w:val="007476FF"/>
    <w:rsid w:val="00756790"/>
    <w:rsid w:val="0076165F"/>
    <w:rsid w:val="00764F95"/>
    <w:rsid w:val="00774AF4"/>
    <w:rsid w:val="00785BB2"/>
    <w:rsid w:val="0079267D"/>
    <w:rsid w:val="007C5B94"/>
    <w:rsid w:val="007C79FF"/>
    <w:rsid w:val="007D77CF"/>
    <w:rsid w:val="007F0399"/>
    <w:rsid w:val="007F2FA6"/>
    <w:rsid w:val="008034EF"/>
    <w:rsid w:val="00811CC9"/>
    <w:rsid w:val="0082323C"/>
    <w:rsid w:val="0085101B"/>
    <w:rsid w:val="00862EB8"/>
    <w:rsid w:val="00877C16"/>
    <w:rsid w:val="00880C82"/>
    <w:rsid w:val="00882E8D"/>
    <w:rsid w:val="00886450"/>
    <w:rsid w:val="00891AF4"/>
    <w:rsid w:val="00895B1C"/>
    <w:rsid w:val="00897D6A"/>
    <w:rsid w:val="008B0CA5"/>
    <w:rsid w:val="008B45D9"/>
    <w:rsid w:val="008B760D"/>
    <w:rsid w:val="008E5C30"/>
    <w:rsid w:val="008F3995"/>
    <w:rsid w:val="008F7009"/>
    <w:rsid w:val="00902DC5"/>
    <w:rsid w:val="00904DF4"/>
    <w:rsid w:val="00910865"/>
    <w:rsid w:val="009154FE"/>
    <w:rsid w:val="009200B8"/>
    <w:rsid w:val="00922E76"/>
    <w:rsid w:val="00934E66"/>
    <w:rsid w:val="009419CE"/>
    <w:rsid w:val="00943699"/>
    <w:rsid w:val="00954399"/>
    <w:rsid w:val="00954AC4"/>
    <w:rsid w:val="00971F85"/>
    <w:rsid w:val="00982F80"/>
    <w:rsid w:val="00986967"/>
    <w:rsid w:val="00987B85"/>
    <w:rsid w:val="009A15A3"/>
    <w:rsid w:val="009A55DA"/>
    <w:rsid w:val="009C714C"/>
    <w:rsid w:val="009D01D3"/>
    <w:rsid w:val="009D1601"/>
    <w:rsid w:val="009D24BC"/>
    <w:rsid w:val="009D35B9"/>
    <w:rsid w:val="009D3F30"/>
    <w:rsid w:val="009E3E96"/>
    <w:rsid w:val="009F0445"/>
    <w:rsid w:val="00A15DDB"/>
    <w:rsid w:val="00A33878"/>
    <w:rsid w:val="00A44ADC"/>
    <w:rsid w:val="00A52238"/>
    <w:rsid w:val="00A54800"/>
    <w:rsid w:val="00A57DB6"/>
    <w:rsid w:val="00A65D88"/>
    <w:rsid w:val="00A74FD1"/>
    <w:rsid w:val="00A7530B"/>
    <w:rsid w:val="00A8375E"/>
    <w:rsid w:val="00A91AD9"/>
    <w:rsid w:val="00AA095F"/>
    <w:rsid w:val="00AE429F"/>
    <w:rsid w:val="00AE7578"/>
    <w:rsid w:val="00B06DE3"/>
    <w:rsid w:val="00B2787E"/>
    <w:rsid w:val="00B321DC"/>
    <w:rsid w:val="00B35794"/>
    <w:rsid w:val="00B44758"/>
    <w:rsid w:val="00B458D3"/>
    <w:rsid w:val="00B508B1"/>
    <w:rsid w:val="00B73E71"/>
    <w:rsid w:val="00B90760"/>
    <w:rsid w:val="00B972FC"/>
    <w:rsid w:val="00BA475A"/>
    <w:rsid w:val="00BA6CFC"/>
    <w:rsid w:val="00BC16B8"/>
    <w:rsid w:val="00BE215C"/>
    <w:rsid w:val="00BF1D32"/>
    <w:rsid w:val="00BF6AAD"/>
    <w:rsid w:val="00BF7DFF"/>
    <w:rsid w:val="00C12DA1"/>
    <w:rsid w:val="00C13343"/>
    <w:rsid w:val="00C14A20"/>
    <w:rsid w:val="00C20088"/>
    <w:rsid w:val="00C23288"/>
    <w:rsid w:val="00C264F0"/>
    <w:rsid w:val="00C42DA4"/>
    <w:rsid w:val="00C542F0"/>
    <w:rsid w:val="00C54543"/>
    <w:rsid w:val="00C60598"/>
    <w:rsid w:val="00C6607F"/>
    <w:rsid w:val="00C815AE"/>
    <w:rsid w:val="00C830A1"/>
    <w:rsid w:val="00C97B85"/>
    <w:rsid w:val="00CA0CFF"/>
    <w:rsid w:val="00CA333F"/>
    <w:rsid w:val="00CB1A5C"/>
    <w:rsid w:val="00CB40A8"/>
    <w:rsid w:val="00CB7558"/>
    <w:rsid w:val="00CC2714"/>
    <w:rsid w:val="00CD59EF"/>
    <w:rsid w:val="00CE5CB0"/>
    <w:rsid w:val="00CF0AEE"/>
    <w:rsid w:val="00CF0B87"/>
    <w:rsid w:val="00D07488"/>
    <w:rsid w:val="00D127DB"/>
    <w:rsid w:val="00D24525"/>
    <w:rsid w:val="00D24E2B"/>
    <w:rsid w:val="00D450DC"/>
    <w:rsid w:val="00D45AF8"/>
    <w:rsid w:val="00D509DD"/>
    <w:rsid w:val="00D63323"/>
    <w:rsid w:val="00D65648"/>
    <w:rsid w:val="00D71412"/>
    <w:rsid w:val="00D73F6C"/>
    <w:rsid w:val="00D95B1C"/>
    <w:rsid w:val="00DA0AE2"/>
    <w:rsid w:val="00DA3379"/>
    <w:rsid w:val="00DB105D"/>
    <w:rsid w:val="00DB3BAD"/>
    <w:rsid w:val="00DC678A"/>
    <w:rsid w:val="00DD5F3B"/>
    <w:rsid w:val="00DD6D57"/>
    <w:rsid w:val="00DE514A"/>
    <w:rsid w:val="00DE710E"/>
    <w:rsid w:val="00DF03D2"/>
    <w:rsid w:val="00DF3146"/>
    <w:rsid w:val="00DF3EF0"/>
    <w:rsid w:val="00E138DC"/>
    <w:rsid w:val="00E25CFA"/>
    <w:rsid w:val="00E33CF1"/>
    <w:rsid w:val="00E350A0"/>
    <w:rsid w:val="00E40146"/>
    <w:rsid w:val="00E5291A"/>
    <w:rsid w:val="00E67632"/>
    <w:rsid w:val="00E715DA"/>
    <w:rsid w:val="00E77E83"/>
    <w:rsid w:val="00E871D3"/>
    <w:rsid w:val="00EA09AC"/>
    <w:rsid w:val="00EA5FAA"/>
    <w:rsid w:val="00EB078E"/>
    <w:rsid w:val="00EB7919"/>
    <w:rsid w:val="00EC7079"/>
    <w:rsid w:val="00ED2F4D"/>
    <w:rsid w:val="00EE0F49"/>
    <w:rsid w:val="00EF2304"/>
    <w:rsid w:val="00EF7AA6"/>
    <w:rsid w:val="00F01D6E"/>
    <w:rsid w:val="00F259CE"/>
    <w:rsid w:val="00F3205A"/>
    <w:rsid w:val="00F32CBA"/>
    <w:rsid w:val="00F40227"/>
    <w:rsid w:val="00F50D28"/>
    <w:rsid w:val="00F54483"/>
    <w:rsid w:val="00F55F5A"/>
    <w:rsid w:val="00F575FD"/>
    <w:rsid w:val="00F71D18"/>
    <w:rsid w:val="00F8063F"/>
    <w:rsid w:val="00F82466"/>
    <w:rsid w:val="00F918B4"/>
    <w:rsid w:val="00F97F55"/>
    <w:rsid w:val="00FB637C"/>
    <w:rsid w:val="00FC257F"/>
    <w:rsid w:val="00FD7A29"/>
    <w:rsid w:val="00FE3EA9"/>
    <w:rsid w:val="00FF0E05"/>
    <w:rsid w:val="00FF5032"/>
    <w:rsid w:val="11195EFA"/>
    <w:rsid w:val="413DF65F"/>
    <w:rsid w:val="43921A4E"/>
    <w:rsid w:val="4F407DA2"/>
    <w:rsid w:val="549BCE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407DA2"/>
  <w15:chartTrackingRefBased/>
  <w15:docId w15:val="{3D690677-971B-4D0E-AC7E-87AB4E35AA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063F"/>
    <w:rPr>
      <w:rFonts w:ascii="Segoe UI" w:hAnsi="Segoe UI"/>
    </w:rPr>
  </w:style>
  <w:style w:type="paragraph" w:styleId="Heading1">
    <w:name w:val="heading 1"/>
    <w:basedOn w:val="Normal"/>
    <w:next w:val="Normal"/>
    <w:link w:val="Heading1Char"/>
    <w:uiPriority w:val="9"/>
    <w:qFormat/>
    <w:rsid w:val="00A33878"/>
    <w:pPr>
      <w:keepNext/>
      <w:keepLines/>
      <w:spacing w:before="240" w:after="0"/>
      <w:outlineLvl w:val="0"/>
    </w:pPr>
    <w:rPr>
      <w:rFonts w:eastAsiaTheme="majorEastAsia"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A33878"/>
    <w:pPr>
      <w:keepNext/>
      <w:keepLines/>
      <w:spacing w:before="40" w:after="0"/>
      <w:outlineLvl w:val="1"/>
    </w:pPr>
    <w:rPr>
      <w:rFonts w:eastAsiaTheme="majorEastAsia" w:cstheme="majorBidi"/>
      <w:i/>
      <w:color w:val="2F5496" w:themeColor="accent1" w:themeShade="BF"/>
      <w:sz w:val="26"/>
      <w:szCs w:val="26"/>
    </w:rPr>
  </w:style>
  <w:style w:type="paragraph" w:styleId="Heading3">
    <w:name w:val="heading 3"/>
    <w:basedOn w:val="Normal"/>
    <w:next w:val="Normal"/>
    <w:link w:val="Heading3Char"/>
    <w:autoRedefine/>
    <w:uiPriority w:val="9"/>
    <w:unhideWhenUsed/>
    <w:qFormat/>
    <w:rsid w:val="00A33878"/>
    <w:pPr>
      <w:keepNext/>
      <w:keepLines/>
      <w:spacing w:before="40" w:after="0"/>
      <w:outlineLvl w:val="2"/>
    </w:pPr>
    <w:rPr>
      <w:rFonts w:eastAsiaTheme="majorEastAsia" w:cstheme="majorBidi"/>
      <w:b/>
      <w:color w:val="000000" w:themeColor="text1"/>
      <w:sz w:val="24"/>
      <w:szCs w:val="24"/>
    </w:rPr>
  </w:style>
  <w:style w:type="paragraph" w:styleId="Heading4">
    <w:name w:val="heading 4"/>
    <w:aliases w:val="Function"/>
    <w:basedOn w:val="Normal"/>
    <w:next w:val="Normal"/>
    <w:link w:val="Heading4Char"/>
    <w:uiPriority w:val="9"/>
    <w:unhideWhenUsed/>
    <w:qFormat/>
    <w:rsid w:val="00716908"/>
    <w:pPr>
      <w:keepNext/>
      <w:keepLines/>
      <w:spacing w:before="40" w:after="0"/>
      <w:outlineLvl w:val="3"/>
    </w:pPr>
    <w:rPr>
      <w:rFonts w:ascii="Consolas" w:eastAsiaTheme="majorEastAsia" w:hAnsi="Consolas" w:cstheme="majorBidi"/>
      <w:b/>
      <w:i/>
      <w:iCs/>
      <w:color w:val="C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2F71E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2F71EE"/>
  </w:style>
  <w:style w:type="character" w:customStyle="1" w:styleId="eop">
    <w:name w:val="eop"/>
    <w:basedOn w:val="DefaultParagraphFont"/>
    <w:rsid w:val="002F71EE"/>
  </w:style>
  <w:style w:type="character" w:customStyle="1" w:styleId="Heading1Char">
    <w:name w:val="Heading 1 Char"/>
    <w:basedOn w:val="DefaultParagraphFont"/>
    <w:link w:val="Heading1"/>
    <w:uiPriority w:val="9"/>
    <w:rsid w:val="00A33878"/>
    <w:rPr>
      <w:rFonts w:ascii="Segoe UI" w:eastAsiaTheme="majorEastAsia" w:hAnsi="Segoe UI" w:cstheme="majorBidi"/>
      <w:b/>
      <w:color w:val="2F5496" w:themeColor="accent1" w:themeShade="BF"/>
      <w:sz w:val="32"/>
      <w:szCs w:val="32"/>
    </w:rPr>
  </w:style>
  <w:style w:type="paragraph" w:styleId="TOCHeading">
    <w:name w:val="TOC Heading"/>
    <w:basedOn w:val="Heading1"/>
    <w:next w:val="Normal"/>
    <w:uiPriority w:val="39"/>
    <w:unhideWhenUsed/>
    <w:qFormat/>
    <w:rsid w:val="0050240A"/>
    <w:pPr>
      <w:outlineLvl w:val="9"/>
    </w:pPr>
  </w:style>
  <w:style w:type="paragraph" w:styleId="TOC1">
    <w:name w:val="toc 1"/>
    <w:basedOn w:val="Normal"/>
    <w:next w:val="Normal"/>
    <w:autoRedefine/>
    <w:uiPriority w:val="39"/>
    <w:unhideWhenUsed/>
    <w:rsid w:val="0085101B"/>
    <w:pPr>
      <w:spacing w:after="100"/>
    </w:pPr>
  </w:style>
  <w:style w:type="character" w:styleId="Hyperlink">
    <w:name w:val="Hyperlink"/>
    <w:basedOn w:val="DefaultParagraphFont"/>
    <w:uiPriority w:val="99"/>
    <w:unhideWhenUsed/>
    <w:rsid w:val="0074427A"/>
    <w:rPr>
      <w:rFonts w:ascii="Segoe UI" w:hAnsi="Segoe UI"/>
      <w:color w:val="0563C1" w:themeColor="hyperlink"/>
      <w:u w:val="single"/>
    </w:rPr>
  </w:style>
  <w:style w:type="paragraph" w:styleId="Header">
    <w:name w:val="header"/>
    <w:basedOn w:val="Normal"/>
    <w:link w:val="HeaderChar"/>
    <w:uiPriority w:val="99"/>
    <w:unhideWhenUsed/>
    <w:rsid w:val="008510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101B"/>
  </w:style>
  <w:style w:type="paragraph" w:styleId="Footer">
    <w:name w:val="footer"/>
    <w:basedOn w:val="Normal"/>
    <w:link w:val="FooterChar"/>
    <w:uiPriority w:val="99"/>
    <w:unhideWhenUsed/>
    <w:rsid w:val="008510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101B"/>
  </w:style>
  <w:style w:type="character" w:customStyle="1" w:styleId="Heading2Char">
    <w:name w:val="Heading 2 Char"/>
    <w:basedOn w:val="DefaultParagraphFont"/>
    <w:link w:val="Heading2"/>
    <w:uiPriority w:val="9"/>
    <w:rsid w:val="00A33878"/>
    <w:rPr>
      <w:rFonts w:ascii="Segoe UI" w:eastAsiaTheme="majorEastAsia" w:hAnsi="Segoe UI" w:cstheme="majorBidi"/>
      <w:i/>
      <w:color w:val="2F5496" w:themeColor="accent1" w:themeShade="BF"/>
      <w:sz w:val="26"/>
      <w:szCs w:val="26"/>
    </w:rPr>
  </w:style>
  <w:style w:type="paragraph" w:styleId="TOC2">
    <w:name w:val="toc 2"/>
    <w:basedOn w:val="Normal"/>
    <w:next w:val="Normal"/>
    <w:autoRedefine/>
    <w:uiPriority w:val="39"/>
    <w:unhideWhenUsed/>
    <w:rsid w:val="00F54483"/>
    <w:pPr>
      <w:spacing w:after="100"/>
      <w:ind w:left="220"/>
    </w:pPr>
  </w:style>
  <w:style w:type="character" w:customStyle="1" w:styleId="Heading3Char">
    <w:name w:val="Heading 3 Char"/>
    <w:basedOn w:val="DefaultParagraphFont"/>
    <w:link w:val="Heading3"/>
    <w:uiPriority w:val="9"/>
    <w:rsid w:val="00A33878"/>
    <w:rPr>
      <w:rFonts w:ascii="Segoe UI" w:eastAsiaTheme="majorEastAsia" w:hAnsi="Segoe UI" w:cstheme="majorBidi"/>
      <w:b/>
      <w:color w:val="000000" w:themeColor="text1"/>
      <w:sz w:val="24"/>
      <w:szCs w:val="24"/>
    </w:rPr>
  </w:style>
  <w:style w:type="paragraph" w:styleId="Title">
    <w:name w:val="Title"/>
    <w:basedOn w:val="Normal"/>
    <w:next w:val="Normal"/>
    <w:link w:val="TitleChar"/>
    <w:uiPriority w:val="10"/>
    <w:qFormat/>
    <w:rsid w:val="0074427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427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4427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4427A"/>
    <w:rPr>
      <w:rFonts w:eastAsiaTheme="minorEastAsia"/>
      <w:color w:val="5A5A5A" w:themeColor="text1" w:themeTint="A5"/>
      <w:spacing w:val="15"/>
    </w:rPr>
  </w:style>
  <w:style w:type="paragraph" w:styleId="TOC3">
    <w:name w:val="toc 3"/>
    <w:basedOn w:val="Normal"/>
    <w:next w:val="Normal"/>
    <w:autoRedefine/>
    <w:uiPriority w:val="39"/>
    <w:unhideWhenUsed/>
    <w:rsid w:val="0074427A"/>
    <w:pPr>
      <w:spacing w:after="100"/>
      <w:ind w:left="440"/>
    </w:pPr>
  </w:style>
  <w:style w:type="paragraph" w:styleId="ListParagraph">
    <w:name w:val="List Paragraph"/>
    <w:basedOn w:val="Normal"/>
    <w:uiPriority w:val="34"/>
    <w:qFormat/>
    <w:rsid w:val="001E14DA"/>
    <w:pPr>
      <w:ind w:left="720"/>
      <w:contextualSpacing/>
    </w:pPr>
  </w:style>
  <w:style w:type="table" w:styleId="TableGrid">
    <w:name w:val="Table Grid"/>
    <w:basedOn w:val="TableNormal"/>
    <w:uiPriority w:val="39"/>
    <w:rsid w:val="001E14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35CA5"/>
    <w:rPr>
      <w:color w:val="808080"/>
    </w:rPr>
  </w:style>
  <w:style w:type="character" w:customStyle="1" w:styleId="Heading4Char">
    <w:name w:val="Heading 4 Char"/>
    <w:aliases w:val="Function Char"/>
    <w:basedOn w:val="DefaultParagraphFont"/>
    <w:link w:val="Heading4"/>
    <w:uiPriority w:val="9"/>
    <w:rsid w:val="00716908"/>
    <w:rPr>
      <w:rFonts w:ascii="Consolas" w:eastAsiaTheme="majorEastAsia" w:hAnsi="Consolas" w:cstheme="majorBidi"/>
      <w:b/>
      <w:i/>
      <w:iCs/>
      <w:color w:val="C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9793810">
      <w:bodyDiv w:val="1"/>
      <w:marLeft w:val="0"/>
      <w:marRight w:val="0"/>
      <w:marTop w:val="0"/>
      <w:marBottom w:val="0"/>
      <w:divBdr>
        <w:top w:val="none" w:sz="0" w:space="0" w:color="auto"/>
        <w:left w:val="none" w:sz="0" w:space="0" w:color="auto"/>
        <w:bottom w:val="none" w:sz="0" w:space="0" w:color="auto"/>
        <w:right w:val="none" w:sz="0" w:space="0" w:color="auto"/>
      </w:divBdr>
      <w:divsChild>
        <w:div w:id="1291204776">
          <w:marLeft w:val="0"/>
          <w:marRight w:val="0"/>
          <w:marTop w:val="0"/>
          <w:marBottom w:val="0"/>
          <w:divBdr>
            <w:top w:val="none" w:sz="0" w:space="0" w:color="auto"/>
            <w:left w:val="none" w:sz="0" w:space="0" w:color="auto"/>
            <w:bottom w:val="none" w:sz="0" w:space="0" w:color="auto"/>
            <w:right w:val="none" w:sz="0" w:space="0" w:color="auto"/>
          </w:divBdr>
          <w:divsChild>
            <w:div w:id="1537965450">
              <w:marLeft w:val="0"/>
              <w:marRight w:val="0"/>
              <w:marTop w:val="0"/>
              <w:marBottom w:val="0"/>
              <w:divBdr>
                <w:top w:val="none" w:sz="0" w:space="0" w:color="auto"/>
                <w:left w:val="none" w:sz="0" w:space="0" w:color="auto"/>
                <w:bottom w:val="none" w:sz="0" w:space="0" w:color="auto"/>
                <w:right w:val="none" w:sz="0" w:space="0" w:color="auto"/>
              </w:divBdr>
              <w:divsChild>
                <w:div w:id="184073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1786192">
      <w:bodyDiv w:val="1"/>
      <w:marLeft w:val="0"/>
      <w:marRight w:val="0"/>
      <w:marTop w:val="0"/>
      <w:marBottom w:val="0"/>
      <w:divBdr>
        <w:top w:val="none" w:sz="0" w:space="0" w:color="auto"/>
        <w:left w:val="none" w:sz="0" w:space="0" w:color="auto"/>
        <w:bottom w:val="none" w:sz="0" w:space="0" w:color="auto"/>
        <w:right w:val="none" w:sz="0" w:space="0" w:color="auto"/>
      </w:divBdr>
      <w:divsChild>
        <w:div w:id="1328359158">
          <w:marLeft w:val="0"/>
          <w:marRight w:val="0"/>
          <w:marTop w:val="0"/>
          <w:marBottom w:val="0"/>
          <w:divBdr>
            <w:top w:val="none" w:sz="0" w:space="0" w:color="auto"/>
            <w:left w:val="none" w:sz="0" w:space="0" w:color="auto"/>
            <w:bottom w:val="none" w:sz="0" w:space="0" w:color="auto"/>
            <w:right w:val="none" w:sz="0" w:space="0" w:color="auto"/>
          </w:divBdr>
        </w:div>
        <w:div w:id="16582201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8D7108-5406-45D7-9506-2417DAF428B9}">
  <ds:schemaRefs>
    <ds:schemaRef ds:uri="http://schemas.openxmlformats.org/officeDocument/2006/bibliography"/>
  </ds:schemaRefs>
</ds:datastoreItem>
</file>

<file path=docMetadata/LabelInfo.xml><?xml version="1.0" encoding="utf-8"?>
<clbl:labelList xmlns:clbl="http://schemas.microsoft.com/office/2020/mipLabelMetadata">
  <clbl:label id="{7cf48d45-3ddb-4389-a9c1-c115526eb52e}" enabled="0" method="" siteId="{7cf48d45-3ddb-4389-a9c1-c115526eb52e}" removed="1"/>
</clbl:labelList>
</file>

<file path=docProps/app.xml><?xml version="1.0" encoding="utf-8"?>
<Properties xmlns="http://schemas.openxmlformats.org/officeDocument/2006/extended-properties" xmlns:vt="http://schemas.openxmlformats.org/officeDocument/2006/docPropsVTypes">
  <Template>Normal.dotm</Template>
  <TotalTime>1367</TotalTime>
  <Pages>7</Pages>
  <Words>1574</Words>
  <Characters>8977</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10530</CharactersWithSpaces>
  <SharedDoc>false</SharedDoc>
  <HLinks>
    <vt:vector size="102" baseType="variant">
      <vt:variant>
        <vt:i4>1114164</vt:i4>
      </vt:variant>
      <vt:variant>
        <vt:i4>98</vt:i4>
      </vt:variant>
      <vt:variant>
        <vt:i4>0</vt:i4>
      </vt:variant>
      <vt:variant>
        <vt:i4>5</vt:i4>
      </vt:variant>
      <vt:variant>
        <vt:lpwstr/>
      </vt:variant>
      <vt:variant>
        <vt:lpwstr>_Toc133855387</vt:lpwstr>
      </vt:variant>
      <vt:variant>
        <vt:i4>1114164</vt:i4>
      </vt:variant>
      <vt:variant>
        <vt:i4>92</vt:i4>
      </vt:variant>
      <vt:variant>
        <vt:i4>0</vt:i4>
      </vt:variant>
      <vt:variant>
        <vt:i4>5</vt:i4>
      </vt:variant>
      <vt:variant>
        <vt:lpwstr/>
      </vt:variant>
      <vt:variant>
        <vt:lpwstr>_Toc133855386</vt:lpwstr>
      </vt:variant>
      <vt:variant>
        <vt:i4>1114164</vt:i4>
      </vt:variant>
      <vt:variant>
        <vt:i4>86</vt:i4>
      </vt:variant>
      <vt:variant>
        <vt:i4>0</vt:i4>
      </vt:variant>
      <vt:variant>
        <vt:i4>5</vt:i4>
      </vt:variant>
      <vt:variant>
        <vt:lpwstr/>
      </vt:variant>
      <vt:variant>
        <vt:lpwstr>_Toc133855385</vt:lpwstr>
      </vt:variant>
      <vt:variant>
        <vt:i4>1114164</vt:i4>
      </vt:variant>
      <vt:variant>
        <vt:i4>80</vt:i4>
      </vt:variant>
      <vt:variant>
        <vt:i4>0</vt:i4>
      </vt:variant>
      <vt:variant>
        <vt:i4>5</vt:i4>
      </vt:variant>
      <vt:variant>
        <vt:lpwstr/>
      </vt:variant>
      <vt:variant>
        <vt:lpwstr>_Toc133855384</vt:lpwstr>
      </vt:variant>
      <vt:variant>
        <vt:i4>1114164</vt:i4>
      </vt:variant>
      <vt:variant>
        <vt:i4>74</vt:i4>
      </vt:variant>
      <vt:variant>
        <vt:i4>0</vt:i4>
      </vt:variant>
      <vt:variant>
        <vt:i4>5</vt:i4>
      </vt:variant>
      <vt:variant>
        <vt:lpwstr/>
      </vt:variant>
      <vt:variant>
        <vt:lpwstr>_Toc133855383</vt:lpwstr>
      </vt:variant>
      <vt:variant>
        <vt:i4>1114164</vt:i4>
      </vt:variant>
      <vt:variant>
        <vt:i4>68</vt:i4>
      </vt:variant>
      <vt:variant>
        <vt:i4>0</vt:i4>
      </vt:variant>
      <vt:variant>
        <vt:i4>5</vt:i4>
      </vt:variant>
      <vt:variant>
        <vt:lpwstr/>
      </vt:variant>
      <vt:variant>
        <vt:lpwstr>_Toc133855382</vt:lpwstr>
      </vt:variant>
      <vt:variant>
        <vt:i4>1114164</vt:i4>
      </vt:variant>
      <vt:variant>
        <vt:i4>62</vt:i4>
      </vt:variant>
      <vt:variant>
        <vt:i4>0</vt:i4>
      </vt:variant>
      <vt:variant>
        <vt:i4>5</vt:i4>
      </vt:variant>
      <vt:variant>
        <vt:lpwstr/>
      </vt:variant>
      <vt:variant>
        <vt:lpwstr>_Toc133855381</vt:lpwstr>
      </vt:variant>
      <vt:variant>
        <vt:i4>1114164</vt:i4>
      </vt:variant>
      <vt:variant>
        <vt:i4>56</vt:i4>
      </vt:variant>
      <vt:variant>
        <vt:i4>0</vt:i4>
      </vt:variant>
      <vt:variant>
        <vt:i4>5</vt:i4>
      </vt:variant>
      <vt:variant>
        <vt:lpwstr/>
      </vt:variant>
      <vt:variant>
        <vt:lpwstr>_Toc133855380</vt:lpwstr>
      </vt:variant>
      <vt:variant>
        <vt:i4>1966132</vt:i4>
      </vt:variant>
      <vt:variant>
        <vt:i4>50</vt:i4>
      </vt:variant>
      <vt:variant>
        <vt:i4>0</vt:i4>
      </vt:variant>
      <vt:variant>
        <vt:i4>5</vt:i4>
      </vt:variant>
      <vt:variant>
        <vt:lpwstr/>
      </vt:variant>
      <vt:variant>
        <vt:lpwstr>_Toc133855379</vt:lpwstr>
      </vt:variant>
      <vt:variant>
        <vt:i4>1966132</vt:i4>
      </vt:variant>
      <vt:variant>
        <vt:i4>44</vt:i4>
      </vt:variant>
      <vt:variant>
        <vt:i4>0</vt:i4>
      </vt:variant>
      <vt:variant>
        <vt:i4>5</vt:i4>
      </vt:variant>
      <vt:variant>
        <vt:lpwstr/>
      </vt:variant>
      <vt:variant>
        <vt:lpwstr>_Toc133855378</vt:lpwstr>
      </vt:variant>
      <vt:variant>
        <vt:i4>1966132</vt:i4>
      </vt:variant>
      <vt:variant>
        <vt:i4>38</vt:i4>
      </vt:variant>
      <vt:variant>
        <vt:i4>0</vt:i4>
      </vt:variant>
      <vt:variant>
        <vt:i4>5</vt:i4>
      </vt:variant>
      <vt:variant>
        <vt:lpwstr/>
      </vt:variant>
      <vt:variant>
        <vt:lpwstr>_Toc133855377</vt:lpwstr>
      </vt:variant>
      <vt:variant>
        <vt:i4>1966132</vt:i4>
      </vt:variant>
      <vt:variant>
        <vt:i4>32</vt:i4>
      </vt:variant>
      <vt:variant>
        <vt:i4>0</vt:i4>
      </vt:variant>
      <vt:variant>
        <vt:i4>5</vt:i4>
      </vt:variant>
      <vt:variant>
        <vt:lpwstr/>
      </vt:variant>
      <vt:variant>
        <vt:lpwstr>_Toc133855376</vt:lpwstr>
      </vt:variant>
      <vt:variant>
        <vt:i4>1966132</vt:i4>
      </vt:variant>
      <vt:variant>
        <vt:i4>26</vt:i4>
      </vt:variant>
      <vt:variant>
        <vt:i4>0</vt:i4>
      </vt:variant>
      <vt:variant>
        <vt:i4>5</vt:i4>
      </vt:variant>
      <vt:variant>
        <vt:lpwstr/>
      </vt:variant>
      <vt:variant>
        <vt:lpwstr>_Toc133855375</vt:lpwstr>
      </vt:variant>
      <vt:variant>
        <vt:i4>1966132</vt:i4>
      </vt:variant>
      <vt:variant>
        <vt:i4>20</vt:i4>
      </vt:variant>
      <vt:variant>
        <vt:i4>0</vt:i4>
      </vt:variant>
      <vt:variant>
        <vt:i4>5</vt:i4>
      </vt:variant>
      <vt:variant>
        <vt:lpwstr/>
      </vt:variant>
      <vt:variant>
        <vt:lpwstr>_Toc133855374</vt:lpwstr>
      </vt:variant>
      <vt:variant>
        <vt:i4>1966132</vt:i4>
      </vt:variant>
      <vt:variant>
        <vt:i4>14</vt:i4>
      </vt:variant>
      <vt:variant>
        <vt:i4>0</vt:i4>
      </vt:variant>
      <vt:variant>
        <vt:i4>5</vt:i4>
      </vt:variant>
      <vt:variant>
        <vt:lpwstr/>
      </vt:variant>
      <vt:variant>
        <vt:lpwstr>_Toc133855373</vt:lpwstr>
      </vt:variant>
      <vt:variant>
        <vt:i4>1966132</vt:i4>
      </vt:variant>
      <vt:variant>
        <vt:i4>8</vt:i4>
      </vt:variant>
      <vt:variant>
        <vt:i4>0</vt:i4>
      </vt:variant>
      <vt:variant>
        <vt:i4>5</vt:i4>
      </vt:variant>
      <vt:variant>
        <vt:lpwstr/>
      </vt:variant>
      <vt:variant>
        <vt:lpwstr>_Toc133855372</vt:lpwstr>
      </vt:variant>
      <vt:variant>
        <vt:i4>1966132</vt:i4>
      </vt:variant>
      <vt:variant>
        <vt:i4>2</vt:i4>
      </vt:variant>
      <vt:variant>
        <vt:i4>0</vt:i4>
      </vt:variant>
      <vt:variant>
        <vt:i4>5</vt:i4>
      </vt:variant>
      <vt:variant>
        <vt:lpwstr/>
      </vt:variant>
      <vt:variant>
        <vt:lpwstr>_Toc133855371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Mitrik, Andre</dc:creator>
  <cp:keywords/>
  <dc:description/>
  <cp:lastModifiedBy>Litzinger, Nathan A</cp:lastModifiedBy>
  <cp:revision>18</cp:revision>
  <dcterms:created xsi:type="dcterms:W3CDTF">2023-05-03T02:41:00Z</dcterms:created>
  <dcterms:modified xsi:type="dcterms:W3CDTF">2023-05-04T17:12:00Z</dcterms:modified>
</cp:coreProperties>
</file>