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1078" w14:textId="5E89C95E" w:rsidR="0099028F" w:rsidRPr="007E003C" w:rsidRDefault="00295A5A" w:rsidP="0099028F">
      <w:pPr>
        <w:spacing w:line="276" w:lineRule="auto"/>
        <w:rPr>
          <w:rFonts w:ascii="Arial" w:hAnsi="Arial" w:cs="Arial"/>
        </w:rPr>
      </w:pPr>
      <w:r w:rsidRPr="007E003C">
        <w:rPr>
          <w:rFonts w:ascii="Arial" w:hAnsi="Arial" w:cs="Arial"/>
        </w:rPr>
        <w:t>T</w:t>
      </w:r>
      <w:r w:rsidR="00E109DF" w:rsidRPr="007E003C">
        <w:rPr>
          <w:rFonts w:ascii="Arial" w:hAnsi="Arial" w:cs="Arial"/>
        </w:rPr>
        <w:t>R</w:t>
      </w:r>
      <w:r w:rsidRPr="007E003C">
        <w:rPr>
          <w:rFonts w:ascii="Arial" w:hAnsi="Arial" w:cs="Arial"/>
        </w:rPr>
        <w:t>EGAI Checklist</w:t>
      </w:r>
      <w:r w:rsidR="008059EC" w:rsidRPr="007E003C">
        <w:rPr>
          <w:rFonts w:ascii="Arial" w:hAnsi="Arial" w:cs="Arial"/>
        </w:rPr>
        <w:t>*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2263"/>
        <w:gridCol w:w="3615"/>
        <w:gridCol w:w="3615"/>
      </w:tblGrid>
      <w:tr w:rsidR="00D940CA" w:rsidRPr="007E003C" w14:paraId="18B87A8E" w14:textId="77777777" w:rsidTr="007E003C">
        <w:trPr>
          <w:jc w:val="center"/>
        </w:trPr>
        <w:tc>
          <w:tcPr>
            <w:tcW w:w="9493" w:type="dxa"/>
            <w:gridSpan w:val="3"/>
            <w:shd w:val="clear" w:color="auto" w:fill="D9E2F3" w:themeFill="accent1" w:themeFillTint="33"/>
          </w:tcPr>
          <w:p w14:paraId="2F0CCA45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bCs/>
                <w:lang w:val="en-GB"/>
              </w:rPr>
            </w:pPr>
            <w:r w:rsidRPr="007E003C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Transparent Reporting of Ethics for Generative AI (TREGAI) Checklist</w:t>
            </w:r>
          </w:p>
        </w:tc>
      </w:tr>
      <w:tr w:rsidR="00D940CA" w:rsidRPr="007E003C" w14:paraId="26E8BE91" w14:textId="77777777" w:rsidTr="007E003C">
        <w:trPr>
          <w:trHeight w:val="325"/>
          <w:jc w:val="center"/>
        </w:trPr>
        <w:tc>
          <w:tcPr>
            <w:tcW w:w="9493" w:type="dxa"/>
            <w:gridSpan w:val="3"/>
            <w:shd w:val="clear" w:color="auto" w:fill="F2F2F2" w:themeFill="background1" w:themeFillShade="F2"/>
          </w:tcPr>
          <w:p w14:paraId="784269FB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Check all that apply and indicate the position of corresponding text</w:t>
            </w:r>
            <w:r w:rsidRPr="007E003C">
              <w:rPr>
                <w:rFonts w:ascii="Arial" w:eastAsia="Times New Roman" w:hAnsi="Arial" w:cs="Arial"/>
                <w:lang w:val="en-GB"/>
              </w:rPr>
              <w:t>.</w:t>
            </w:r>
          </w:p>
        </w:tc>
      </w:tr>
      <w:tr w:rsidR="00D940CA" w:rsidRPr="007E003C" w14:paraId="7E65EEB3" w14:textId="77777777" w:rsidTr="007E003C">
        <w:trPr>
          <w:jc w:val="center"/>
        </w:trPr>
        <w:tc>
          <w:tcPr>
            <w:tcW w:w="2263" w:type="dxa"/>
          </w:tcPr>
          <w:p w14:paraId="49E3883B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 w:rsidRPr="007E003C">
              <w:rPr>
                <w:rFonts w:ascii="Arial" w:eastAsia="Times New Roman" w:hAnsi="Arial" w:cs="Arial"/>
                <w:b/>
                <w:lang w:val="en-GB"/>
              </w:rPr>
              <w:t>Ethical principles</w:t>
            </w:r>
          </w:p>
        </w:tc>
        <w:tc>
          <w:tcPr>
            <w:tcW w:w="3615" w:type="dxa"/>
          </w:tcPr>
          <w:p w14:paraId="38EE2B2E" w14:textId="77777777" w:rsidR="00D940CA" w:rsidRPr="007E003C" w:rsidRDefault="00D940CA" w:rsidP="00ED2547">
            <w:pPr>
              <w:rPr>
                <w:rFonts w:ascii="Arial" w:hAnsi="Arial" w:cs="Arial"/>
                <w:b/>
                <w:lang w:val="en-GB"/>
              </w:rPr>
            </w:pPr>
            <w:r w:rsidRPr="007E003C">
              <w:rPr>
                <w:rFonts w:ascii="Arial" w:eastAsia="Times New Roman" w:hAnsi="Arial" w:cs="Arial"/>
                <w:b/>
                <w:lang w:val="en-GB"/>
              </w:rPr>
              <w:t>Discussed ethical issues related to generative AI</w:t>
            </w:r>
          </w:p>
        </w:tc>
        <w:tc>
          <w:tcPr>
            <w:tcW w:w="3615" w:type="dxa"/>
          </w:tcPr>
          <w:p w14:paraId="23FB6532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7E003C">
              <w:rPr>
                <w:rFonts w:ascii="Arial" w:eastAsia="Times New Roman" w:hAnsi="Arial" w:cs="Arial"/>
                <w:b/>
                <w:lang w:val="en-GB"/>
              </w:rPr>
              <w:t>Discussed possible solutions to ethical issues identified</w:t>
            </w:r>
          </w:p>
        </w:tc>
      </w:tr>
      <w:tr w:rsidR="00D940CA" w:rsidRPr="007E003C" w14:paraId="6FA02EE3" w14:textId="77777777" w:rsidTr="007E003C">
        <w:trPr>
          <w:jc w:val="center"/>
        </w:trPr>
        <w:tc>
          <w:tcPr>
            <w:tcW w:w="2263" w:type="dxa"/>
          </w:tcPr>
          <w:p w14:paraId="27834A6E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Accountability</w:t>
            </w:r>
          </w:p>
        </w:tc>
        <w:tc>
          <w:tcPr>
            <w:tcW w:w="3615" w:type="dxa"/>
          </w:tcPr>
          <w:p w14:paraId="72CB2C1C" w14:textId="77777777" w:rsidR="00D940CA" w:rsidRPr="007E003C" w:rsidRDefault="00000000" w:rsidP="00ED2547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47313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77681951" w14:textId="77777777" w:rsidR="00D940CA" w:rsidRPr="007E003C" w:rsidRDefault="00000000" w:rsidP="00ED2547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235584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49738D22" w14:textId="77777777" w:rsidTr="007E003C">
        <w:trPr>
          <w:jc w:val="center"/>
        </w:trPr>
        <w:tc>
          <w:tcPr>
            <w:tcW w:w="2263" w:type="dxa"/>
          </w:tcPr>
          <w:p w14:paraId="6F339B0B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Autonomy</w:t>
            </w:r>
          </w:p>
        </w:tc>
        <w:tc>
          <w:tcPr>
            <w:tcW w:w="3615" w:type="dxa"/>
          </w:tcPr>
          <w:p w14:paraId="29CFFA72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55362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2AC7AE39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80769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2FED37F2" w14:textId="77777777" w:rsidTr="007E003C">
        <w:trPr>
          <w:jc w:val="center"/>
        </w:trPr>
        <w:tc>
          <w:tcPr>
            <w:tcW w:w="2263" w:type="dxa"/>
          </w:tcPr>
          <w:p w14:paraId="70FA35AE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Beneficence</w:t>
            </w:r>
          </w:p>
        </w:tc>
        <w:tc>
          <w:tcPr>
            <w:tcW w:w="3615" w:type="dxa"/>
          </w:tcPr>
          <w:p w14:paraId="49EA365E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8923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39348C0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12607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4FDC68A9" w14:textId="77777777" w:rsidTr="007E003C">
        <w:trPr>
          <w:jc w:val="center"/>
        </w:trPr>
        <w:tc>
          <w:tcPr>
            <w:tcW w:w="2263" w:type="dxa"/>
          </w:tcPr>
          <w:p w14:paraId="3A88105D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Equity</w:t>
            </w:r>
          </w:p>
        </w:tc>
        <w:tc>
          <w:tcPr>
            <w:tcW w:w="3615" w:type="dxa"/>
          </w:tcPr>
          <w:p w14:paraId="10E88446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202865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432725A8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490858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19621CDA" w14:textId="77777777" w:rsidTr="007E003C">
        <w:trPr>
          <w:jc w:val="center"/>
        </w:trPr>
        <w:tc>
          <w:tcPr>
            <w:tcW w:w="2263" w:type="dxa"/>
          </w:tcPr>
          <w:p w14:paraId="55A7F1F0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Integrity</w:t>
            </w:r>
          </w:p>
        </w:tc>
        <w:tc>
          <w:tcPr>
            <w:tcW w:w="3615" w:type="dxa"/>
          </w:tcPr>
          <w:p w14:paraId="26F95629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88332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466B31CB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471413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08B316CA" w14:textId="77777777" w:rsidTr="007E003C">
        <w:trPr>
          <w:jc w:val="center"/>
        </w:trPr>
        <w:tc>
          <w:tcPr>
            <w:tcW w:w="2263" w:type="dxa"/>
          </w:tcPr>
          <w:p w14:paraId="63F9A472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Non-maleficence</w:t>
            </w:r>
          </w:p>
        </w:tc>
        <w:tc>
          <w:tcPr>
            <w:tcW w:w="3615" w:type="dxa"/>
          </w:tcPr>
          <w:p w14:paraId="7B268DA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27100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1115B450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02532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54E4D66E" w14:textId="77777777" w:rsidTr="007E003C">
        <w:trPr>
          <w:jc w:val="center"/>
        </w:trPr>
        <w:tc>
          <w:tcPr>
            <w:tcW w:w="2263" w:type="dxa"/>
          </w:tcPr>
          <w:p w14:paraId="597DFFEC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Privacy</w:t>
            </w:r>
          </w:p>
        </w:tc>
        <w:tc>
          <w:tcPr>
            <w:tcW w:w="3615" w:type="dxa"/>
          </w:tcPr>
          <w:p w14:paraId="51CFF7F2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244378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3267D861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859199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34DC0D26" w14:textId="77777777" w:rsidTr="007E003C">
        <w:trPr>
          <w:jc w:val="center"/>
        </w:trPr>
        <w:tc>
          <w:tcPr>
            <w:tcW w:w="2263" w:type="dxa"/>
          </w:tcPr>
          <w:p w14:paraId="6A0327F4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Security</w:t>
            </w:r>
          </w:p>
        </w:tc>
        <w:tc>
          <w:tcPr>
            <w:tcW w:w="3615" w:type="dxa"/>
          </w:tcPr>
          <w:p w14:paraId="1620AE5C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32358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7ECDB66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169960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1D9214BE" w14:textId="77777777" w:rsidTr="007E003C">
        <w:trPr>
          <w:jc w:val="center"/>
        </w:trPr>
        <w:tc>
          <w:tcPr>
            <w:tcW w:w="2263" w:type="dxa"/>
          </w:tcPr>
          <w:p w14:paraId="78F14265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Transparency</w:t>
            </w:r>
          </w:p>
        </w:tc>
        <w:tc>
          <w:tcPr>
            <w:tcW w:w="3615" w:type="dxa"/>
          </w:tcPr>
          <w:p w14:paraId="5A8D037E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207879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6ECBDAB4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204055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2D937640" w14:textId="77777777" w:rsidTr="007E003C">
        <w:trPr>
          <w:jc w:val="center"/>
        </w:trPr>
        <w:tc>
          <w:tcPr>
            <w:tcW w:w="2263" w:type="dxa"/>
          </w:tcPr>
          <w:p w14:paraId="08327F57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eastAsia="Times New Roman" w:hAnsi="Arial" w:cs="Arial"/>
                <w:lang w:val="en-GB"/>
              </w:rPr>
              <w:t>Trust</w:t>
            </w:r>
          </w:p>
        </w:tc>
        <w:tc>
          <w:tcPr>
            <w:tcW w:w="3615" w:type="dxa"/>
          </w:tcPr>
          <w:p w14:paraId="144BD691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-637792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3C7347B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64570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  <w:tr w:rsidR="00D940CA" w:rsidRPr="007E003C" w14:paraId="64EAA6C1" w14:textId="77777777" w:rsidTr="007E003C">
        <w:trPr>
          <w:jc w:val="center"/>
        </w:trPr>
        <w:tc>
          <w:tcPr>
            <w:tcW w:w="2263" w:type="dxa"/>
          </w:tcPr>
          <w:p w14:paraId="0D2C3A43" w14:textId="77777777" w:rsidR="00D940CA" w:rsidRPr="007E003C" w:rsidRDefault="00D940CA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7E003C">
              <w:rPr>
                <w:rFonts w:ascii="Arial" w:hAnsi="Arial" w:cs="Arial"/>
                <w:lang w:val="en-GB"/>
              </w:rPr>
              <w:t>Others: ______</w:t>
            </w:r>
          </w:p>
        </w:tc>
        <w:tc>
          <w:tcPr>
            <w:tcW w:w="3615" w:type="dxa"/>
          </w:tcPr>
          <w:p w14:paraId="74C3DAFA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171423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  <w:tc>
          <w:tcPr>
            <w:tcW w:w="3615" w:type="dxa"/>
          </w:tcPr>
          <w:p w14:paraId="18B4A355" w14:textId="77777777" w:rsidR="00D940CA" w:rsidRPr="007E003C" w:rsidRDefault="00000000" w:rsidP="00ED2547">
            <w:pPr>
              <w:spacing w:line="276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eastAsia="Times New Roman" w:hAnsi="Arial" w:cs="Arial"/>
                  <w:lang w:val="en-GB"/>
                </w:rPr>
                <w:id w:val="441419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0CA" w:rsidRPr="007E003C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="00D940CA" w:rsidRPr="007E003C">
              <w:rPr>
                <w:rFonts w:ascii="Arial" w:eastAsia="Times New Roman" w:hAnsi="Arial" w:cs="Arial"/>
                <w:lang w:val="en-GB"/>
              </w:rPr>
              <w:t xml:space="preserve"> Yes: </w:t>
            </w:r>
            <w:r w:rsidR="00D940CA" w:rsidRPr="007E003C">
              <w:rPr>
                <w:rFonts w:ascii="Arial" w:hAnsi="Arial" w:cs="Arial"/>
                <w:lang w:val="en-GB"/>
              </w:rPr>
              <w:t>________</w:t>
            </w:r>
          </w:p>
        </w:tc>
      </w:tr>
    </w:tbl>
    <w:p w14:paraId="41230BDA" w14:textId="77777777" w:rsidR="00F72C82" w:rsidRPr="007E003C" w:rsidRDefault="00125B3A" w:rsidP="006342A6">
      <w:pPr>
        <w:pStyle w:val="TableNote"/>
        <w:tabs>
          <w:tab w:val="left" w:pos="4830"/>
        </w:tabs>
        <w:spacing w:after="120" w:line="240" w:lineRule="auto"/>
        <w:rPr>
          <w:rFonts w:ascii="Arial" w:hAnsi="Arial" w:cs="Arial"/>
          <w:szCs w:val="24"/>
        </w:rPr>
      </w:pPr>
      <w:r w:rsidRPr="007E003C">
        <w:rPr>
          <w:rFonts w:ascii="Arial" w:hAnsi="Arial" w:cs="Arial"/>
          <w:szCs w:val="24"/>
        </w:rPr>
        <w:t>Citation:</w:t>
      </w:r>
      <w:r w:rsidR="00B50ADD" w:rsidRPr="007E003C">
        <w:rPr>
          <w:rFonts w:ascii="Arial" w:hAnsi="Arial" w:cs="Arial"/>
          <w:szCs w:val="24"/>
        </w:rPr>
        <w:t xml:space="preserve"> </w:t>
      </w:r>
      <w:r w:rsidR="00D16F7F" w:rsidRPr="007E003C">
        <w:rPr>
          <w:rFonts w:ascii="Arial" w:hAnsi="Arial" w:cs="Arial"/>
          <w:szCs w:val="24"/>
        </w:rPr>
        <w:t xml:space="preserve">Ning Y, Teixayavong S, Shang Y, Savulescu J, et al. </w:t>
      </w:r>
      <w:hyperlink r:id="rId7" w:history="1">
        <w:r w:rsidR="00F72C82" w:rsidRPr="007E003C">
          <w:rPr>
            <w:rStyle w:val="Hyperlink"/>
            <w:rFonts w:ascii="Arial" w:hAnsi="Arial" w:cs="Arial"/>
            <w:szCs w:val="24"/>
          </w:rPr>
          <w:t>Generative artificial intelligence and ethical considerations in health care: a scoping review and ethics checklist</w:t>
        </w:r>
      </w:hyperlink>
      <w:r w:rsidR="00D16F7F" w:rsidRPr="007E003C">
        <w:rPr>
          <w:rFonts w:ascii="Arial" w:hAnsi="Arial" w:cs="Arial"/>
          <w:szCs w:val="24"/>
        </w:rPr>
        <w:t xml:space="preserve">. </w:t>
      </w:r>
      <w:r w:rsidR="00F72C82" w:rsidRPr="007E003C">
        <w:rPr>
          <w:rFonts w:ascii="Arial" w:hAnsi="Arial" w:cs="Arial"/>
          <w:i/>
          <w:iCs/>
          <w:szCs w:val="24"/>
        </w:rPr>
        <w:t>The Lancet Digital Health</w:t>
      </w:r>
      <w:r w:rsidR="00F72C82" w:rsidRPr="007E003C">
        <w:rPr>
          <w:rFonts w:ascii="Arial" w:hAnsi="Arial" w:cs="Arial"/>
          <w:szCs w:val="24"/>
        </w:rPr>
        <w:t xml:space="preserve"> (2024) doi:10.1016/S2589-7500(24)00143-2.</w:t>
      </w:r>
    </w:p>
    <w:p w14:paraId="365C0B9E" w14:textId="7F9CB641" w:rsidR="00125B3A" w:rsidRPr="007E003C" w:rsidRDefault="00125B3A" w:rsidP="006342A6">
      <w:pPr>
        <w:pStyle w:val="TableNote"/>
        <w:tabs>
          <w:tab w:val="left" w:pos="4830"/>
        </w:tabs>
        <w:spacing w:before="120" w:after="120" w:line="240" w:lineRule="auto"/>
        <w:rPr>
          <w:rFonts w:ascii="Arial" w:hAnsi="Arial" w:cs="Arial"/>
          <w:szCs w:val="24"/>
        </w:rPr>
      </w:pPr>
      <w:r w:rsidRPr="007E003C">
        <w:rPr>
          <w:rFonts w:ascii="Arial" w:hAnsi="Arial" w:cs="Arial"/>
          <w:szCs w:val="24"/>
        </w:rPr>
        <w:t xml:space="preserve">© </w:t>
      </w:r>
      <w:r w:rsidR="008059EC" w:rsidRPr="007E003C">
        <w:rPr>
          <w:rFonts w:ascii="Arial" w:hAnsi="Arial" w:cs="Arial"/>
          <w:szCs w:val="24"/>
        </w:rPr>
        <w:t>202</w:t>
      </w:r>
      <w:r w:rsidR="002647D1">
        <w:rPr>
          <w:rFonts w:ascii="Arial" w:hAnsi="Arial" w:cs="Arial"/>
          <w:szCs w:val="24"/>
        </w:rPr>
        <w:t>4</w:t>
      </w:r>
      <w:r w:rsidR="008059EC" w:rsidRPr="007E003C">
        <w:rPr>
          <w:rFonts w:ascii="Arial" w:hAnsi="Arial" w:cs="Arial"/>
          <w:szCs w:val="24"/>
        </w:rPr>
        <w:t xml:space="preserve"> Ning</w:t>
      </w:r>
      <w:r w:rsidRPr="007E003C">
        <w:rPr>
          <w:rFonts w:ascii="Arial" w:hAnsi="Arial" w:cs="Arial"/>
          <w:szCs w:val="24"/>
        </w:rPr>
        <w:t xml:space="preserve"> et al. This is an Open Access article distributed under the terms of the Creative Commons Attribution License (</w:t>
      </w:r>
      <w:hyperlink r:id="rId8" w:history="1">
        <w:r w:rsidRPr="007E003C">
          <w:rPr>
            <w:rStyle w:val="Hyperlink"/>
            <w:rFonts w:ascii="Arial" w:hAnsi="Arial" w:cs="Arial"/>
            <w:szCs w:val="24"/>
          </w:rPr>
          <w:t>http://creativecommons.org/licenses/by/2.0</w:t>
        </w:r>
      </w:hyperlink>
      <w:r w:rsidRPr="007E003C">
        <w:rPr>
          <w:rFonts w:ascii="Arial" w:hAnsi="Arial" w:cs="Arial"/>
          <w:szCs w:val="24"/>
        </w:rPr>
        <w:t>), which permits unrestricted use, distribution, and reproduction in any medium, provided the original work is properly cited.</w:t>
      </w:r>
    </w:p>
    <w:p w14:paraId="043675AF" w14:textId="5832011B" w:rsidR="00125B3A" w:rsidRDefault="00125B3A" w:rsidP="006342A6">
      <w:pPr>
        <w:pStyle w:val="TableNote"/>
        <w:tabs>
          <w:tab w:val="left" w:pos="4830"/>
        </w:tabs>
        <w:spacing w:before="120" w:after="120" w:line="240" w:lineRule="auto"/>
        <w:rPr>
          <w:rFonts w:ascii="Arial" w:hAnsi="Arial" w:cs="Arial"/>
          <w:szCs w:val="24"/>
        </w:rPr>
      </w:pPr>
      <w:r w:rsidRPr="007E003C">
        <w:rPr>
          <w:rFonts w:ascii="Arial" w:hAnsi="Arial" w:cs="Arial"/>
          <w:szCs w:val="24"/>
        </w:rPr>
        <w:t xml:space="preserve">*We strongly recommend reading this </w:t>
      </w:r>
      <w:r w:rsidR="00791B0D" w:rsidRPr="007E003C">
        <w:rPr>
          <w:rFonts w:ascii="Arial" w:hAnsi="Arial" w:cs="Arial"/>
          <w:szCs w:val="24"/>
        </w:rPr>
        <w:t>checklist</w:t>
      </w:r>
      <w:r w:rsidRPr="007E003C">
        <w:rPr>
          <w:rFonts w:ascii="Arial" w:hAnsi="Arial" w:cs="Arial"/>
          <w:szCs w:val="24"/>
        </w:rPr>
        <w:t xml:space="preserve"> in conjunction with the </w:t>
      </w:r>
      <w:r w:rsidR="00DE1564" w:rsidRPr="007E003C">
        <w:rPr>
          <w:rFonts w:ascii="Arial" w:hAnsi="Arial" w:cs="Arial"/>
          <w:szCs w:val="24"/>
        </w:rPr>
        <w:t>reference article</w:t>
      </w:r>
      <w:r w:rsidR="008059EC" w:rsidRPr="007E003C">
        <w:rPr>
          <w:rFonts w:ascii="Arial" w:hAnsi="Arial" w:cs="Arial"/>
          <w:szCs w:val="24"/>
        </w:rPr>
        <w:t xml:space="preserve"> </w:t>
      </w:r>
      <w:r w:rsidRPr="007E003C">
        <w:rPr>
          <w:rFonts w:ascii="Arial" w:hAnsi="Arial" w:cs="Arial"/>
          <w:szCs w:val="24"/>
        </w:rPr>
        <w:t xml:space="preserve">for important clarifications on all the items. </w:t>
      </w:r>
    </w:p>
    <w:p w14:paraId="054DB738" w14:textId="2A164446" w:rsidR="006342A6" w:rsidRPr="007E003C" w:rsidRDefault="006342A6" w:rsidP="006342A6">
      <w:pPr>
        <w:pStyle w:val="TableNote"/>
        <w:tabs>
          <w:tab w:val="left" w:pos="4830"/>
        </w:tabs>
        <w:spacing w:before="12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Detailed definition of the 10 ethical principles </w:t>
      </w:r>
      <w:r w:rsidR="00A10AD2">
        <w:rPr>
          <w:rFonts w:ascii="Arial" w:hAnsi="Arial" w:cs="Arial"/>
          <w:szCs w:val="24"/>
        </w:rPr>
        <w:t>is</w:t>
      </w:r>
      <w:r>
        <w:rPr>
          <w:rFonts w:ascii="Arial" w:hAnsi="Arial" w:cs="Arial"/>
          <w:szCs w:val="24"/>
        </w:rPr>
        <w:t xml:space="preserve"> provided in the next page.</w:t>
      </w:r>
    </w:p>
    <w:p w14:paraId="10A32E55" w14:textId="3DB6B6A2" w:rsidR="00850431" w:rsidRDefault="0085043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0B578244" w14:textId="7A2BD224" w:rsidR="00FC5654" w:rsidRPr="00850431" w:rsidRDefault="00222F99" w:rsidP="00222F99">
      <w:pPr>
        <w:ind w:hanging="1134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7E299FC4" wp14:editId="093B916D">
            <wp:extent cx="7200000" cy="6651983"/>
            <wp:effectExtent l="0" t="0" r="1270" b="3175"/>
            <wp:docPr id="163448435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4358" name="Picture 1" descr="A close-up of a docum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6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54" w:rsidRPr="00850431" w:rsidSect="004467FB">
      <w:headerReference w:type="even" r:id="rId10"/>
      <w:headerReference w:type="defaul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3095" w14:textId="77777777" w:rsidR="00103C7A" w:rsidRDefault="00103C7A" w:rsidP="003A5AD4">
      <w:r>
        <w:separator/>
      </w:r>
    </w:p>
  </w:endnote>
  <w:endnote w:type="continuationSeparator" w:id="0">
    <w:p w14:paraId="5C6AC041" w14:textId="77777777" w:rsidR="00103C7A" w:rsidRDefault="00103C7A" w:rsidP="003A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0F47D" w14:textId="77777777" w:rsidR="00103C7A" w:rsidRDefault="00103C7A" w:rsidP="003A5AD4">
      <w:r>
        <w:separator/>
      </w:r>
    </w:p>
  </w:footnote>
  <w:footnote w:type="continuationSeparator" w:id="0">
    <w:p w14:paraId="1CC62539" w14:textId="77777777" w:rsidR="00103C7A" w:rsidRDefault="00103C7A" w:rsidP="003A5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9952893"/>
      <w:docPartObj>
        <w:docPartGallery w:val="Page Numbers (Top of Page)"/>
        <w:docPartUnique/>
      </w:docPartObj>
    </w:sdtPr>
    <w:sdtContent>
      <w:p w14:paraId="3A50DCC6" w14:textId="6ADB91DF" w:rsidR="00B5004A" w:rsidRDefault="00B5004A" w:rsidP="001871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624C5" w14:textId="77777777" w:rsidR="00B5004A" w:rsidRDefault="00B5004A" w:rsidP="00B5004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7319001"/>
      <w:docPartObj>
        <w:docPartGallery w:val="Page Numbers (Top of Page)"/>
        <w:docPartUnique/>
      </w:docPartObj>
    </w:sdtPr>
    <w:sdtContent>
      <w:p w14:paraId="10A3C9CD" w14:textId="7FD4FF81" w:rsidR="00B5004A" w:rsidRDefault="00B5004A" w:rsidP="001871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25D013" w14:textId="78C5C184" w:rsidR="00B5004A" w:rsidRPr="008B78CB" w:rsidRDefault="00E109DF" w:rsidP="00B5004A">
    <w:pPr>
      <w:pStyle w:val="Header"/>
      <w:tabs>
        <w:tab w:val="clear" w:pos="4513"/>
        <w:tab w:val="center" w:pos="5529"/>
      </w:tabs>
      <w:ind w:right="360"/>
      <w:rPr>
        <w:rFonts w:ascii="Arial" w:hAnsi="Arial" w:cs="Arial"/>
      </w:rPr>
    </w:pPr>
    <w:r w:rsidRPr="00E109DF">
      <w:rPr>
        <w:rFonts w:ascii="Arial" w:hAnsi="Arial" w:cs="Arial"/>
        <w:color w:val="000000"/>
      </w:rPr>
      <w:t xml:space="preserve">Transparent </w:t>
    </w:r>
    <w:r>
      <w:rPr>
        <w:rFonts w:ascii="Arial" w:hAnsi="Arial" w:cs="Arial"/>
        <w:color w:val="000000"/>
      </w:rPr>
      <w:t>R</w:t>
    </w:r>
    <w:r w:rsidRPr="00E109DF">
      <w:rPr>
        <w:rFonts w:ascii="Arial" w:hAnsi="Arial" w:cs="Arial"/>
        <w:color w:val="000000"/>
      </w:rPr>
      <w:t xml:space="preserve">eporting of </w:t>
    </w:r>
    <w:r>
      <w:rPr>
        <w:rFonts w:ascii="Arial" w:hAnsi="Arial" w:cs="Arial"/>
        <w:color w:val="000000"/>
      </w:rPr>
      <w:t>E</w:t>
    </w:r>
    <w:r w:rsidRPr="00E109DF">
      <w:rPr>
        <w:rFonts w:ascii="Arial" w:hAnsi="Arial" w:cs="Arial"/>
        <w:color w:val="000000"/>
      </w:rPr>
      <w:t xml:space="preserve">thics for </w:t>
    </w:r>
    <w:r>
      <w:rPr>
        <w:rFonts w:ascii="Arial" w:hAnsi="Arial" w:cs="Arial"/>
        <w:color w:val="000000"/>
      </w:rPr>
      <w:t>G</w:t>
    </w:r>
    <w:r w:rsidRPr="00E109DF">
      <w:rPr>
        <w:rFonts w:ascii="Arial" w:hAnsi="Arial" w:cs="Arial"/>
        <w:color w:val="000000"/>
      </w:rPr>
      <w:t>enerative AI (TREGAI)</w:t>
    </w:r>
    <w:r w:rsidR="00B5004A" w:rsidRPr="008B78CB">
      <w:rPr>
        <w:rFonts w:ascii="Arial" w:hAnsi="Arial" w:cs="Arial"/>
        <w:color w:val="000000"/>
      </w:rPr>
      <w:t xml:space="preserve"> Checklist</w:t>
    </w:r>
    <w:r w:rsidR="00B5004A" w:rsidRPr="008B78CB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5CF"/>
    <w:multiLevelType w:val="hybridMultilevel"/>
    <w:tmpl w:val="59021442"/>
    <w:lvl w:ilvl="0" w:tplc="055876FA">
      <w:start w:val="1"/>
      <w:numFmt w:val="bullet"/>
      <w:lvlText w:val="·"/>
      <w:lvlJc w:val="left"/>
      <w:pPr>
        <w:ind w:left="75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0C4E"/>
    <w:multiLevelType w:val="hybridMultilevel"/>
    <w:tmpl w:val="8AFECB54"/>
    <w:lvl w:ilvl="0" w:tplc="FD0AE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E63238">
      <w:start w:val="1"/>
      <w:numFmt w:val="lowerLetter"/>
      <w:lvlText w:val="%2."/>
      <w:lvlJc w:val="left"/>
      <w:pPr>
        <w:ind w:left="1440" w:hanging="360"/>
      </w:pPr>
    </w:lvl>
    <w:lvl w:ilvl="2" w:tplc="16D2E2AC">
      <w:start w:val="1"/>
      <w:numFmt w:val="lowerRoman"/>
      <w:lvlText w:val="%3."/>
      <w:lvlJc w:val="right"/>
      <w:pPr>
        <w:ind w:left="2160" w:hanging="180"/>
      </w:pPr>
    </w:lvl>
    <w:lvl w:ilvl="3" w:tplc="7FD8068E">
      <w:start w:val="1"/>
      <w:numFmt w:val="decimal"/>
      <w:lvlText w:val="%4."/>
      <w:lvlJc w:val="left"/>
      <w:pPr>
        <w:ind w:left="2880" w:hanging="360"/>
      </w:pPr>
    </w:lvl>
    <w:lvl w:ilvl="4" w:tplc="B55C26C0">
      <w:start w:val="1"/>
      <w:numFmt w:val="lowerLetter"/>
      <w:lvlText w:val="%5."/>
      <w:lvlJc w:val="left"/>
      <w:pPr>
        <w:ind w:left="3600" w:hanging="360"/>
      </w:pPr>
    </w:lvl>
    <w:lvl w:ilvl="5" w:tplc="0F5A71C8">
      <w:start w:val="1"/>
      <w:numFmt w:val="lowerRoman"/>
      <w:lvlText w:val="%6."/>
      <w:lvlJc w:val="right"/>
      <w:pPr>
        <w:ind w:left="4320" w:hanging="180"/>
      </w:pPr>
    </w:lvl>
    <w:lvl w:ilvl="6" w:tplc="97C01AF8">
      <w:start w:val="1"/>
      <w:numFmt w:val="decimal"/>
      <w:lvlText w:val="%7."/>
      <w:lvlJc w:val="left"/>
      <w:pPr>
        <w:ind w:left="5040" w:hanging="360"/>
      </w:pPr>
    </w:lvl>
    <w:lvl w:ilvl="7" w:tplc="1DCEF112">
      <w:start w:val="1"/>
      <w:numFmt w:val="lowerLetter"/>
      <w:lvlText w:val="%8."/>
      <w:lvlJc w:val="left"/>
      <w:pPr>
        <w:ind w:left="5760" w:hanging="360"/>
      </w:pPr>
    </w:lvl>
    <w:lvl w:ilvl="8" w:tplc="008068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E1591"/>
    <w:multiLevelType w:val="hybridMultilevel"/>
    <w:tmpl w:val="113A1A28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69B59C92"/>
    <w:multiLevelType w:val="hybridMultilevel"/>
    <w:tmpl w:val="E04A158C"/>
    <w:lvl w:ilvl="0" w:tplc="FD0AE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72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6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21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CA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E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A8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C5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09FEE"/>
    <w:multiLevelType w:val="hybridMultilevel"/>
    <w:tmpl w:val="415E2F66"/>
    <w:lvl w:ilvl="0" w:tplc="BA8C3F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825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6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F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25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8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8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F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E8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9DBDD"/>
    <w:multiLevelType w:val="hybridMultilevel"/>
    <w:tmpl w:val="9EC68834"/>
    <w:lvl w:ilvl="0" w:tplc="DC765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2E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E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63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6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ED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6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5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14331">
    <w:abstractNumId w:val="4"/>
  </w:num>
  <w:num w:numId="2" w16cid:durableId="89007711">
    <w:abstractNumId w:val="1"/>
  </w:num>
  <w:num w:numId="3" w16cid:durableId="605697563">
    <w:abstractNumId w:val="3"/>
  </w:num>
  <w:num w:numId="4" w16cid:durableId="2009671837">
    <w:abstractNumId w:val="2"/>
  </w:num>
  <w:num w:numId="5" w16cid:durableId="89161104">
    <w:abstractNumId w:val="5"/>
  </w:num>
  <w:num w:numId="6" w16cid:durableId="147386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8F"/>
    <w:rsid w:val="0003542B"/>
    <w:rsid w:val="00086FA6"/>
    <w:rsid w:val="000A64D3"/>
    <w:rsid w:val="000C6CF5"/>
    <w:rsid w:val="00103C7A"/>
    <w:rsid w:val="00125B3A"/>
    <w:rsid w:val="001B3475"/>
    <w:rsid w:val="001F5AF1"/>
    <w:rsid w:val="00222F99"/>
    <w:rsid w:val="0022668D"/>
    <w:rsid w:val="002331A4"/>
    <w:rsid w:val="002513E5"/>
    <w:rsid w:val="002647D1"/>
    <w:rsid w:val="0027131B"/>
    <w:rsid w:val="00295A5A"/>
    <w:rsid w:val="002B75F6"/>
    <w:rsid w:val="002C1304"/>
    <w:rsid w:val="0037028F"/>
    <w:rsid w:val="003A5AD4"/>
    <w:rsid w:val="004467FB"/>
    <w:rsid w:val="004D58F7"/>
    <w:rsid w:val="00580236"/>
    <w:rsid w:val="005C26E9"/>
    <w:rsid w:val="005C761C"/>
    <w:rsid w:val="005E1FB3"/>
    <w:rsid w:val="005F3FA7"/>
    <w:rsid w:val="006342A6"/>
    <w:rsid w:val="006A1CEE"/>
    <w:rsid w:val="006B3BD5"/>
    <w:rsid w:val="006F378F"/>
    <w:rsid w:val="00747857"/>
    <w:rsid w:val="00784113"/>
    <w:rsid w:val="00784C62"/>
    <w:rsid w:val="00791B0D"/>
    <w:rsid w:val="007E003C"/>
    <w:rsid w:val="007F4995"/>
    <w:rsid w:val="008059EC"/>
    <w:rsid w:val="00850431"/>
    <w:rsid w:val="008A1355"/>
    <w:rsid w:val="008B78CB"/>
    <w:rsid w:val="008C6A6C"/>
    <w:rsid w:val="0099028F"/>
    <w:rsid w:val="009B60E4"/>
    <w:rsid w:val="00A10AD2"/>
    <w:rsid w:val="00A61514"/>
    <w:rsid w:val="00B04639"/>
    <w:rsid w:val="00B5004A"/>
    <w:rsid w:val="00B50ADD"/>
    <w:rsid w:val="00B90203"/>
    <w:rsid w:val="00BD4766"/>
    <w:rsid w:val="00C85E06"/>
    <w:rsid w:val="00D16F7F"/>
    <w:rsid w:val="00D40EC3"/>
    <w:rsid w:val="00D83127"/>
    <w:rsid w:val="00D940CA"/>
    <w:rsid w:val="00DB1C15"/>
    <w:rsid w:val="00DC0A12"/>
    <w:rsid w:val="00DE1564"/>
    <w:rsid w:val="00E109DF"/>
    <w:rsid w:val="00E976C7"/>
    <w:rsid w:val="00F043E1"/>
    <w:rsid w:val="00F64B62"/>
    <w:rsid w:val="00F72C82"/>
    <w:rsid w:val="00FC5654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05377"/>
  <w15:chartTrackingRefBased/>
  <w15:docId w15:val="{C631FE0F-055B-1B46-920B-2A01CFC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902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990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28F"/>
    <w:pPr>
      <w:spacing w:after="200" w:line="276" w:lineRule="auto"/>
      <w:ind w:left="720"/>
      <w:contextualSpacing/>
    </w:pPr>
    <w:rPr>
      <w:rFonts w:ascii="Calibri" w:eastAsia="SimSun" w:hAnsi="Calibri" w:cs="Calibri"/>
      <w:kern w:val="0"/>
      <w:sz w:val="22"/>
      <w:szCs w:val="22"/>
      <w14:ligatures w14:val="none"/>
    </w:rPr>
  </w:style>
  <w:style w:type="paragraph" w:customStyle="1" w:styleId="TableNote">
    <w:name w:val="TableNote"/>
    <w:basedOn w:val="Normal"/>
    <w:rsid w:val="00125B3A"/>
    <w:pPr>
      <w:spacing w:line="300" w:lineRule="exact"/>
    </w:pPr>
    <w:rPr>
      <w:rFonts w:ascii="Times New Roman" w:eastAsia="Times New Roman" w:hAnsi="Times New Roman" w:cs="Times New Roman"/>
      <w:kern w:val="0"/>
      <w:szCs w:val="20"/>
      <w:lang w:val="en-GB" w:eastAsia="en-US"/>
      <w14:ligatures w14:val="none"/>
    </w:rPr>
  </w:style>
  <w:style w:type="character" w:styleId="Hyperlink">
    <w:name w:val="Hyperlink"/>
    <w:rsid w:val="00125B3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5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AD4"/>
  </w:style>
  <w:style w:type="character" w:styleId="PageNumber">
    <w:name w:val="page number"/>
    <w:basedOn w:val="DefaultParagraphFont"/>
    <w:uiPriority w:val="99"/>
    <w:semiHidden/>
    <w:unhideWhenUsed/>
    <w:rsid w:val="003A5AD4"/>
  </w:style>
  <w:style w:type="paragraph" w:styleId="Header">
    <w:name w:val="header"/>
    <w:basedOn w:val="Normal"/>
    <w:link w:val="HeaderChar"/>
    <w:uiPriority w:val="99"/>
    <w:unhideWhenUsed/>
    <w:rsid w:val="00B500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04A"/>
  </w:style>
  <w:style w:type="character" w:styleId="UnresolvedMention">
    <w:name w:val="Unresolved Mention"/>
    <w:basedOn w:val="DefaultParagraphFont"/>
    <w:uiPriority w:val="99"/>
    <w:semiHidden/>
    <w:unhideWhenUsed/>
    <w:rsid w:val="00D16F7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72C82"/>
    <w:pPr>
      <w:tabs>
        <w:tab w:val="left" w:pos="260"/>
      </w:tabs>
      <w:spacing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2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897500240014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Ning</dc:creator>
  <cp:keywords/>
  <dc:description/>
  <cp:lastModifiedBy>Yilin Ning</cp:lastModifiedBy>
  <cp:revision>14</cp:revision>
  <dcterms:created xsi:type="dcterms:W3CDTF">2024-09-19T03:10:00Z</dcterms:created>
  <dcterms:modified xsi:type="dcterms:W3CDTF">2024-10-16T10:02:00Z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id="4Jj7yz6z"/&gt;&lt;style id="http://www.zotero.org/styles/nature" hasBibliography="1" bibliographyStyleHasBeenSet="1"/&gt;&lt;prefs&gt;&lt;pref name="fieldType" value="Field"/&gt;&lt;/prefs&gt;&lt;/data&gt;</vt:lpwstr>
  </property>
</Properties>
</file>