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DC6C2" w14:textId="16A0B593" w:rsidR="00246974" w:rsidRPr="008B5C33" w:rsidRDefault="00246974" w:rsidP="008B5C33"/>
    <w:p>
      <w:pPr>
        <w:pStyle w:val="Heading1"/>
      </w:pPr>
      <w:r>
        <w:t xml:space="preserve">Model Structure</w:t>
      </w:r>
    </w:p>
    <w:p>
      <w:pPr>
        <w:pStyle w:val="Normal"/>
      </w:pPr>
      <w:r>
        <w:rPr/>
        <w:drawing>
          <wp:inline distT="0" distB="0" distL="0" distR="0">
            <wp:extent cx="5943600" cy="54864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bookmarkStart w:id="1e6df768-7378-4a96-910f-766dc7b74ecc" w:name="model_diagram"/>
      <w:r>
        <w:rPr/>
        <w:t xml:space="preserve"/>
      </w:r>
      <w:r>
        <w:rPr/>
        <w:fldChar w:fldCharType="begin" w:dirty="true"/>
      </w:r>
      <w:r>
        <w:rPr/>
        <w:instrText xml:space="preserve" w:dirty="true">SEQ Figure \* Arabic</w:instrText>
      </w:r>
      <w:r>
        <w:rPr/>
        <w:fldChar w:fldCharType="end" w:dirty="true"/>
      </w:r>
      <w:r>
        <w:rPr/>
        <w:t xml:space="preserve"/>
      </w:r>
      <w:bookmarkEnd w:id="1e6df768-7378-4a96-910f-766dc7b74ecc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Model structure</w:t>
      </w:r>
    </w:p>
    <w:p>
      <w:pPr/>
      <w:r>
        <w:br w:type="pag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0"/>
      </w:tblGrid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cmt(</m:t>
              </m:r>
              <m:r>
                <m:t>depot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cmt(</m:t>
              </m:r>
              <m:r>
                <m:t>central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ka</m:t>
              </m:r>
              <m:r>
                <m:t>=</m:t>
              </m:r>
              <m:r>
                <m:rPr>
                  <m:sty m:val="p"/>
                </m:rPr>
                <m:t>exp</m:t>
              </m:r>
              <m:r>
                <m:t>⁡</m:t>
              </m:r>
              <m:r>
                <m:t>(</m:t>
              </m:r>
              <m:r>
                <m:t>ka</m:t>
              </m:r>
              <m:r>
                <m:rPr>
                  <m:sty m:val="p"/>
                </m:rPr>
                <m:t>_</m:t>
              </m:r>
              <m:r>
                <m:t>pop</m:t>
              </m:r>
              <m:r>
                <m:t>+</m:t>
              </m:r>
              <m:r>
                <m:t>omega</m:t>
              </m:r>
              <m:r>
                <m:rPr>
                  <m:sty m:val="p"/>
                </m:rPr>
                <m:t>_</m:t>
              </m:r>
              <m:r>
                <m:t>ka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V=</m:t>
              </m:r>
              <m:r>
                <m:rPr>
                  <m:sty m:val="p"/>
                </m:rPr>
                <m:t>exp</m:t>
              </m:r>
              <m:r>
                <m:t>⁡</m:t>
              </m:r>
              <m:r>
                <m:t>(</m:t>
              </m:r>
              <m:r>
                <m:t>V</m:t>
              </m:r>
              <m:r>
                <m:rPr>
                  <m:sty m:val="p"/>
                </m:rPr>
                <m:t>_</m:t>
              </m:r>
              <m:r>
                <m:t>pop</m:t>
              </m:r>
              <m:r>
                <m:t>+</m:t>
              </m:r>
              <m:r>
                <m:t>omega</m:t>
              </m:r>
              <m:r>
                <m:rPr>
                  <m:sty m:val="p"/>
                </m:rPr>
                <m:t>_</m:t>
              </m:r>
              <m:r>
                <m:t>V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Cl</m:t>
              </m:r>
              <m:r>
                <m:t>=</m:t>
              </m:r>
              <m:r>
                <m:rPr>
                  <m:sty m:val="p"/>
                </m:rPr>
                <m:t>exp</m:t>
              </m:r>
              <m:r>
                <m:t>⁡</m:t>
              </m:r>
              <m:r>
                <m:t>(</m:t>
              </m:r>
              <m:r>
                <m:t>Cl</m:t>
              </m:r>
              <m:r>
                <m:rPr>
                  <m:sty m:val="p"/>
                </m:rPr>
                <m:t>_</m:t>
              </m:r>
              <m:r>
                <m:t>pop</m:t>
              </m:r>
              <m:r>
                <m:t>+</m:t>
              </m:r>
              <m:r>
                <m:t>omega</m:t>
              </m:r>
              <m:r>
                <m:rPr>
                  <m:sty m:val="p"/>
                </m:rPr>
                <m:t>_</m:t>
              </m:r>
              <m:r>
                <m:t>Cl</m:t>
              </m:r>
              <m:r>
                <m:t>)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nor/>
                    </m:rPr>
                    <m:t> </m:t>
                  </m:r>
                  <m:r>
                    <m:t>depot</m:t>
                  </m:r>
                </m:num>
                <m:den>
                  <m:r>
                    <m:t>dt</m:t>
                  </m:r>
                </m:den>
              </m:f>
              <m:r>
                <m:t>=−</m:t>
              </m:r>
              <m:r>
                <m:t>ka</m:t>
              </m:r>
              <m:r>
                <m:t>×</m:t>
              </m:r>
              <m:r>
                <m:t>depot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nor/>
                    </m:rPr>
                    <m:t> </m:t>
                  </m:r>
                  <m:r>
                    <m:t>central</m:t>
                  </m:r>
                </m:num>
                <m:den>
                  <m:r>
                    <m:t>dt</m:t>
                  </m:r>
                </m:den>
              </m:f>
              <m:r>
                <m:t>=+</m:t>
              </m:r>
              <m:r>
                <m:t>ka</m:t>
              </m:r>
              <m:r>
                <m:t>×</m:t>
              </m:r>
              <m:r>
                <m:t>depot</m:t>
              </m:r>
              <m:r>
                <m:t>−</m:t>
              </m:r>
              <m:f>
                <m:fPr>
                  <m:type m:val="bar"/>
                </m:fPr>
                <m:num>
                  <m:r>
                    <m:t>Cl</m:t>
                  </m:r>
                </m:num>
                <m:den>
                  <m:r>
                    <m:t>V</m:t>
                  </m:r>
                </m:den>
              </m:f>
              <m:r>
                <m:t>×</m:t>
              </m:r>
              <m:r>
                <m:t>central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Cc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central</m:t>
                  </m:r>
                </m:num>
                <m:den>
                  <m:r>
                    <m:t>V</m:t>
                  </m:r>
                </m:den>
              </m:f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CONC</m:t>
              </m:r>
              <m:r>
                <m:t>=</m:t>
              </m:r>
              <m:r>
                <m:t>Cc</m:t>
              </m:r>
            </m:oMath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m:oMath xmlns:mml="http://www.w3.org/1998/Math/MathML">
              <m:r>
                <m:t>CONC</m:t>
              </m:r>
              <m:r>
                <m:t>∼add(a)+prop(b)+combined1()</m:t>
              </m:r>
            </m:oMath>
          </w:p>
        </w:tc>
      </w:tr>
    </w:tbl>
    <w:p>
      <w:pPr>
        <w:pStyle w:val="tabletitle"/>
      </w:pPr>
      <w:r>
        <w:rPr>
          <w:rFonts/>
          <w:strike w:val="false"/>
        </w:rPr>
        <w:t xml:space="preserve">Table </w:t>
      </w:r>
      <w:bookmarkStart w:id="82fd81f7-4e88-4b29-9eef-f1f510572981" w:name="model_equations"/>
      <w:r>
        <w:rPr/>
        <w:t xml:space="preserve"/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rPr/>
        <w:t xml:space="preserve"/>
      </w:r>
      <w:bookmarkEnd w:id="82fd81f7-4e88-4b29-9eef-f1f510572981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Model equations</w:t>
      </w:r>
    </w:p>
    <w:p>
      <w:pPr/>
      <w:r>
        <w:br w:type="page"/>
      </w:r>
    </w:p>
    <w:p>
      <w:pPr>
        <w:pStyle w:val="Heading1"/>
      </w:pPr>
      <w:r>
        <w:t xml:space="preserve">Tables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65"/>
        <w:gridCol w:w="1180"/>
        <w:gridCol w:w="1180"/>
        <w:gridCol w:w="1051"/>
        <w:gridCol w:w="3261"/>
        <w:gridCol w:w="1537"/>
        <w:gridCol w:w="179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%RSE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Back-transformed(95%CI)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BSV(CV%)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Shrink(SD)%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ka_pop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 (1.03, 2.29)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1.05&lt;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 (0.417, 0.497)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13.3&lt;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Cl_pop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0.0402 (0.0341, 0.0473)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2.65&lt;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abletitle"/>
      </w:pPr>
      <w:r>
        <w:rPr>
          <w:rFonts/>
          <w:strike w:val="false"/>
        </w:rPr>
        <w:t xml:space="preserve">Table </w:t>
      </w:r>
      <w:bookmarkStart w:id="b5dfccdf-3266-401a-a7cc-ee136c774d55" w:name="pest_table"/>
      <w:r>
        <w:rPr/>
        <w:t xml:space="preserve"/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rPr/>
        <w:t xml:space="preserve"/>
      </w:r>
      <w:bookmarkEnd w:id="b5dfccdf-3266-401a-a7cc-ee136c774d55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Parameter Estimates</w:t>
      </w:r>
    </w:p>
    <w:p>
      <w:pPr/>
      <w:r>
        <w:br w:type="page"/>
      </w:r>
    </w:p>
    <w:p>
      <w:pPr>
        <w:pStyle w:val="Heading1"/>
      </w:pPr>
      <w:r>
        <w:t xml:space="preserve">Figures</w:t>
      </w:r>
    </w:p>
    <w:p>
      <w:pPr>
        <w:sectPr>
          <w:pgMar w:header="708" w:bottom="1417" w:top="1417" w:right="1417" w:left="1417" w:footer="708" w:gutter="0"/>
          <w:pgSz w:h="16838" w:w="11906" w:orient="portrait"/>
          <w:type w:val="oddPage"/>
          <w:cols/>
        </w:sectPr>
      </w:pPr>
    </w:p>
    <w:p>
      <w:pPr>
        <w:pStyle w:val="Normal"/>
      </w:pPr>
      <w:r>
        <w:rPr/>
        <w:drawing>
          <wp:inline distT="0" distB="0" distL="0" distR="0">
            <wp:extent cx="7315200" cy="38404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bookmarkStart w:id="7fac5caf-de12-4a9b-8b18-16d28998c6ad" w:name="ind_plots"/>
      <w:r>
        <w:rPr/>
        <w:t xml:space="preserve"/>
      </w:r>
      <w:r>
        <w:rPr/>
        <w:fldChar w:fldCharType="begin" w:dirty="true"/>
      </w:r>
      <w:r>
        <w:rPr/>
        <w:instrText xml:space="preserve" w:dirty="true">SEQ Figure \* Arabic</w:instrText>
      </w:r>
      <w:r>
        <w:rPr/>
        <w:fldChar w:fldCharType="end" w:dirty="true"/>
      </w:r>
      <w:r>
        <w:rPr/>
        <w:t xml:space="preserve"/>
      </w:r>
      <w:bookmarkEnd w:id="7fac5caf-de12-4a9b-8b18-16d28998c6ad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Individual and population prediction overlay</w:t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p>
      <w:pPr>
        <w:pStyle w:val="Normal"/>
      </w:pPr>
      <w:r>
        <w:rPr/>
        <w:drawing>
          <wp:inline distT="0" distB="0" distL="0" distR="0">
            <wp:extent cx="5943600" cy="54864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bookmarkStart w:id="a8d92e93-6602-4300-a9b4-1d91d7a3ea2e" w:name="dv_vs_pred_ipred"/>
      <w:r>
        <w:rPr/>
        <w:t xml:space="preserve"/>
      </w:r>
      <w:r>
        <w:rPr/>
        <w:fldChar w:fldCharType="begin" w:dirty="true"/>
      </w:r>
      <w:r>
        <w:rPr/>
        <w:instrText xml:space="preserve" w:dirty="true">SEQ Figure \* Arabic</w:instrText>
      </w:r>
      <w:r>
        <w:rPr/>
        <w:fldChar w:fldCharType="end" w:dirty="true"/>
      </w:r>
      <w:r>
        <w:rPr/>
        <w:t xml:space="preserve"/>
      </w:r>
      <w:bookmarkEnd w:id="a8d92e93-6602-4300-a9b4-1d91d7a3ea2e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Observed vs Predicted</w:t>
      </w:r>
    </w:p>
    <w:p>
      <w:pPr/>
      <w:r>
        <w:br w:type="page"/>
      </w:r>
    </w:p>
    <w:p>
      <w:pPr>
        <w:sectPr>
          <w:pgMar w:header="708" w:bottom="1417" w:top="1417" w:right="1417" w:left="1417" w:footer="708" w:gutter="0"/>
          <w:pgSz w:h="16838" w:w="11906" w:orient="portrait"/>
          <w:type w:val="oddPage"/>
          <w:cols/>
        </w:sectPr>
      </w:pPr>
    </w:p>
    <w:p>
      <w:pPr>
        <w:pStyle w:val="Normal"/>
      </w:pPr>
      <w:r>
        <w:rPr/>
        <w:drawing>
          <wp:inline distT="0" distB="0" distL="0" distR="0">
            <wp:extent cx="7315200" cy="384048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graphictitle"/>
      </w:pPr>
      <w:r>
        <w:rPr>
          <w:rFonts/>
          <w:strike w:val="false"/>
        </w:rPr>
        <w:t xml:space="preserve">Figure </w:t>
      </w:r>
      <w:bookmarkStart w:id="9ade686e-872f-42b5-8cb4-31ae6dc5b8cc" w:name="prm_vs_iteration"/>
      <w:r>
        <w:rPr/>
        <w:t xml:space="preserve"/>
      </w:r>
      <w:r>
        <w:rPr/>
        <w:fldChar w:fldCharType="begin" w:dirty="true"/>
      </w:r>
      <w:r>
        <w:rPr/>
        <w:instrText xml:space="preserve" w:dirty="true">SEQ Figure \* Arabic</w:instrText>
      </w:r>
      <w:r>
        <w:rPr/>
        <w:fldChar w:fldCharType="end" w:dirty="true"/>
      </w:r>
      <w:r>
        <w:rPr/>
        <w:t xml:space="preserve"/>
      </w:r>
      <w:bookmarkEnd w:id="9ade686e-872f-42b5-8cb4-31ae6dc5b8cc"/>
      <w:r>
        <w:rPr>
          <w:rFonts/>
          <w:strike w:val="false"/>
        </w:rPr>
        <w:t xml:space="preserve">. </w:t>
      </w:r>
      <w:r>
        <w:rPr>
          <w:rFonts/>
          <w:strike w:val="false"/>
        </w:rPr>
        <w:t xml:space="preserve">SAEM Stabilization</w:t>
      </w:r>
    </w:p>
    <w:p>
      <w:pPr/>
      <w:r>
        <w:br w:type="page"/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246974" w:rsidRPr="008B5C33" w:rsidSect="00747C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A529D" w14:textId="77777777" w:rsidR="004169B4" w:rsidRDefault="004169B4" w:rsidP="00AD31DD">
      <w:r>
        <w:separator/>
      </w:r>
    </w:p>
  </w:endnote>
  <w:endnote w:type="continuationSeparator" w:id="0">
    <w:p w14:paraId="2F56B4C6" w14:textId="77777777" w:rsidR="004169B4" w:rsidRDefault="004169B4" w:rsidP="00AD3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6741639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C86D96E" w14:textId="7E246293" w:rsidR="00AD31DD" w:rsidRDefault="00AD31DD" w:rsidP="009D2C6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DCB8B1C" w14:textId="77777777" w:rsidR="00AD31DD" w:rsidRDefault="00AD31DD" w:rsidP="00AD31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0932579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323DFA" w14:textId="33F99899" w:rsidR="00AD31DD" w:rsidRDefault="00AD31DD" w:rsidP="009D2C6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1"/>
      <w:gridCol w:w="4641"/>
    </w:tblGrid>
    <w:tr w:rsidR="00AD31DD" w:rsidRPr="003A769C" w14:paraId="06DA248C" w14:textId="77777777" w:rsidTr="0006758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4641" w:type="dxa"/>
          <w:shd w:val="clear" w:color="auto" w:fill="auto"/>
        </w:tcPr>
        <w:p w14:paraId="5B34C175" w14:textId="2D29E2CD" w:rsidR="00AD31DD" w:rsidRPr="003A769C" w:rsidRDefault="000B2EA7" w:rsidP="0006758E">
          <w:pPr>
            <w:pStyle w:val="Header"/>
            <w:ind w:right="360"/>
            <w:jc w:val="left"/>
            <w:rPr>
              <w:b w:val="0"/>
              <w:bCs w:val="0"/>
            </w:rPr>
          </w:pPr>
          <w:r w:rsidRPr="000B2EA7">
            <w:rPr>
              <w:b w:val="0"/>
              <w:bCs w:val="0"/>
            </w:rPr>
            <w:t>===FOOTERLEFT===</w:t>
          </w:r>
        </w:p>
      </w:tc>
      <w:tc>
        <w:tcPr>
          <w:tcW w:w="4641" w:type="dxa"/>
          <w:shd w:val="clear" w:color="auto" w:fill="auto"/>
        </w:tcPr>
        <w:p w14:paraId="11EE87BD" w14:textId="095FE75F" w:rsidR="00AD31DD" w:rsidRPr="003A769C" w:rsidRDefault="00AD31DD" w:rsidP="00AD31DD">
          <w:pPr>
            <w:pStyle w:val="Header"/>
            <w:jc w:val="right"/>
            <w:rPr>
              <w:b w:val="0"/>
              <w:bCs w:val="0"/>
            </w:rPr>
          </w:pPr>
        </w:p>
      </w:tc>
    </w:tr>
  </w:tbl>
  <w:p w14:paraId="3B4CD79C" w14:textId="77777777" w:rsidR="00AD31DD" w:rsidRPr="00AD31DD" w:rsidRDefault="00AD31DD" w:rsidP="00AD31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3797E" w14:textId="77777777" w:rsidR="006C1C58" w:rsidRDefault="006C1C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FCF43" w14:textId="77777777" w:rsidR="004169B4" w:rsidRDefault="004169B4" w:rsidP="00AD31DD">
      <w:r>
        <w:separator/>
      </w:r>
    </w:p>
  </w:footnote>
  <w:footnote w:type="continuationSeparator" w:id="0">
    <w:p w14:paraId="2D308694" w14:textId="77777777" w:rsidR="004169B4" w:rsidRDefault="004169B4" w:rsidP="00AD3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1AF10" w14:textId="77777777" w:rsidR="006C1C58" w:rsidRDefault="006C1C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41"/>
      <w:gridCol w:w="4641"/>
    </w:tblGrid>
    <w:tr w:rsidR="00AD31DD" w:rsidRPr="0006758E" w14:paraId="5D9D20EF" w14:textId="77777777" w:rsidTr="0006758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4641" w:type="dxa"/>
          <w:shd w:val="clear" w:color="auto" w:fill="auto"/>
        </w:tcPr>
        <w:p w14:paraId="265108A3" w14:textId="51F15622" w:rsidR="00CE36DA" w:rsidRPr="00BE6D4B" w:rsidRDefault="003E2874" w:rsidP="0006758E">
          <w:pPr>
            <w:pStyle w:val="Header"/>
            <w:jc w:val="left"/>
            <w:rPr>
              <w:b w:val="0"/>
              <w:bCs w:val="0"/>
            </w:rPr>
          </w:pPr>
          <w:r>
            <w:t xml:space="preserve"> </w:t>
          </w:r>
          <w:r w:rsidR="0028431E" w:rsidRPr="00BE6D4B">
            <w:rPr>
              <w:b w:val="0"/>
              <w:bCs w:val="0"/>
            </w:rPr>
            <w:t>===HEADERLEFT===</w:t>
          </w:r>
        </w:p>
      </w:tc>
      <w:tc>
        <w:tcPr>
          <w:tcW w:w="4641" w:type="dxa"/>
          <w:shd w:val="clear" w:color="auto" w:fill="auto"/>
        </w:tcPr>
        <w:p w14:paraId="0DC51AAD" w14:textId="0AD2128B" w:rsidR="00AD31DD" w:rsidRPr="0006758E" w:rsidRDefault="00FE11A0" w:rsidP="00AD31DD">
          <w:pPr>
            <w:pStyle w:val="Header"/>
            <w:jc w:val="right"/>
            <w:rPr>
              <w:b w:val="0"/>
              <w:bCs w:val="0"/>
            </w:rPr>
          </w:pPr>
          <w:r w:rsidRPr="00FE11A0">
            <w:rPr>
              <w:b w:val="0"/>
              <w:bCs w:val="0"/>
            </w:rPr>
            <w:t>===HEADERRIGHT===</w:t>
          </w:r>
        </w:p>
      </w:tc>
    </w:tr>
  </w:tbl>
  <w:p w14:paraId="5A4DA22B" w14:textId="77777777" w:rsidR="00AD31DD" w:rsidRDefault="00AD31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5F9C" w14:textId="77777777" w:rsidR="006C1C58" w:rsidRDefault="006C1C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xmlns:w="http://schemas.openxmlformats.org/wordprocessingml/2006/main" w:percent="168"/>
  <w:proofState w:spelling="clean" w:grammar="clean"/>
  <w:defaultTabStop xmlns:w="http://schemas.openxmlformats.org/wordprocessingml/2006/main" w:val="708"/>
  <w:hyphenationZone xmlns:w="http://schemas.openxmlformats.org/wordprocessingml/2006/main" w:val="425"/>
  <w:characterSpacingControl w:val="doNotCompress"/>
  <w:footnotePr>
    <w:footnote w:id="-1"/>
    <w:footnote w:id="0"/>
  </w:footnotePr>
  <w:endnotePr>
    <w:endnote w:id="-1"/>
    <w:endnote w:id="0"/>
  </w:endnotePr>
  <w:compat xmlns:w="http://schemas.openxmlformats.org/wordprocessingml/2006/main">
    <w:compatSetting w:name="compatibilityMode" w:uri="http://schemas.microsoft.com/office/word" w:val="15"/>
  </w:compat>
  <w:rsids>
    <w:rsidRoot w:val="00B4379D"/>
    <w:rsid w:val="00001251"/>
    <w:rsid w:val="00036527"/>
    <w:rsid w:val="000429DE"/>
    <w:rsid w:val="00064805"/>
    <w:rsid w:val="0006758E"/>
    <w:rsid w:val="00073835"/>
    <w:rsid w:val="00091A31"/>
    <w:rsid w:val="000B2EA7"/>
    <w:rsid w:val="000C6904"/>
    <w:rsid w:val="000D5520"/>
    <w:rsid w:val="001842B0"/>
    <w:rsid w:val="001C0A13"/>
    <w:rsid w:val="001D75AB"/>
    <w:rsid w:val="00222DBA"/>
    <w:rsid w:val="00246974"/>
    <w:rsid w:val="00274C93"/>
    <w:rsid w:val="0028431E"/>
    <w:rsid w:val="002D4B56"/>
    <w:rsid w:val="002E5B6C"/>
    <w:rsid w:val="003030B7"/>
    <w:rsid w:val="003423CB"/>
    <w:rsid w:val="00347E06"/>
    <w:rsid w:val="00362E65"/>
    <w:rsid w:val="003A769C"/>
    <w:rsid w:val="003E2874"/>
    <w:rsid w:val="003E48E7"/>
    <w:rsid w:val="003F254A"/>
    <w:rsid w:val="003F57D5"/>
    <w:rsid w:val="004158F9"/>
    <w:rsid w:val="004169B4"/>
    <w:rsid w:val="00451408"/>
    <w:rsid w:val="00457CF1"/>
    <w:rsid w:val="00476FDF"/>
    <w:rsid w:val="004F3BEF"/>
    <w:rsid w:val="00516A87"/>
    <w:rsid w:val="005826D7"/>
    <w:rsid w:val="00590B77"/>
    <w:rsid w:val="00652999"/>
    <w:rsid w:val="00666356"/>
    <w:rsid w:val="00680237"/>
    <w:rsid w:val="006C1C58"/>
    <w:rsid w:val="00747CCE"/>
    <w:rsid w:val="00781DD3"/>
    <w:rsid w:val="007872A2"/>
    <w:rsid w:val="00793211"/>
    <w:rsid w:val="007A7045"/>
    <w:rsid w:val="007B0B2B"/>
    <w:rsid w:val="007B3E96"/>
    <w:rsid w:val="00837D60"/>
    <w:rsid w:val="008873A3"/>
    <w:rsid w:val="008B5C33"/>
    <w:rsid w:val="008B75ED"/>
    <w:rsid w:val="008E0FEF"/>
    <w:rsid w:val="008E15D8"/>
    <w:rsid w:val="008F1F48"/>
    <w:rsid w:val="009127F0"/>
    <w:rsid w:val="00946CB3"/>
    <w:rsid w:val="00A21143"/>
    <w:rsid w:val="00A4189F"/>
    <w:rsid w:val="00AA5E91"/>
    <w:rsid w:val="00AD31DD"/>
    <w:rsid w:val="00AE18EF"/>
    <w:rsid w:val="00AE1BDD"/>
    <w:rsid w:val="00AF6E98"/>
    <w:rsid w:val="00B1151E"/>
    <w:rsid w:val="00B32BC3"/>
    <w:rsid w:val="00B4379D"/>
    <w:rsid w:val="00B67593"/>
    <w:rsid w:val="00B84AE4"/>
    <w:rsid w:val="00BE6D4B"/>
    <w:rsid w:val="00C31EEB"/>
    <w:rsid w:val="00CC556D"/>
    <w:rsid w:val="00CE36DA"/>
    <w:rsid w:val="00CF6F03"/>
    <w:rsid w:val="00D770A6"/>
    <w:rsid w:val="00D84B96"/>
    <w:rsid w:val="00D87867"/>
    <w:rsid w:val="00DA61C5"/>
    <w:rsid w:val="00DC2567"/>
    <w:rsid w:val="00DD29E5"/>
    <w:rsid w:val="00DF0793"/>
    <w:rsid w:val="00E044D3"/>
    <w:rsid w:val="00E471A9"/>
    <w:rsid w:val="00EF0149"/>
    <w:rsid w:val="00EF5C48"/>
    <w:rsid w:val="00F12158"/>
    <w:rsid w:val="00F24432"/>
    <w:rsid w:val="00FB63E7"/>
    <w:rsid w:val="00FC557F"/>
    <w:rsid w:val="00FD3619"/>
    <w:rsid w:val="00FE11A0"/>
    <w:rsid w:val="00FF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  <w14:docId w14:val="24EE12B8"/>
  <w14:defaultImageDpi w14:val="300"/>
  <w15:docId w15:val="{E48D0B0C-25BA-F44D-9270-686D3701D7BC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211"/>
    <w:pPr>
      <w:spacing w:before="240" w:after="2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D60"/>
    <w:pPr>
      <w:keepNext/>
      <w:keepLines/>
      <w:numPr>
        <w:numId w:val="3"/>
      </w:numP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2B0"/>
    <w:pPr>
      <w:keepNext/>
      <w:keepLines/>
      <w:numPr>
        <w:ilvl w:val="1"/>
        <w:numId w:val="3"/>
      </w:numPr>
      <w:spacing w:before="200"/>
      <w:ind w:left="432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37D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2B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graphictitle">
    <w:name w:val="graphic title"/>
    <w:basedOn w:val="Normal"/>
    <w:qFormat/>
    <w:rsid w:val="00AE18EF"/>
    <w:pPr>
      <w:jc w:val="center"/>
    </w:pPr>
    <w:rPr>
      <w:b/>
      <w:i/>
    </w:rPr>
  </w:style>
  <w:style w:type="paragraph" w:customStyle="1" w:styleId="tabletitle">
    <w:name w:val="table title"/>
    <w:basedOn w:val="graphictitle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D31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1DD"/>
  </w:style>
  <w:style w:type="paragraph" w:styleId="Footer">
    <w:name w:val="footer"/>
    <w:basedOn w:val="Normal"/>
    <w:link w:val="FooterChar"/>
    <w:uiPriority w:val="99"/>
    <w:unhideWhenUsed/>
    <w:rsid w:val="00AD31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1DD"/>
  </w:style>
  <w:style w:type="table" w:styleId="TableGrid">
    <w:name w:val="Table Grid"/>
    <w:aliases w:val="Table Report"/>
    <w:basedOn w:val="TableProfessional"/>
    <w:uiPriority w:val="59"/>
    <w:rsid w:val="00246974"/>
    <w:pPr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D31DD"/>
  </w:style>
  <w:style w:type="paragraph" w:customStyle="1" w:styleId="Code">
    <w:name w:val="Code"/>
    <w:basedOn w:val="Normal"/>
    <w:next w:val="Normal"/>
    <w:qFormat/>
    <w:rsid w:val="00B1151E"/>
    <w:pPr>
      <w:spacing w:before="0" w:after="0"/>
    </w:pPr>
    <w:rPr>
      <w:rFonts w:ascii="Courier" w:hAnsi="Courier"/>
    </w:rPr>
  </w:style>
  <w:style w:type="paragraph" w:customStyle="1" w:styleId="Notes">
    <w:name w:val="Notes"/>
    <w:basedOn w:val="Normal"/>
    <w:qFormat/>
    <w:rsid w:val="008B5C33"/>
    <w:pPr>
      <w:spacing w:before="0" w:after="0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header" Target="header1.xml"/>
<Relationship Id="rId13" Type="http://schemas.openxmlformats.org/officeDocument/2006/relationships/footer" Target="footer3.xml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12" Type="http://schemas.openxmlformats.org/officeDocument/2006/relationships/header" Target="header3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11" Type="http://schemas.openxmlformats.org/officeDocument/2006/relationships/footer" Target="footer2.xml"/>
<Relationship Id="rId5" Type="http://schemas.openxmlformats.org/officeDocument/2006/relationships/webSettings" Target="webSettings.xml"/>
<Relationship Id="rId15" Type="http://schemas.openxmlformats.org/officeDocument/2006/relationships/theme" Target="theme/theme1.xml"/>
<Relationship Id="rId10" Type="http://schemas.openxmlformats.org/officeDocument/2006/relationships/footer" Target="footer1.xml"/>
<Relationship Id="rId4" Type="http://schemas.openxmlformats.org/officeDocument/2006/relationships/settings" Target="settings.xml"/>
<Relationship Id="rId9" Type="http://schemas.openxmlformats.org/officeDocument/2006/relationships/header" Target="header2.xml"/>
<Relationship Id="rId14" Type="http://schemas.openxmlformats.org/officeDocument/2006/relationships/fontTable" Target="fontTable.xml"/>
<Relationship Id="rId16" Type="http://schemas.openxmlformats.org/officeDocument/2006/relationships/image" Target="media/2af25331aaf264a18e4ecbaa3093d74fec50620f.png"/>
<Relationship Id="rId17" Type="http://schemas.openxmlformats.org/officeDocument/2006/relationships/image" Target="media/0ceba53fe34e1428019afc41e99e26ca5acc4368.png"/>
<Relationship Id="rId18" Type="http://schemas.openxmlformats.org/officeDocument/2006/relationships/image" Target="media/8c79c265a2f7e4988ff4a9fb949a4293ac9134bd.png"/>
<Relationship Id="rId19" Type="http://schemas.openxmlformats.org/officeDocument/2006/relationships/image" Target="media/be5bb698a50fdb157798909be50382eb4a312c9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BBF269-9EBB-7D4C-B61F-5F630368F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54</cp:revision>
  <dcterms:created xsi:type="dcterms:W3CDTF">2017-02-28T11:18:00Z</dcterms:created>
  <dcterms:modified xsi:type="dcterms:W3CDTF">2026-10-23T04:13:41Z</dcterms:modified>
  <cp:category/>
</cp:coreProperties>
</file>