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320"/>
        <w:gridCol w:w="1320"/>
        <w:gridCol w:w="1051"/>
        <w:gridCol w:w="352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1.533 (1.027, 2.286)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0.4555 (0.4171, 0.4975)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13.29&lt;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0.04017 (0.03409, 0.04734)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2.648&lt;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f69c0e72-ba94-4ecb-95e2-93211702a94d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f69c0e72-ba94-4ecb-95e2-93211702a94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e2195d8c-5390-4267-8033-909b9898eb88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e2195d8c-5390-4267-8033-909b9898eb8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3f987975-9227-4c06-9586-835fe367a35c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3f987975-9227-4c06-9586-835fe367a35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abfe0ca-1233-4034-a72f-329d53cd95c0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abfe0ca-1233-4034-a72f-329d53cd95c0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0ceba53fe34e1428019afc41e99e26ca5acc4368.png"/>
<Relationship Id="rId17" Type="http://schemas.openxmlformats.org/officeDocument/2006/relationships/image" Target="media/8c79c265a2f7e4988ff4a9fb949a4293ac9134bd.png"/>
<Relationship Id="rId18" Type="http://schemas.openxmlformats.org/officeDocument/2006/relationships/image" Target="media/d8ce9c31c037a343e8531a27eb4a533eac30e373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2026-07-25T21:12:12Z</dcterms:modified>
  <cp:category/>
</cp:coreProperties>
</file>