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180"/>
        <w:gridCol w:w="118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ka_pop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 (1.03, 2.29)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0.456 (0.417, 0.497)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13.3&lt;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Cl_pop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0.0402 (0.0341, 0.0473)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6e075395-79e8-43bc-a0da-ba2ed19cc3ba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6e075395-79e8-43bc-a0da-ba2ed19cc3ba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cd0c911d-e288-4377-80da-5cba94b08a11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cd0c911d-e288-4377-80da-5cba94b08a11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a7a2d02c-53ed-4d7e-9acd-0bff3ac1b12e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a7a2d02c-53ed-4d7e-9acd-0bff3ac1b12e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b983d88c-48c0-4587-8a10-d8cc0a36987e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b983d88c-48c0-4587-8a10-d8cc0a36987e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0ceba53fe34e1428019afc41e99e26ca5acc4368.png"/>
<Relationship Id="rId17" Type="http://schemas.openxmlformats.org/officeDocument/2006/relationships/image" Target="media/8c79c265a2f7e4988ff4a9fb949a4293ac9134bd.png"/>
<Relationship Id="rId18" Type="http://schemas.openxmlformats.org/officeDocument/2006/relationships/image" Target="media/d8ce9c31c037a343e8531a27eb4a533eac30e373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2026-08-13T01:19:23Z</dcterms:modified>
  <cp:category/>
</cp:coreProperties>
</file>