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180"/>
        <w:gridCol w:w="118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ka_pop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1.53 (1.03, 2.29)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0.456 (0.417, 0.497)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Cl_pop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0.0402 (0.0341, 0.0473)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2.65&lt;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18ae50aa-9f03-4c4c-beab-7614e84c27bd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18ae50aa-9f03-4c4c-beab-7614e84c27bd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e790744-f12b-4d83-beda-dd83e8bb66c2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e790744-f12b-4d83-beda-dd83e8bb66c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0afbdb43-449a-4ed8-914a-02d62bb7d8d8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0afbdb43-449a-4ed8-914a-02d62bb7d8d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a9c2046a-8ae4-44ee-bc64-bf241ebc94fb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a9c2046a-8ae4-44ee-bc64-bf241ebc94fb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0ceba53fe34e1428019afc41e99e26ca5acc4368.png"/>
<Relationship Id="rId17" Type="http://schemas.openxmlformats.org/officeDocument/2006/relationships/image" Target="media/8c79c265a2f7e4988ff4a9fb949a4293ac9134bd.png"/>
<Relationship Id="rId18" Type="http://schemas.openxmlformats.org/officeDocument/2006/relationships/image" Target="media/6257f3017b289956fabb105b438ed56cae70f505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2026-08-12T22:26:57Z</dcterms:modified>
  <cp:category/>
</cp:coreProperties>
</file>