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320"/>
        <w:gridCol w:w="1320"/>
        <w:gridCol w:w="1051"/>
        <w:gridCol w:w="352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1.533 (1.027, 2.286)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0.4555 (0.4171, 0.4975)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13.29&lt;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0.04017 (0.03409, 0.04734)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2.648&lt;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880e7c0-7c90-4b86-8ec1-2c379a4c008e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880e7c0-7c90-4b86-8ec1-2c379a4c008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6681756-ab55-4a40-b1f2-dbeddb7eb4f5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6681756-ab55-4a40-b1f2-dbeddb7eb4f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17e53f2-504c-4657-a165-2b98fa28f5b8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17e53f2-504c-4657-a165-2b98fa28f5b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a501234-b8f6-42b4-abec-866bd1f7afb2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a501234-b8f6-42b4-abec-866bd1f7afb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49dcc99b09846a534a1803324a3d703cde679a2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2026-07-26T21:15:18Z</dcterms:modified>
  <cp:category/>
</cp:coreProperties>
</file>