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1CA28" w14:textId="0E063515" w:rsidR="00B97254" w:rsidRPr="003C2400" w:rsidRDefault="003C2400" w:rsidP="00F1143E">
      <w:pPr>
        <w:jc w:val="center"/>
        <w:rPr>
          <w:rFonts w:ascii="Calibri" w:hAnsi="Calibri" w:cs="Calibri"/>
          <w:b/>
          <w:bCs/>
        </w:rPr>
      </w:pPr>
      <w:r w:rsidRPr="003C2400">
        <w:rPr>
          <w:rFonts w:ascii="Calibri" w:hAnsi="Calibri" w:cs="Calibri"/>
          <w:b/>
          <w:bCs/>
        </w:rPr>
        <w:t>EXCEL</w:t>
      </w:r>
      <w:r w:rsidR="00FA1256">
        <w:rPr>
          <w:rFonts w:ascii="Calibri" w:hAnsi="Calibri" w:cs="Calibri"/>
          <w:b/>
          <w:bCs/>
        </w:rPr>
        <w:t xml:space="preserve"> CHALLENGE</w:t>
      </w:r>
    </w:p>
    <w:p w14:paraId="25745509" w14:textId="1760CD39" w:rsidR="003C2400" w:rsidRDefault="004778E3" w:rsidP="004778E3">
      <w:pPr>
        <w:rPr>
          <w:rFonts w:ascii="Calibri" w:hAnsi="Calibri" w:cs="Calibri"/>
          <w:u w:val="single"/>
        </w:rPr>
      </w:pPr>
      <w:r>
        <w:rPr>
          <w:rFonts w:ascii="Calibri" w:hAnsi="Calibri" w:cs="Calibri"/>
          <w:u w:val="single"/>
        </w:rPr>
        <w:t>Main Data</w:t>
      </w:r>
    </w:p>
    <w:p w14:paraId="77ADB5AE" w14:textId="77777777" w:rsidR="004778E3" w:rsidRPr="004778E3" w:rsidRDefault="004778E3" w:rsidP="004778E3">
      <w:pPr>
        <w:rPr>
          <w:rFonts w:ascii="Calibri" w:hAnsi="Calibri" w:cs="Calibri"/>
          <w:u w:val="single"/>
        </w:rPr>
      </w:pPr>
    </w:p>
    <w:p w14:paraId="067B2629" w14:textId="51B938C2" w:rsidR="003C2400" w:rsidRPr="00F1143E" w:rsidRDefault="003C2400" w:rsidP="00F1143E">
      <w:pPr>
        <w:numPr>
          <w:ilvl w:val="0"/>
          <w:numId w:val="1"/>
        </w:numPr>
        <w:shd w:val="clear" w:color="auto" w:fill="FFFFFF"/>
        <w:ind w:left="0"/>
        <w:rPr>
          <w:rFonts w:ascii="Calibri" w:eastAsia="Times New Roman" w:hAnsi="Calibri" w:cs="Calibri"/>
          <w:b/>
          <w:bCs/>
          <w:color w:val="24292E"/>
        </w:rPr>
      </w:pPr>
      <w:r w:rsidRPr="00F1143E">
        <w:rPr>
          <w:rFonts w:ascii="Calibri" w:eastAsia="Times New Roman" w:hAnsi="Calibri" w:cs="Calibri"/>
          <w:b/>
          <w:bCs/>
          <w:color w:val="24292E"/>
        </w:rPr>
        <w:t>Given the provided data, what are three conclusions we can draw about Kickstarter campaigns?</w:t>
      </w:r>
    </w:p>
    <w:p w14:paraId="49C35865" w14:textId="72306AA9" w:rsidR="00F1143E" w:rsidRDefault="00F1143E" w:rsidP="00F1143E">
      <w:pPr>
        <w:shd w:val="clear" w:color="auto" w:fill="FFFFFF"/>
        <w:rPr>
          <w:rFonts w:ascii="Calibri" w:eastAsia="Times New Roman" w:hAnsi="Calibri" w:cs="Calibri"/>
          <w:b/>
          <w:bCs/>
          <w:color w:val="24292E"/>
        </w:rPr>
      </w:pPr>
    </w:p>
    <w:p w14:paraId="1F38AD4B" w14:textId="592393CF" w:rsidR="00A6723A" w:rsidRDefault="00190ACE" w:rsidP="00F1143E">
      <w:pPr>
        <w:shd w:val="clear" w:color="auto" w:fill="FFFFFF"/>
        <w:rPr>
          <w:rFonts w:ascii="Calibri" w:eastAsia="Times New Roman" w:hAnsi="Calibri" w:cs="Calibri"/>
          <w:color w:val="24292E"/>
        </w:rPr>
      </w:pPr>
      <w:r>
        <w:rPr>
          <w:rFonts w:ascii="Calibri" w:eastAsia="Times New Roman" w:hAnsi="Calibri" w:cs="Calibri"/>
          <w:color w:val="24292E"/>
        </w:rPr>
        <w:t>First, t</w:t>
      </w:r>
      <w:r w:rsidR="00492BB7">
        <w:rPr>
          <w:rFonts w:ascii="Calibri" w:eastAsia="Times New Roman" w:hAnsi="Calibri" w:cs="Calibri"/>
          <w:color w:val="24292E"/>
        </w:rPr>
        <w:t>heater is</w:t>
      </w:r>
      <w:r w:rsidR="004A6C0D">
        <w:rPr>
          <w:rFonts w:ascii="Calibri" w:eastAsia="Times New Roman" w:hAnsi="Calibri" w:cs="Calibri"/>
          <w:color w:val="24292E"/>
        </w:rPr>
        <w:t xml:space="preserve"> the most popular category for </w:t>
      </w:r>
      <w:r w:rsidR="00492BB7">
        <w:rPr>
          <w:rFonts w:ascii="Calibri" w:eastAsia="Times New Roman" w:hAnsi="Calibri" w:cs="Calibri"/>
          <w:color w:val="24292E"/>
        </w:rPr>
        <w:t>Kickstarter campaigns,</w:t>
      </w:r>
      <w:r w:rsidR="004A6C0D">
        <w:rPr>
          <w:rFonts w:ascii="Calibri" w:eastAsia="Times New Roman" w:hAnsi="Calibri" w:cs="Calibri"/>
          <w:color w:val="24292E"/>
        </w:rPr>
        <w:t xml:space="preserve"> and also the most successful.</w:t>
      </w:r>
      <w:r w:rsidR="00A6723A">
        <w:rPr>
          <w:rFonts w:ascii="Calibri" w:eastAsia="Times New Roman" w:hAnsi="Calibri" w:cs="Calibri"/>
          <w:color w:val="24292E"/>
        </w:rPr>
        <w:t xml:space="preserve"> Breaking it down to sub-categories, plays in particular have the most</w:t>
      </w:r>
      <w:r w:rsidR="00492BB7">
        <w:rPr>
          <w:rFonts w:ascii="Calibri" w:eastAsia="Times New Roman" w:hAnsi="Calibri" w:cs="Calibri"/>
          <w:color w:val="24292E"/>
        </w:rPr>
        <w:t xml:space="preserve"> Kickstarter campaigns</w:t>
      </w:r>
      <w:r w:rsidR="00A6723A">
        <w:rPr>
          <w:rFonts w:ascii="Calibri" w:eastAsia="Times New Roman" w:hAnsi="Calibri" w:cs="Calibri"/>
          <w:color w:val="24292E"/>
        </w:rPr>
        <w:t>.</w:t>
      </w:r>
      <w:r w:rsidR="001C5A97">
        <w:rPr>
          <w:rFonts w:ascii="Calibri" w:eastAsia="Times New Roman" w:hAnsi="Calibri" w:cs="Calibri"/>
          <w:color w:val="24292E"/>
        </w:rPr>
        <w:t xml:space="preserve"> However, it should be noted that while theater (plays) are most popular and successful, music is actually more successful if looking at the proportion of successes out of total music related campaigns</w:t>
      </w:r>
      <w:r w:rsidR="004E0965">
        <w:rPr>
          <w:rFonts w:ascii="Calibri" w:eastAsia="Times New Roman" w:hAnsi="Calibri" w:cs="Calibri"/>
          <w:color w:val="24292E"/>
        </w:rPr>
        <w:t>. Even more specifically this is driven by two subcategories of music; rock music and classical music have 100 percent success rates.</w:t>
      </w:r>
      <w:r w:rsidR="001C5A97">
        <w:rPr>
          <w:rFonts w:ascii="Calibri" w:eastAsia="Times New Roman" w:hAnsi="Calibri" w:cs="Calibri"/>
          <w:color w:val="24292E"/>
        </w:rPr>
        <w:t xml:space="preserve"> </w:t>
      </w:r>
      <w:r w:rsidR="008545D5">
        <w:rPr>
          <w:rFonts w:ascii="Calibri" w:eastAsia="Times New Roman" w:hAnsi="Calibri" w:cs="Calibri"/>
          <w:color w:val="24292E"/>
        </w:rPr>
        <w:t>Technology seems to be the most variable</w:t>
      </w:r>
      <w:r w:rsidR="00C974E8">
        <w:rPr>
          <w:rFonts w:ascii="Calibri" w:eastAsia="Times New Roman" w:hAnsi="Calibri" w:cs="Calibri"/>
          <w:color w:val="24292E"/>
        </w:rPr>
        <w:t xml:space="preserve"> category</w:t>
      </w:r>
      <w:r w:rsidR="008545D5">
        <w:rPr>
          <w:rFonts w:ascii="Calibri" w:eastAsia="Times New Roman" w:hAnsi="Calibri" w:cs="Calibri"/>
          <w:color w:val="24292E"/>
        </w:rPr>
        <w:t xml:space="preserve">, having almost equal successes, failures, and cancelations. </w:t>
      </w:r>
      <w:r w:rsidR="005426A0">
        <w:rPr>
          <w:rFonts w:ascii="Calibri" w:eastAsia="Times New Roman" w:hAnsi="Calibri" w:cs="Calibri"/>
          <w:color w:val="24292E"/>
        </w:rPr>
        <w:t>When accounting for proportion (percentage), t</w:t>
      </w:r>
      <w:r w:rsidR="008545D5">
        <w:rPr>
          <w:rFonts w:ascii="Calibri" w:eastAsia="Times New Roman" w:hAnsi="Calibri" w:cs="Calibri"/>
          <w:color w:val="24292E"/>
        </w:rPr>
        <w:t>echnology is also the category with the most failures.</w:t>
      </w:r>
      <w:r w:rsidR="00811506" w:rsidRPr="00811506">
        <w:rPr>
          <w:rFonts w:ascii="Calibri" w:eastAsia="Times New Roman" w:hAnsi="Calibri" w:cs="Calibri"/>
          <w:color w:val="24292E"/>
        </w:rPr>
        <w:t xml:space="preserve"> </w:t>
      </w:r>
      <w:r w:rsidR="00811506">
        <w:rPr>
          <w:rFonts w:ascii="Calibri" w:eastAsia="Times New Roman" w:hAnsi="Calibri" w:cs="Calibri"/>
          <w:color w:val="24292E"/>
        </w:rPr>
        <w:t xml:space="preserve">Second with respect to country, the U.S. has the most Kickstarter campaigns (overall and most successful, unsuccessful, etc.). </w:t>
      </w:r>
      <w:r w:rsidR="00BF70AC">
        <w:rPr>
          <w:rFonts w:ascii="Calibri" w:eastAsia="Times New Roman" w:hAnsi="Calibri" w:cs="Calibri"/>
          <w:color w:val="24292E"/>
        </w:rPr>
        <w:t xml:space="preserve"> </w:t>
      </w:r>
      <w:r w:rsidR="00843F0B">
        <w:rPr>
          <w:rFonts w:ascii="Calibri" w:eastAsia="Times New Roman" w:hAnsi="Calibri" w:cs="Calibri"/>
          <w:color w:val="24292E"/>
        </w:rPr>
        <w:t>Third</w:t>
      </w:r>
      <w:r w:rsidR="00BF70AC">
        <w:rPr>
          <w:rFonts w:ascii="Calibri" w:eastAsia="Times New Roman" w:hAnsi="Calibri" w:cs="Calibri"/>
          <w:color w:val="24292E"/>
        </w:rPr>
        <w:t xml:space="preserve">, in regard to time of year, </w:t>
      </w:r>
      <w:r w:rsidR="00A6723A">
        <w:rPr>
          <w:rFonts w:ascii="Calibri" w:eastAsia="Times New Roman" w:hAnsi="Calibri" w:cs="Calibri"/>
          <w:color w:val="24292E"/>
        </w:rPr>
        <w:t>Kickstart</w:t>
      </w:r>
      <w:r w:rsidR="000D5219">
        <w:rPr>
          <w:rFonts w:ascii="Calibri" w:eastAsia="Times New Roman" w:hAnsi="Calibri" w:cs="Calibri"/>
          <w:color w:val="24292E"/>
        </w:rPr>
        <w:t>er</w:t>
      </w:r>
      <w:r w:rsidR="00A6723A">
        <w:rPr>
          <w:rFonts w:ascii="Calibri" w:eastAsia="Times New Roman" w:hAnsi="Calibri" w:cs="Calibri"/>
          <w:color w:val="24292E"/>
        </w:rPr>
        <w:t xml:space="preserve"> campaigns </w:t>
      </w:r>
      <w:r w:rsidR="009832B9">
        <w:rPr>
          <w:rFonts w:ascii="Calibri" w:eastAsia="Times New Roman" w:hAnsi="Calibri" w:cs="Calibri"/>
          <w:color w:val="24292E"/>
        </w:rPr>
        <w:t xml:space="preserve">all together appear to be somewhat </w:t>
      </w:r>
      <w:r w:rsidR="00603C7F">
        <w:rPr>
          <w:rFonts w:ascii="Calibri" w:eastAsia="Times New Roman" w:hAnsi="Calibri" w:cs="Calibri"/>
          <w:color w:val="24292E"/>
        </w:rPr>
        <w:t>more successful</w:t>
      </w:r>
      <w:r w:rsidR="00A6723A">
        <w:rPr>
          <w:rFonts w:ascii="Calibri" w:eastAsia="Times New Roman" w:hAnsi="Calibri" w:cs="Calibri"/>
          <w:color w:val="24292E"/>
        </w:rPr>
        <w:t xml:space="preserve"> during the summer</w:t>
      </w:r>
      <w:r w:rsidR="007246E4">
        <w:rPr>
          <w:rFonts w:ascii="Calibri" w:eastAsia="Times New Roman" w:hAnsi="Calibri" w:cs="Calibri"/>
          <w:color w:val="24292E"/>
        </w:rPr>
        <w:t xml:space="preserve"> (around May/June), and are the least successful during the winter (around December/January).</w:t>
      </w:r>
    </w:p>
    <w:p w14:paraId="689D2EDE" w14:textId="77777777" w:rsidR="00F1143E" w:rsidRPr="00F1143E" w:rsidRDefault="00F1143E" w:rsidP="00F1143E">
      <w:pPr>
        <w:shd w:val="clear" w:color="auto" w:fill="FFFFFF"/>
        <w:rPr>
          <w:rFonts w:ascii="Calibri" w:eastAsia="Times New Roman" w:hAnsi="Calibri" w:cs="Calibri"/>
          <w:b/>
          <w:bCs/>
          <w:color w:val="24292E"/>
        </w:rPr>
      </w:pPr>
    </w:p>
    <w:p w14:paraId="3D739F1A" w14:textId="711BDBE7" w:rsidR="003C2400" w:rsidRDefault="003C2400" w:rsidP="00F1143E">
      <w:pPr>
        <w:numPr>
          <w:ilvl w:val="0"/>
          <w:numId w:val="1"/>
        </w:numPr>
        <w:shd w:val="clear" w:color="auto" w:fill="FFFFFF"/>
        <w:ind w:left="0"/>
        <w:rPr>
          <w:rFonts w:ascii="Calibri" w:eastAsia="Times New Roman" w:hAnsi="Calibri" w:cs="Calibri"/>
          <w:b/>
          <w:bCs/>
          <w:color w:val="24292E"/>
        </w:rPr>
      </w:pPr>
      <w:r w:rsidRPr="00F1143E">
        <w:rPr>
          <w:rFonts w:ascii="Calibri" w:eastAsia="Times New Roman" w:hAnsi="Calibri" w:cs="Calibri"/>
          <w:b/>
          <w:bCs/>
          <w:color w:val="24292E"/>
        </w:rPr>
        <w:t>What are some limitations of this dataset?</w:t>
      </w:r>
    </w:p>
    <w:p w14:paraId="54D02447" w14:textId="77777777" w:rsidR="00F1143E" w:rsidRPr="00F1143E" w:rsidRDefault="00F1143E" w:rsidP="00F1143E">
      <w:pPr>
        <w:shd w:val="clear" w:color="auto" w:fill="FFFFFF"/>
        <w:rPr>
          <w:rFonts w:ascii="Calibri" w:eastAsia="Times New Roman" w:hAnsi="Calibri" w:cs="Calibri"/>
          <w:b/>
          <w:bCs/>
          <w:color w:val="24292E"/>
        </w:rPr>
      </w:pPr>
    </w:p>
    <w:p w14:paraId="6FE3212C" w14:textId="350CC5C8" w:rsidR="009B15F8" w:rsidRPr="004778E3" w:rsidRDefault="00F1143E" w:rsidP="00F1143E">
      <w:pPr>
        <w:shd w:val="clear" w:color="auto" w:fill="FFFFFF"/>
        <w:rPr>
          <w:rFonts w:ascii="Calibri" w:eastAsia="Times New Roman" w:hAnsi="Calibri" w:cs="Calibri"/>
          <w:color w:val="24292E"/>
        </w:rPr>
      </w:pPr>
      <w:r>
        <w:rPr>
          <w:rFonts w:ascii="Calibri" w:eastAsia="Times New Roman" w:hAnsi="Calibri" w:cs="Calibri"/>
          <w:color w:val="24292E"/>
        </w:rPr>
        <w:t xml:space="preserve">There seems to be an overrepresentation of </w:t>
      </w:r>
      <w:r w:rsidR="00452DAE">
        <w:rPr>
          <w:rFonts w:ascii="Calibri" w:eastAsia="Times New Roman" w:hAnsi="Calibri" w:cs="Calibri"/>
          <w:color w:val="24292E"/>
        </w:rPr>
        <w:t xml:space="preserve">Kickstarter campaigns </w:t>
      </w:r>
      <w:r>
        <w:rPr>
          <w:rFonts w:ascii="Calibri" w:eastAsia="Times New Roman" w:hAnsi="Calibri" w:cs="Calibri"/>
          <w:color w:val="24292E"/>
        </w:rPr>
        <w:t>in the U.S.</w:t>
      </w:r>
      <w:r w:rsidR="009B15F8">
        <w:rPr>
          <w:rFonts w:ascii="Calibri" w:eastAsia="Times New Roman" w:hAnsi="Calibri" w:cs="Calibri"/>
          <w:color w:val="24292E"/>
        </w:rPr>
        <w:t>, thus, this data may not be representative of other countries.</w:t>
      </w:r>
      <w:r w:rsidR="00DB1F5E">
        <w:rPr>
          <w:rFonts w:ascii="Calibri" w:eastAsia="Times New Roman" w:hAnsi="Calibri" w:cs="Calibri"/>
          <w:color w:val="24292E"/>
        </w:rPr>
        <w:t xml:space="preserve"> </w:t>
      </w:r>
      <w:r w:rsidR="009B15F8">
        <w:rPr>
          <w:rFonts w:ascii="Calibri" w:eastAsia="Times New Roman" w:hAnsi="Calibri" w:cs="Calibri"/>
          <w:color w:val="24292E"/>
        </w:rPr>
        <w:t xml:space="preserve">The data </w:t>
      </w:r>
      <w:r w:rsidR="000B4D3A">
        <w:rPr>
          <w:rFonts w:ascii="Calibri" w:eastAsia="Times New Roman" w:hAnsi="Calibri" w:cs="Calibri"/>
          <w:color w:val="24292E"/>
        </w:rPr>
        <w:t xml:space="preserve">also </w:t>
      </w:r>
      <w:r w:rsidR="009B15F8">
        <w:rPr>
          <w:rFonts w:ascii="Calibri" w:eastAsia="Times New Roman" w:hAnsi="Calibri" w:cs="Calibri"/>
          <w:color w:val="24292E"/>
        </w:rPr>
        <w:t xml:space="preserve">seem to be </w:t>
      </w:r>
      <w:r w:rsidR="008620AB">
        <w:rPr>
          <w:rFonts w:ascii="Calibri" w:eastAsia="Times New Roman" w:hAnsi="Calibri" w:cs="Calibri"/>
          <w:color w:val="24292E"/>
        </w:rPr>
        <w:t xml:space="preserve">largely </w:t>
      </w:r>
      <w:r w:rsidR="009B15F8">
        <w:rPr>
          <w:rFonts w:ascii="Calibri" w:eastAsia="Times New Roman" w:hAnsi="Calibri" w:cs="Calibri"/>
          <w:color w:val="24292E"/>
        </w:rPr>
        <w:t>driven by the values for theater</w:t>
      </w:r>
      <w:r w:rsidR="00BA6CA8">
        <w:rPr>
          <w:rFonts w:ascii="Calibri" w:eastAsia="Times New Roman" w:hAnsi="Calibri" w:cs="Calibri"/>
          <w:color w:val="24292E"/>
        </w:rPr>
        <w:t xml:space="preserve"> due to the sheer number of campaigns in this category</w:t>
      </w:r>
      <w:r w:rsidR="009B15F8">
        <w:rPr>
          <w:rFonts w:ascii="Calibri" w:eastAsia="Times New Roman" w:hAnsi="Calibri" w:cs="Calibri"/>
          <w:color w:val="24292E"/>
        </w:rPr>
        <w:t xml:space="preserve">. </w:t>
      </w:r>
      <w:r w:rsidR="00BA6CA8">
        <w:rPr>
          <w:rFonts w:ascii="Calibri" w:eastAsia="Times New Roman" w:hAnsi="Calibri" w:cs="Calibri"/>
          <w:color w:val="24292E"/>
        </w:rPr>
        <w:t xml:space="preserve">This heavy influence can be seen </w:t>
      </w:r>
      <w:r w:rsidR="001B108E">
        <w:rPr>
          <w:rFonts w:ascii="Calibri" w:eastAsia="Times New Roman" w:hAnsi="Calibri" w:cs="Calibri"/>
          <w:color w:val="24292E"/>
        </w:rPr>
        <w:t xml:space="preserve">once you start to look more closely at the categories individually. For example, </w:t>
      </w:r>
      <w:r w:rsidR="00D02BFB">
        <w:rPr>
          <w:rFonts w:ascii="Calibri" w:eastAsia="Times New Roman" w:hAnsi="Calibri" w:cs="Calibri"/>
          <w:color w:val="24292E"/>
        </w:rPr>
        <w:t xml:space="preserve">while </w:t>
      </w:r>
      <w:r w:rsidR="00452DAE">
        <w:rPr>
          <w:rFonts w:ascii="Calibri" w:eastAsia="Times New Roman" w:hAnsi="Calibri" w:cs="Calibri"/>
          <w:color w:val="24292E"/>
        </w:rPr>
        <w:t xml:space="preserve">Kickstarter campaigns </w:t>
      </w:r>
      <w:r w:rsidR="00E50A2C">
        <w:rPr>
          <w:rFonts w:ascii="Calibri" w:eastAsia="Times New Roman" w:hAnsi="Calibri" w:cs="Calibri"/>
          <w:color w:val="24292E"/>
        </w:rPr>
        <w:t>overall appear to be</w:t>
      </w:r>
      <w:r w:rsidR="00853AC9">
        <w:rPr>
          <w:rFonts w:ascii="Calibri" w:eastAsia="Times New Roman" w:hAnsi="Calibri" w:cs="Calibri"/>
          <w:color w:val="24292E"/>
        </w:rPr>
        <w:t xml:space="preserve"> somewhat</w:t>
      </w:r>
      <w:r w:rsidR="00B71275">
        <w:rPr>
          <w:rFonts w:ascii="Calibri" w:eastAsia="Times New Roman" w:hAnsi="Calibri" w:cs="Calibri"/>
          <w:color w:val="24292E"/>
        </w:rPr>
        <w:t xml:space="preserve"> more successful in the summe</w:t>
      </w:r>
      <w:r w:rsidR="00D02BFB">
        <w:rPr>
          <w:rFonts w:ascii="Calibri" w:eastAsia="Times New Roman" w:hAnsi="Calibri" w:cs="Calibri"/>
          <w:color w:val="24292E"/>
        </w:rPr>
        <w:t>r,</w:t>
      </w:r>
      <w:r w:rsidR="00513448">
        <w:rPr>
          <w:rFonts w:ascii="Calibri" w:eastAsia="Times New Roman" w:hAnsi="Calibri" w:cs="Calibri"/>
          <w:color w:val="24292E"/>
        </w:rPr>
        <w:t xml:space="preserve"> technology does not seem to show a clear pattern of success based on time of year, games actually appear to be more successful during the winter and spring months, and least successful during the summer</w:t>
      </w:r>
      <w:r w:rsidR="0077349A">
        <w:rPr>
          <w:rFonts w:ascii="Calibri" w:eastAsia="Times New Roman" w:hAnsi="Calibri" w:cs="Calibri"/>
          <w:color w:val="24292E"/>
        </w:rPr>
        <w:t>, and music is relatively steady with a slight decline in success in winter</w:t>
      </w:r>
      <w:r w:rsidR="00513448">
        <w:rPr>
          <w:rFonts w:ascii="Calibri" w:eastAsia="Times New Roman" w:hAnsi="Calibri" w:cs="Calibri"/>
          <w:color w:val="24292E"/>
        </w:rPr>
        <w:t xml:space="preserve">. </w:t>
      </w:r>
      <w:r w:rsidR="003E626C">
        <w:rPr>
          <w:rFonts w:ascii="Calibri" w:eastAsia="Times New Roman" w:hAnsi="Calibri" w:cs="Calibri"/>
          <w:color w:val="24292E"/>
        </w:rPr>
        <w:t>Thus, the main limitation is that th</w:t>
      </w:r>
      <w:r w:rsidR="00F41333">
        <w:rPr>
          <w:rFonts w:ascii="Calibri" w:eastAsia="Times New Roman" w:hAnsi="Calibri" w:cs="Calibri"/>
          <w:color w:val="24292E"/>
        </w:rPr>
        <w:t>e aggregate</w:t>
      </w:r>
      <w:r w:rsidR="003E626C">
        <w:rPr>
          <w:rFonts w:ascii="Calibri" w:eastAsia="Times New Roman" w:hAnsi="Calibri" w:cs="Calibri"/>
          <w:color w:val="24292E"/>
        </w:rPr>
        <w:t xml:space="preserve"> findings may be skewed because of the larger numbers represented by plays (theater), and these findings may not necessarily represent non-U.S. countries.</w:t>
      </w:r>
    </w:p>
    <w:p w14:paraId="49C78600" w14:textId="77777777" w:rsidR="00F1143E" w:rsidRPr="004778E3" w:rsidRDefault="00F1143E" w:rsidP="00F1143E">
      <w:pPr>
        <w:shd w:val="clear" w:color="auto" w:fill="FFFFFF"/>
        <w:rPr>
          <w:rFonts w:ascii="Calibri" w:eastAsia="Times New Roman" w:hAnsi="Calibri" w:cs="Calibri"/>
          <w:color w:val="24292E"/>
        </w:rPr>
      </w:pPr>
    </w:p>
    <w:p w14:paraId="17AB88BB" w14:textId="77777777" w:rsidR="003C2400" w:rsidRPr="004778E3" w:rsidRDefault="003C2400" w:rsidP="00F1143E">
      <w:pPr>
        <w:numPr>
          <w:ilvl w:val="0"/>
          <w:numId w:val="1"/>
        </w:numPr>
        <w:shd w:val="clear" w:color="auto" w:fill="FFFFFF"/>
        <w:ind w:left="0"/>
        <w:rPr>
          <w:rFonts w:ascii="Calibri" w:eastAsia="Times New Roman" w:hAnsi="Calibri" w:cs="Calibri"/>
          <w:b/>
          <w:bCs/>
          <w:color w:val="24292E"/>
        </w:rPr>
      </w:pPr>
      <w:r w:rsidRPr="004778E3">
        <w:rPr>
          <w:rFonts w:ascii="Calibri" w:eastAsia="Times New Roman" w:hAnsi="Calibri" w:cs="Calibri"/>
          <w:b/>
          <w:bCs/>
          <w:color w:val="24292E"/>
        </w:rPr>
        <w:t>What are some other possible tables and/or graphs that we could create?</w:t>
      </w:r>
    </w:p>
    <w:p w14:paraId="4A21C6DB" w14:textId="1A578EC1" w:rsidR="003C2400" w:rsidRDefault="003C2400" w:rsidP="003C2400">
      <w:pPr>
        <w:rPr>
          <w:rFonts w:ascii="Calibri" w:hAnsi="Calibri" w:cs="Calibri"/>
        </w:rPr>
      </w:pPr>
    </w:p>
    <w:p w14:paraId="301B6A21" w14:textId="48914CE5" w:rsidR="00AB37E9" w:rsidRDefault="00393FCB" w:rsidP="003C2400">
      <w:pPr>
        <w:rPr>
          <w:rFonts w:ascii="Calibri" w:eastAsia="Times New Roman" w:hAnsi="Calibri" w:cs="Calibri"/>
          <w:color w:val="24292E"/>
        </w:rPr>
      </w:pPr>
      <w:r>
        <w:rPr>
          <w:rFonts w:ascii="Calibri" w:hAnsi="Calibri" w:cs="Calibri"/>
        </w:rPr>
        <w:t xml:space="preserve">To account for the overrepresentation of </w:t>
      </w:r>
      <w:r>
        <w:rPr>
          <w:rFonts w:ascii="Calibri" w:eastAsia="Times New Roman" w:hAnsi="Calibri" w:cs="Calibri"/>
          <w:color w:val="24292E"/>
        </w:rPr>
        <w:t xml:space="preserve">number of theater related </w:t>
      </w:r>
      <w:r w:rsidR="002F069C">
        <w:rPr>
          <w:rFonts w:ascii="Calibri" w:eastAsia="Times New Roman" w:hAnsi="Calibri" w:cs="Calibri"/>
          <w:color w:val="24292E"/>
        </w:rPr>
        <w:t>Kickstarter c</w:t>
      </w:r>
      <w:r>
        <w:rPr>
          <w:rFonts w:ascii="Calibri" w:eastAsia="Times New Roman" w:hAnsi="Calibri" w:cs="Calibri"/>
          <w:color w:val="24292E"/>
        </w:rPr>
        <w:t xml:space="preserve">ampaigns, </w:t>
      </w:r>
      <w:r w:rsidR="000C24E7">
        <w:rPr>
          <w:rFonts w:ascii="Calibri" w:eastAsia="Times New Roman" w:hAnsi="Calibri" w:cs="Calibri"/>
          <w:color w:val="24292E"/>
        </w:rPr>
        <w:t xml:space="preserve">another table/graph </w:t>
      </w:r>
      <w:r>
        <w:rPr>
          <w:rFonts w:ascii="Calibri" w:eastAsia="Times New Roman" w:hAnsi="Calibri" w:cs="Calibri"/>
          <w:color w:val="24292E"/>
        </w:rPr>
        <w:t>that could be examined would be o</w:t>
      </w:r>
      <w:r w:rsidR="000C24E7">
        <w:rPr>
          <w:rFonts w:ascii="Calibri" w:eastAsia="Times New Roman" w:hAnsi="Calibri" w:cs="Calibri"/>
          <w:color w:val="24292E"/>
        </w:rPr>
        <w:t>ne showing</w:t>
      </w:r>
      <w:r>
        <w:rPr>
          <w:rFonts w:ascii="Calibri" w:eastAsia="Times New Roman" w:hAnsi="Calibri" w:cs="Calibri"/>
          <w:color w:val="24292E"/>
        </w:rPr>
        <w:t xml:space="preserve"> percentages </w:t>
      </w:r>
      <w:r w:rsidR="000C24E7">
        <w:rPr>
          <w:rFonts w:ascii="Calibri" w:eastAsia="Times New Roman" w:hAnsi="Calibri" w:cs="Calibri"/>
          <w:color w:val="24292E"/>
        </w:rPr>
        <w:t xml:space="preserve">of </w:t>
      </w:r>
      <w:r>
        <w:rPr>
          <w:rFonts w:ascii="Calibri" w:eastAsia="Times New Roman" w:hAnsi="Calibri" w:cs="Calibri"/>
          <w:color w:val="24292E"/>
        </w:rPr>
        <w:t>failed/successful</w:t>
      </w:r>
      <w:r w:rsidR="000C24E7">
        <w:rPr>
          <w:rFonts w:ascii="Calibri" w:eastAsia="Times New Roman" w:hAnsi="Calibri" w:cs="Calibri"/>
          <w:color w:val="24292E"/>
        </w:rPr>
        <w:t xml:space="preserve"> campaigns </w:t>
      </w:r>
      <w:r>
        <w:rPr>
          <w:rFonts w:ascii="Calibri" w:eastAsia="Times New Roman" w:hAnsi="Calibri" w:cs="Calibri"/>
          <w:color w:val="24292E"/>
        </w:rPr>
        <w:t xml:space="preserve">per each country and per each category/sub-category. By examining the percentages at each of these levels, it would take into account </w:t>
      </w:r>
      <w:r w:rsidR="00A43787">
        <w:rPr>
          <w:rFonts w:ascii="Calibri" w:eastAsia="Times New Roman" w:hAnsi="Calibri" w:cs="Calibri"/>
          <w:color w:val="24292E"/>
        </w:rPr>
        <w:t>proportions as opposed to raw totals, which are skewed towards theater</w:t>
      </w:r>
      <w:r>
        <w:rPr>
          <w:rFonts w:ascii="Calibri" w:eastAsia="Times New Roman" w:hAnsi="Calibri" w:cs="Calibri"/>
          <w:color w:val="24292E"/>
        </w:rPr>
        <w:t xml:space="preserve">. </w:t>
      </w:r>
      <w:r w:rsidR="00016A8C">
        <w:rPr>
          <w:rFonts w:ascii="Calibri" w:eastAsia="Times New Roman" w:hAnsi="Calibri" w:cs="Calibri"/>
          <w:color w:val="24292E"/>
        </w:rPr>
        <w:t xml:space="preserve">Second, </w:t>
      </w:r>
      <w:r w:rsidR="0007034C">
        <w:rPr>
          <w:rFonts w:ascii="Calibri" w:eastAsia="Times New Roman" w:hAnsi="Calibri" w:cs="Calibri"/>
          <w:color w:val="24292E"/>
        </w:rPr>
        <w:t xml:space="preserve">another way to account for the overrepresentation of Kickstarter campaigns in the U.S. would be to combine </w:t>
      </w:r>
      <w:r w:rsidR="00016A8C">
        <w:rPr>
          <w:rFonts w:ascii="Calibri" w:eastAsia="Times New Roman" w:hAnsi="Calibri" w:cs="Calibri"/>
          <w:color w:val="24292E"/>
        </w:rPr>
        <w:t xml:space="preserve">non-US </w:t>
      </w:r>
      <w:r w:rsidR="000B3A3A">
        <w:rPr>
          <w:rFonts w:ascii="Calibri" w:eastAsia="Times New Roman" w:hAnsi="Calibri" w:cs="Calibri"/>
          <w:color w:val="24292E"/>
        </w:rPr>
        <w:t xml:space="preserve">countries </w:t>
      </w:r>
      <w:r w:rsidR="00016A8C">
        <w:rPr>
          <w:rFonts w:ascii="Calibri" w:eastAsia="Times New Roman" w:hAnsi="Calibri" w:cs="Calibri"/>
          <w:color w:val="24292E"/>
        </w:rPr>
        <w:t xml:space="preserve">into one group and </w:t>
      </w:r>
      <w:r w:rsidR="0007034C">
        <w:rPr>
          <w:rFonts w:ascii="Calibri" w:eastAsia="Times New Roman" w:hAnsi="Calibri" w:cs="Calibri"/>
          <w:color w:val="24292E"/>
        </w:rPr>
        <w:t>to create a table/graph that compares this new combined group</w:t>
      </w:r>
      <w:r w:rsidR="00016A8C">
        <w:rPr>
          <w:rFonts w:ascii="Calibri" w:eastAsia="Times New Roman" w:hAnsi="Calibri" w:cs="Calibri"/>
          <w:color w:val="24292E"/>
        </w:rPr>
        <w:t xml:space="preserve"> directly to the U.S.</w:t>
      </w:r>
      <w:r w:rsidR="000B3A3A">
        <w:rPr>
          <w:rFonts w:ascii="Calibri" w:eastAsia="Times New Roman" w:hAnsi="Calibri" w:cs="Calibri"/>
          <w:color w:val="24292E"/>
        </w:rPr>
        <w:t xml:space="preserve"> This provides more statistical power for the non-U.S. countries and may show findings that are more representative outside of the U.S.</w:t>
      </w:r>
      <w:r w:rsidR="00016A8C">
        <w:rPr>
          <w:rFonts w:ascii="Calibri" w:eastAsia="Times New Roman" w:hAnsi="Calibri" w:cs="Calibri"/>
          <w:color w:val="24292E"/>
        </w:rPr>
        <w:t xml:space="preserve"> </w:t>
      </w:r>
      <w:r w:rsidR="00AB37E9">
        <w:rPr>
          <w:rFonts w:ascii="Calibri" w:eastAsia="Times New Roman" w:hAnsi="Calibri" w:cs="Calibri"/>
          <w:color w:val="24292E"/>
        </w:rPr>
        <w:t xml:space="preserve">Finally, if the data are </w:t>
      </w:r>
      <w:r w:rsidR="006D7C8E">
        <w:rPr>
          <w:rFonts w:ascii="Calibri" w:eastAsia="Times New Roman" w:hAnsi="Calibri" w:cs="Calibri"/>
          <w:color w:val="24292E"/>
        </w:rPr>
        <w:t xml:space="preserve">NOT </w:t>
      </w:r>
      <w:r w:rsidR="00AB37E9">
        <w:rPr>
          <w:rFonts w:ascii="Calibri" w:eastAsia="Times New Roman" w:hAnsi="Calibri" w:cs="Calibri"/>
          <w:color w:val="24292E"/>
        </w:rPr>
        <w:t xml:space="preserve">truly </w:t>
      </w:r>
      <w:r w:rsidR="00AB37E9">
        <w:rPr>
          <w:rFonts w:ascii="Calibri" w:eastAsia="Times New Roman" w:hAnsi="Calibri" w:cs="Calibri"/>
          <w:color w:val="24292E"/>
        </w:rPr>
        <w:lastRenderedPageBreak/>
        <w:t>reflective of Kickstarter campaigns globally, meaning that this data do not represent non-U.S. countries, non-U.S. countries could be removed as outliers, and new tables/graphs examining the state of campaigns by category could be examined for just the U.S</w:t>
      </w:r>
      <w:r w:rsidR="00C9492E">
        <w:rPr>
          <w:rFonts w:ascii="Calibri" w:eastAsia="Times New Roman" w:hAnsi="Calibri" w:cs="Calibri"/>
          <w:color w:val="24292E"/>
        </w:rPr>
        <w:t xml:space="preserve"> thereby providing a more direct and less noisy examination of data for the country that seems to be best represented.</w:t>
      </w:r>
    </w:p>
    <w:p w14:paraId="264B8805" w14:textId="77777777" w:rsidR="00A60368" w:rsidRDefault="00A60368" w:rsidP="003C2400">
      <w:pPr>
        <w:rPr>
          <w:rFonts w:ascii="Calibri" w:hAnsi="Calibri" w:cs="Calibri"/>
          <w:u w:val="single"/>
        </w:rPr>
      </w:pPr>
    </w:p>
    <w:p w14:paraId="2A47E0E3" w14:textId="4AA13A6F" w:rsidR="00716622" w:rsidRPr="00AB37E9" w:rsidRDefault="00716622" w:rsidP="003C2400">
      <w:pPr>
        <w:rPr>
          <w:rFonts w:ascii="Calibri" w:eastAsia="Times New Roman" w:hAnsi="Calibri" w:cs="Calibri"/>
          <w:color w:val="24292E"/>
        </w:rPr>
      </w:pPr>
      <w:r w:rsidRPr="004778E3">
        <w:rPr>
          <w:rFonts w:ascii="Calibri" w:hAnsi="Calibri" w:cs="Calibri"/>
          <w:u w:val="single"/>
        </w:rPr>
        <w:t>Bonus Statistical Analysis</w:t>
      </w:r>
    </w:p>
    <w:p w14:paraId="6A80E74F" w14:textId="7AD44272" w:rsidR="00716622" w:rsidRDefault="00716622" w:rsidP="00716622">
      <w:pPr>
        <w:pStyle w:val="NormalWeb"/>
        <w:shd w:val="clear" w:color="auto" w:fill="FFFFFF"/>
        <w:spacing w:before="240" w:beforeAutospacing="0" w:after="240" w:afterAutospacing="0"/>
        <w:rPr>
          <w:rFonts w:ascii="Calibri" w:hAnsi="Calibri" w:cs="Calibri"/>
          <w:b/>
          <w:bCs/>
          <w:color w:val="24292E"/>
        </w:rPr>
      </w:pPr>
      <w:r w:rsidRPr="007A7735">
        <w:rPr>
          <w:rFonts w:ascii="Calibri" w:hAnsi="Calibri" w:cs="Calibri"/>
          <w:b/>
          <w:bCs/>
          <w:color w:val="24292E"/>
        </w:rPr>
        <w:t>1. Use your data to determine whether the mean or the median summarizes the data more meaningfully.</w:t>
      </w:r>
    </w:p>
    <w:p w14:paraId="3C060846" w14:textId="6211303D" w:rsidR="0058570E" w:rsidRPr="0058570E" w:rsidRDefault="0058570E" w:rsidP="00716622">
      <w:pPr>
        <w:pStyle w:val="NormalWeb"/>
        <w:shd w:val="clear" w:color="auto" w:fill="FFFFFF"/>
        <w:spacing w:before="240" w:beforeAutospacing="0" w:after="240" w:afterAutospacing="0"/>
        <w:rPr>
          <w:rFonts w:ascii="Calibri" w:hAnsi="Calibri" w:cs="Calibri"/>
          <w:color w:val="24292E"/>
        </w:rPr>
      </w:pPr>
      <w:r>
        <w:rPr>
          <w:rFonts w:ascii="Calibri" w:hAnsi="Calibri" w:cs="Calibri"/>
          <w:color w:val="24292E"/>
        </w:rPr>
        <w:t xml:space="preserve">The median summarizes that data more meaningfully because there are </w:t>
      </w:r>
      <w:r w:rsidR="00751B31">
        <w:rPr>
          <w:rFonts w:ascii="Calibri" w:hAnsi="Calibri" w:cs="Calibri"/>
          <w:color w:val="24292E"/>
        </w:rPr>
        <w:t xml:space="preserve">some large </w:t>
      </w:r>
      <w:r>
        <w:rPr>
          <w:rFonts w:ascii="Calibri" w:hAnsi="Calibri" w:cs="Calibri"/>
          <w:color w:val="24292E"/>
        </w:rPr>
        <w:t>outliers in the number of backers for both successful and unsuccessful Kickstarter campaigns. For example, looking at the successful campaigns, a couple of projects had over 20,000 backers, but most</w:t>
      </w:r>
      <w:r w:rsidR="004B3273">
        <w:rPr>
          <w:rFonts w:ascii="Calibri" w:hAnsi="Calibri" w:cs="Calibri"/>
          <w:color w:val="24292E"/>
        </w:rPr>
        <w:t xml:space="preserve"> campaigns</w:t>
      </w:r>
      <w:r>
        <w:rPr>
          <w:rFonts w:ascii="Calibri" w:hAnsi="Calibri" w:cs="Calibri"/>
          <w:color w:val="24292E"/>
        </w:rPr>
        <w:t xml:space="preserve"> had well under 5,000 backers. The mean is more easily skewed by outliers.</w:t>
      </w:r>
      <w:r w:rsidR="006A7CA9">
        <w:rPr>
          <w:rFonts w:ascii="Calibri" w:hAnsi="Calibri" w:cs="Calibri"/>
          <w:color w:val="24292E"/>
        </w:rPr>
        <w:t xml:space="preserve"> G</w:t>
      </w:r>
      <w:r>
        <w:rPr>
          <w:rFonts w:ascii="Calibri" w:hAnsi="Calibri" w:cs="Calibri"/>
          <w:color w:val="24292E"/>
        </w:rPr>
        <w:t xml:space="preserve">iven that the variance and standard deviation for both successful </w:t>
      </w:r>
      <w:r w:rsidR="00C342E6">
        <w:rPr>
          <w:rFonts w:ascii="Calibri" w:hAnsi="Calibri" w:cs="Calibri"/>
          <w:color w:val="24292E"/>
        </w:rPr>
        <w:t xml:space="preserve">and unsuccessful campaigns are </w:t>
      </w:r>
      <w:r w:rsidR="006A7CA9">
        <w:rPr>
          <w:rFonts w:ascii="Calibri" w:hAnsi="Calibri" w:cs="Calibri"/>
          <w:color w:val="24292E"/>
        </w:rPr>
        <w:t xml:space="preserve">quite </w:t>
      </w:r>
      <w:r w:rsidR="00C342E6">
        <w:rPr>
          <w:rFonts w:ascii="Calibri" w:hAnsi="Calibri" w:cs="Calibri"/>
          <w:color w:val="24292E"/>
        </w:rPr>
        <w:t>high, suggesting the prevalence of outliers</w:t>
      </w:r>
      <w:r w:rsidR="006A7CA9">
        <w:rPr>
          <w:rFonts w:ascii="Calibri" w:hAnsi="Calibri" w:cs="Calibri"/>
          <w:color w:val="24292E"/>
        </w:rPr>
        <w:t xml:space="preserve"> and lots of variability</w:t>
      </w:r>
      <w:r w:rsidR="00C342E6">
        <w:rPr>
          <w:rFonts w:ascii="Calibri" w:hAnsi="Calibri" w:cs="Calibri"/>
          <w:color w:val="24292E"/>
        </w:rPr>
        <w:t>, the median is probably the more accurate measure of central tendency</w:t>
      </w:r>
      <w:r w:rsidR="00E42C2B">
        <w:rPr>
          <w:rFonts w:ascii="Calibri" w:hAnsi="Calibri" w:cs="Calibri"/>
          <w:color w:val="24292E"/>
        </w:rPr>
        <w:t>.</w:t>
      </w:r>
    </w:p>
    <w:p w14:paraId="6E36A61A" w14:textId="4EE7D574" w:rsidR="00716622" w:rsidRPr="007A7735" w:rsidRDefault="00716622" w:rsidP="00716622">
      <w:pPr>
        <w:pStyle w:val="NormalWeb"/>
        <w:shd w:val="clear" w:color="auto" w:fill="FFFFFF"/>
        <w:spacing w:before="240" w:beforeAutospacing="0" w:after="240" w:afterAutospacing="0"/>
        <w:rPr>
          <w:rFonts w:ascii="Calibri" w:hAnsi="Calibri" w:cs="Calibri"/>
          <w:b/>
          <w:bCs/>
          <w:color w:val="24292E"/>
        </w:rPr>
      </w:pPr>
      <w:r w:rsidRPr="007A7735">
        <w:rPr>
          <w:rFonts w:ascii="Calibri" w:hAnsi="Calibri" w:cs="Calibri"/>
          <w:b/>
          <w:bCs/>
          <w:color w:val="24292E"/>
        </w:rPr>
        <w:t>2. Use your data to determine if there is more variability with successful or unsuccessful campaigns. Does this make sense? Why or why not?</w:t>
      </w:r>
    </w:p>
    <w:p w14:paraId="74A6FD31" w14:textId="294B7F11" w:rsidR="00C72DEC" w:rsidRDefault="00A11E2D" w:rsidP="003C2400">
      <w:pPr>
        <w:rPr>
          <w:rFonts w:ascii="Calibri" w:eastAsia="Times New Roman" w:hAnsi="Calibri" w:cs="Calibri"/>
          <w:color w:val="24292E"/>
        </w:rPr>
      </w:pPr>
      <w:r>
        <w:t xml:space="preserve">There is more variability with the successful </w:t>
      </w:r>
      <w:r>
        <w:rPr>
          <w:rFonts w:ascii="Calibri" w:eastAsia="Times New Roman" w:hAnsi="Calibri" w:cs="Calibri"/>
          <w:color w:val="24292E"/>
        </w:rPr>
        <w:t xml:space="preserve">Kickstarter campaigns as compared to the unsuccessful ones. </w:t>
      </w:r>
      <w:r w:rsidR="002E1830">
        <w:rPr>
          <w:rFonts w:ascii="Calibri" w:eastAsia="Times New Roman" w:hAnsi="Calibri" w:cs="Calibri"/>
          <w:color w:val="24292E"/>
        </w:rPr>
        <w:t xml:space="preserve"> </w:t>
      </w:r>
      <w:r w:rsidR="00C72DEC">
        <w:rPr>
          <w:rFonts w:ascii="Calibri" w:eastAsia="Times New Roman" w:hAnsi="Calibri" w:cs="Calibri"/>
          <w:color w:val="24292E"/>
        </w:rPr>
        <w:t>This makes sense when considering outliers</w:t>
      </w:r>
      <w:r w:rsidR="00D23197">
        <w:rPr>
          <w:rFonts w:ascii="Calibri" w:eastAsia="Times New Roman" w:hAnsi="Calibri" w:cs="Calibri"/>
          <w:color w:val="24292E"/>
        </w:rPr>
        <w:t xml:space="preserve"> and also the sheer number of backers drawn to each type of campaign</w:t>
      </w:r>
      <w:r w:rsidR="00C72DEC">
        <w:rPr>
          <w:rFonts w:ascii="Calibri" w:eastAsia="Times New Roman" w:hAnsi="Calibri" w:cs="Calibri"/>
          <w:color w:val="24292E"/>
        </w:rPr>
        <w:t xml:space="preserve">. The successful campaigns have much larger outliers (i.e., reaching over 20,000 backers for at least two campaigns, </w:t>
      </w:r>
      <w:r w:rsidR="007142F8">
        <w:rPr>
          <w:rFonts w:ascii="Calibri" w:eastAsia="Times New Roman" w:hAnsi="Calibri" w:cs="Calibri"/>
          <w:color w:val="24292E"/>
        </w:rPr>
        <w:t>while the</w:t>
      </w:r>
      <w:r w:rsidR="00C72DEC">
        <w:rPr>
          <w:rFonts w:ascii="Calibri" w:eastAsia="Times New Roman" w:hAnsi="Calibri" w:cs="Calibri"/>
          <w:color w:val="24292E"/>
        </w:rPr>
        <w:t xml:space="preserve"> largest outlier for failed campaigns is around 1,300 backers</w:t>
      </w:r>
      <w:r w:rsidR="008C5836">
        <w:rPr>
          <w:rFonts w:ascii="Calibri" w:eastAsia="Times New Roman" w:hAnsi="Calibri" w:cs="Calibri"/>
          <w:color w:val="24292E"/>
        </w:rPr>
        <w:t>)</w:t>
      </w:r>
      <w:r w:rsidR="0010295C">
        <w:rPr>
          <w:rFonts w:ascii="Calibri" w:eastAsia="Times New Roman" w:hAnsi="Calibri" w:cs="Calibri"/>
          <w:color w:val="24292E"/>
        </w:rPr>
        <w:t>. This is a big discrepancy</w:t>
      </w:r>
      <w:r w:rsidR="00C72DEC">
        <w:rPr>
          <w:rFonts w:ascii="Calibri" w:eastAsia="Times New Roman" w:hAnsi="Calibri" w:cs="Calibri"/>
          <w:color w:val="24292E"/>
        </w:rPr>
        <w:t xml:space="preserve">. </w:t>
      </w:r>
      <w:r w:rsidR="00D06D37">
        <w:rPr>
          <w:rFonts w:ascii="Calibri" w:eastAsia="Times New Roman" w:hAnsi="Calibri" w:cs="Calibri"/>
          <w:color w:val="24292E"/>
        </w:rPr>
        <w:t xml:space="preserve">A possibility is that </w:t>
      </w:r>
      <w:r w:rsidR="00126C7D">
        <w:rPr>
          <w:rFonts w:ascii="Calibri" w:eastAsia="Times New Roman" w:hAnsi="Calibri" w:cs="Calibri"/>
          <w:color w:val="24292E"/>
        </w:rPr>
        <w:t xml:space="preserve">even though many successful campaigns bring in </w:t>
      </w:r>
      <w:r w:rsidR="009A2072">
        <w:rPr>
          <w:rFonts w:ascii="Calibri" w:eastAsia="Times New Roman" w:hAnsi="Calibri" w:cs="Calibri"/>
          <w:color w:val="24292E"/>
        </w:rPr>
        <w:t xml:space="preserve">around </w:t>
      </w:r>
      <w:r w:rsidR="00126C7D">
        <w:rPr>
          <w:rFonts w:ascii="Calibri" w:eastAsia="Times New Roman" w:hAnsi="Calibri" w:cs="Calibri"/>
          <w:color w:val="24292E"/>
        </w:rPr>
        <w:t xml:space="preserve">several thousand backers, </w:t>
      </w:r>
      <w:r w:rsidR="002E0944">
        <w:rPr>
          <w:rFonts w:ascii="Calibri" w:eastAsia="Times New Roman" w:hAnsi="Calibri" w:cs="Calibri"/>
          <w:color w:val="24292E"/>
        </w:rPr>
        <w:t>a few</w:t>
      </w:r>
      <w:r w:rsidR="00D06D37">
        <w:rPr>
          <w:rFonts w:ascii="Calibri" w:eastAsia="Times New Roman" w:hAnsi="Calibri" w:cs="Calibri"/>
          <w:color w:val="24292E"/>
        </w:rPr>
        <w:t xml:space="preserve"> types of successful campaigns may </w:t>
      </w:r>
      <w:r w:rsidR="002E0944">
        <w:rPr>
          <w:rFonts w:ascii="Calibri" w:eastAsia="Times New Roman" w:hAnsi="Calibri" w:cs="Calibri"/>
          <w:color w:val="24292E"/>
        </w:rPr>
        <w:t xml:space="preserve">draw </w:t>
      </w:r>
      <w:r w:rsidR="00D06D37">
        <w:rPr>
          <w:rFonts w:ascii="Calibri" w:eastAsia="Times New Roman" w:hAnsi="Calibri" w:cs="Calibri"/>
          <w:color w:val="24292E"/>
        </w:rPr>
        <w:t>in a</w:t>
      </w:r>
      <w:r w:rsidR="002E0944">
        <w:rPr>
          <w:rFonts w:ascii="Calibri" w:eastAsia="Times New Roman" w:hAnsi="Calibri" w:cs="Calibri"/>
          <w:color w:val="24292E"/>
        </w:rPr>
        <w:t xml:space="preserve">n extremely </w:t>
      </w:r>
      <w:r w:rsidR="00D06D37">
        <w:rPr>
          <w:rFonts w:ascii="Calibri" w:eastAsia="Times New Roman" w:hAnsi="Calibri" w:cs="Calibri"/>
          <w:color w:val="24292E"/>
        </w:rPr>
        <w:t>high number of backers,</w:t>
      </w:r>
      <w:r w:rsidR="002E0944">
        <w:rPr>
          <w:rFonts w:ascii="Calibri" w:eastAsia="Times New Roman" w:hAnsi="Calibri" w:cs="Calibri"/>
          <w:color w:val="24292E"/>
        </w:rPr>
        <w:t xml:space="preserve"> creating much more variance. On the other hand, </w:t>
      </w:r>
      <w:r w:rsidR="00D06D37">
        <w:rPr>
          <w:rFonts w:ascii="Calibri" w:eastAsia="Times New Roman" w:hAnsi="Calibri" w:cs="Calibri"/>
          <w:color w:val="24292E"/>
        </w:rPr>
        <w:t>failed campaigns seem to have a ceiling point</w:t>
      </w:r>
      <w:r w:rsidR="00B46F4F">
        <w:rPr>
          <w:rFonts w:ascii="Calibri" w:eastAsia="Times New Roman" w:hAnsi="Calibri" w:cs="Calibri"/>
          <w:color w:val="24292E"/>
        </w:rPr>
        <w:t>/cutoff point; a point at which</w:t>
      </w:r>
      <w:r w:rsidR="00A71B27">
        <w:rPr>
          <w:rFonts w:ascii="Calibri" w:eastAsia="Times New Roman" w:hAnsi="Calibri" w:cs="Calibri"/>
          <w:color w:val="24292E"/>
        </w:rPr>
        <w:t xml:space="preserve"> </w:t>
      </w:r>
      <w:r w:rsidR="00D06D37">
        <w:rPr>
          <w:rFonts w:ascii="Calibri" w:eastAsia="Times New Roman" w:hAnsi="Calibri" w:cs="Calibri"/>
          <w:color w:val="24292E"/>
        </w:rPr>
        <w:t xml:space="preserve">they are not likely to draw in </w:t>
      </w:r>
      <w:r w:rsidR="002126B9">
        <w:rPr>
          <w:rFonts w:ascii="Calibri" w:eastAsia="Times New Roman" w:hAnsi="Calibri" w:cs="Calibri"/>
          <w:color w:val="24292E"/>
        </w:rPr>
        <w:t xml:space="preserve">more </w:t>
      </w:r>
      <w:r w:rsidR="00253F0F">
        <w:rPr>
          <w:rFonts w:ascii="Calibri" w:eastAsia="Times New Roman" w:hAnsi="Calibri" w:cs="Calibri"/>
          <w:color w:val="24292E"/>
        </w:rPr>
        <w:t xml:space="preserve">backers. I would say this is around </w:t>
      </w:r>
      <w:r w:rsidR="00D06D37">
        <w:rPr>
          <w:rFonts w:ascii="Calibri" w:eastAsia="Times New Roman" w:hAnsi="Calibri" w:cs="Calibri"/>
          <w:color w:val="24292E"/>
        </w:rPr>
        <w:t>1,300 or so</w:t>
      </w:r>
      <w:r w:rsidR="002126B9">
        <w:rPr>
          <w:rFonts w:ascii="Calibri" w:eastAsia="Times New Roman" w:hAnsi="Calibri" w:cs="Calibri"/>
          <w:color w:val="24292E"/>
        </w:rPr>
        <w:t xml:space="preserve"> backers. This makes sense </w:t>
      </w:r>
      <w:r w:rsidR="00D06D37">
        <w:rPr>
          <w:rFonts w:ascii="Calibri" w:eastAsia="Times New Roman" w:hAnsi="Calibri" w:cs="Calibri"/>
          <w:color w:val="24292E"/>
        </w:rPr>
        <w:t>given that</w:t>
      </w:r>
      <w:r w:rsidR="002126B9">
        <w:rPr>
          <w:rFonts w:ascii="Calibri" w:eastAsia="Times New Roman" w:hAnsi="Calibri" w:cs="Calibri"/>
          <w:color w:val="24292E"/>
        </w:rPr>
        <w:t xml:space="preserve"> failed</w:t>
      </w:r>
      <w:r w:rsidR="00D06D37">
        <w:rPr>
          <w:rFonts w:ascii="Calibri" w:eastAsia="Times New Roman" w:hAnsi="Calibri" w:cs="Calibri"/>
          <w:color w:val="24292E"/>
        </w:rPr>
        <w:t xml:space="preserve"> campaign</w:t>
      </w:r>
      <w:r w:rsidR="002126B9">
        <w:rPr>
          <w:rFonts w:ascii="Calibri" w:eastAsia="Times New Roman" w:hAnsi="Calibri" w:cs="Calibri"/>
          <w:color w:val="24292E"/>
        </w:rPr>
        <w:t>s would be ones</w:t>
      </w:r>
      <w:r w:rsidR="00D06D37">
        <w:rPr>
          <w:rFonts w:ascii="Calibri" w:eastAsia="Times New Roman" w:hAnsi="Calibri" w:cs="Calibri"/>
          <w:color w:val="24292E"/>
        </w:rPr>
        <w:t xml:space="preserve"> that </w:t>
      </w:r>
      <w:r w:rsidR="002126B9">
        <w:rPr>
          <w:rFonts w:ascii="Calibri" w:eastAsia="Times New Roman" w:hAnsi="Calibri" w:cs="Calibri"/>
          <w:color w:val="24292E"/>
        </w:rPr>
        <w:t>are</w:t>
      </w:r>
      <w:r w:rsidR="00D06D37">
        <w:rPr>
          <w:rFonts w:ascii="Calibri" w:eastAsia="Times New Roman" w:hAnsi="Calibri" w:cs="Calibri"/>
          <w:color w:val="24292E"/>
        </w:rPr>
        <w:t xml:space="preserve"> not attractive </w:t>
      </w:r>
      <w:r w:rsidR="002126B9">
        <w:rPr>
          <w:rFonts w:ascii="Calibri" w:eastAsia="Times New Roman" w:hAnsi="Calibri" w:cs="Calibri"/>
          <w:color w:val="24292E"/>
        </w:rPr>
        <w:t>or enticing t</w:t>
      </w:r>
      <w:r w:rsidR="00D06D37">
        <w:rPr>
          <w:rFonts w:ascii="Calibri" w:eastAsia="Times New Roman" w:hAnsi="Calibri" w:cs="Calibri"/>
          <w:color w:val="24292E"/>
        </w:rPr>
        <w:t>o as many people</w:t>
      </w:r>
      <w:r w:rsidR="000B7B8A">
        <w:rPr>
          <w:rFonts w:ascii="Calibri" w:eastAsia="Times New Roman" w:hAnsi="Calibri" w:cs="Calibri"/>
          <w:color w:val="24292E"/>
        </w:rPr>
        <w:t>. Further, w</w:t>
      </w:r>
      <w:r w:rsidR="00D06D37">
        <w:rPr>
          <w:rFonts w:ascii="Calibri" w:eastAsia="Times New Roman" w:hAnsi="Calibri" w:cs="Calibri"/>
          <w:color w:val="24292E"/>
        </w:rPr>
        <w:t>hen looking at successful campaigns, ignoring the few that draw in over 20,000 backers, it appears that m</w:t>
      </w:r>
      <w:r w:rsidR="000B7B8A">
        <w:rPr>
          <w:rFonts w:ascii="Calibri" w:eastAsia="Times New Roman" w:hAnsi="Calibri" w:cs="Calibri"/>
          <w:color w:val="24292E"/>
        </w:rPr>
        <w:t>any of these</w:t>
      </w:r>
      <w:r w:rsidR="00D06D37">
        <w:rPr>
          <w:rFonts w:ascii="Calibri" w:eastAsia="Times New Roman" w:hAnsi="Calibri" w:cs="Calibri"/>
          <w:color w:val="24292E"/>
        </w:rPr>
        <w:t xml:space="preserve"> have between close to 1,000 and 4,00 backers. Looking at the failed campaigns, many fall below 200 backers.</w:t>
      </w:r>
      <w:r w:rsidR="000B7B8A">
        <w:rPr>
          <w:rFonts w:ascii="Calibri" w:eastAsia="Times New Roman" w:hAnsi="Calibri" w:cs="Calibri"/>
          <w:color w:val="24292E"/>
        </w:rPr>
        <w:t xml:space="preserve"> Thus, successful campaigns bring in a higher number of the backers overall, and, some of these bring in an unusually high number of backers, whereas failed campaigns seem to reach a limit of backers (that is much lower). This creates more variability in the number of backers for successful campaigns as numbers have more room to vary, whereas the numbers for failures seem to </w:t>
      </w:r>
      <w:r w:rsidR="006365D0">
        <w:rPr>
          <w:rFonts w:ascii="Calibri" w:eastAsia="Times New Roman" w:hAnsi="Calibri" w:cs="Calibri"/>
          <w:color w:val="24292E"/>
        </w:rPr>
        <w:t>be limited</w:t>
      </w:r>
      <w:r w:rsidR="000B7B8A">
        <w:rPr>
          <w:rFonts w:ascii="Calibri" w:eastAsia="Times New Roman" w:hAnsi="Calibri" w:cs="Calibri"/>
          <w:color w:val="24292E"/>
        </w:rPr>
        <w:t xml:space="preserve"> to a point below ~1,300 (giving much less room for variation).</w:t>
      </w:r>
    </w:p>
    <w:p w14:paraId="177DEB19" w14:textId="77777777" w:rsidR="00C72DEC" w:rsidRDefault="00C72DEC" w:rsidP="003C2400">
      <w:pPr>
        <w:rPr>
          <w:rFonts w:ascii="Calibri" w:eastAsia="Times New Roman" w:hAnsi="Calibri" w:cs="Calibri"/>
          <w:color w:val="24292E"/>
        </w:rPr>
      </w:pPr>
    </w:p>
    <w:p w14:paraId="146DFCF8" w14:textId="6F01C407" w:rsidR="00A750C4" w:rsidRPr="007A0138" w:rsidRDefault="00A750C4" w:rsidP="003C2400"/>
    <w:sectPr w:rsidR="00A750C4" w:rsidRPr="007A0138" w:rsidSect="00012A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1B027" w14:textId="77777777" w:rsidR="00887857" w:rsidRDefault="00887857" w:rsidP="00C96032">
      <w:r>
        <w:separator/>
      </w:r>
    </w:p>
  </w:endnote>
  <w:endnote w:type="continuationSeparator" w:id="0">
    <w:p w14:paraId="7C73E29D" w14:textId="77777777" w:rsidR="00887857" w:rsidRDefault="00887857" w:rsidP="00C9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D1A13" w14:textId="77777777" w:rsidR="00887857" w:rsidRDefault="00887857" w:rsidP="00C96032">
      <w:r>
        <w:separator/>
      </w:r>
    </w:p>
  </w:footnote>
  <w:footnote w:type="continuationSeparator" w:id="0">
    <w:p w14:paraId="2C6F1FA9" w14:textId="77777777" w:rsidR="00887857" w:rsidRDefault="00887857" w:rsidP="00C96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282C" w14:textId="2323FF33" w:rsidR="00C96032" w:rsidRDefault="00C96032" w:rsidP="00C96032">
    <w:pPr>
      <w:pStyle w:val="Header"/>
      <w:jc w:val="right"/>
    </w:pPr>
    <w:r>
      <w:t>Nicole Muscanell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64390"/>
    <w:multiLevelType w:val="multilevel"/>
    <w:tmpl w:val="4C6E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E11BF"/>
    <w:multiLevelType w:val="multilevel"/>
    <w:tmpl w:val="DF2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00"/>
    <w:rsid w:val="00012A56"/>
    <w:rsid w:val="00016A8C"/>
    <w:rsid w:val="0007034C"/>
    <w:rsid w:val="00077136"/>
    <w:rsid w:val="000837A9"/>
    <w:rsid w:val="000B3A3A"/>
    <w:rsid w:val="000B4D3A"/>
    <w:rsid w:val="000B7B8A"/>
    <w:rsid w:val="000C24E7"/>
    <w:rsid w:val="000D5219"/>
    <w:rsid w:val="0010295C"/>
    <w:rsid w:val="00126C7D"/>
    <w:rsid w:val="00147E46"/>
    <w:rsid w:val="00187220"/>
    <w:rsid w:val="00190ACE"/>
    <w:rsid w:val="001B108E"/>
    <w:rsid w:val="001C5A97"/>
    <w:rsid w:val="001F3DAA"/>
    <w:rsid w:val="002126B9"/>
    <w:rsid w:val="00253F0F"/>
    <w:rsid w:val="002A392E"/>
    <w:rsid w:val="002A3DAE"/>
    <w:rsid w:val="002D7D9F"/>
    <w:rsid w:val="002E0944"/>
    <w:rsid w:val="002E1830"/>
    <w:rsid w:val="002F069C"/>
    <w:rsid w:val="00393FCB"/>
    <w:rsid w:val="003B1FB5"/>
    <w:rsid w:val="003C2400"/>
    <w:rsid w:val="003E626C"/>
    <w:rsid w:val="004179E3"/>
    <w:rsid w:val="00446AAC"/>
    <w:rsid w:val="00452DAE"/>
    <w:rsid w:val="004625D7"/>
    <w:rsid w:val="004778E3"/>
    <w:rsid w:val="0048246E"/>
    <w:rsid w:val="00492BB7"/>
    <w:rsid w:val="004A6C0D"/>
    <w:rsid w:val="004B3273"/>
    <w:rsid w:val="004D02D7"/>
    <w:rsid w:val="004D5D70"/>
    <w:rsid w:val="004E0965"/>
    <w:rsid w:val="00513448"/>
    <w:rsid w:val="005426A0"/>
    <w:rsid w:val="00552C9D"/>
    <w:rsid w:val="0058570E"/>
    <w:rsid w:val="00603C7F"/>
    <w:rsid w:val="006365D0"/>
    <w:rsid w:val="006A7CA9"/>
    <w:rsid w:val="006D7C8E"/>
    <w:rsid w:val="00704C92"/>
    <w:rsid w:val="007070E4"/>
    <w:rsid w:val="007142F8"/>
    <w:rsid w:val="00716622"/>
    <w:rsid w:val="007246E4"/>
    <w:rsid w:val="00751B31"/>
    <w:rsid w:val="007531A5"/>
    <w:rsid w:val="0077349A"/>
    <w:rsid w:val="007A0138"/>
    <w:rsid w:val="007A7735"/>
    <w:rsid w:val="00811506"/>
    <w:rsid w:val="00843F0B"/>
    <w:rsid w:val="00853AC9"/>
    <w:rsid w:val="008545D5"/>
    <w:rsid w:val="008620AB"/>
    <w:rsid w:val="00887857"/>
    <w:rsid w:val="008C5836"/>
    <w:rsid w:val="008E734B"/>
    <w:rsid w:val="00914638"/>
    <w:rsid w:val="009832B9"/>
    <w:rsid w:val="009A2072"/>
    <w:rsid w:val="009B15F8"/>
    <w:rsid w:val="009F3CD0"/>
    <w:rsid w:val="00A11E2D"/>
    <w:rsid w:val="00A43787"/>
    <w:rsid w:val="00A60368"/>
    <w:rsid w:val="00A6723A"/>
    <w:rsid w:val="00A71B27"/>
    <w:rsid w:val="00A750C4"/>
    <w:rsid w:val="00AB37E9"/>
    <w:rsid w:val="00AF00FD"/>
    <w:rsid w:val="00B46F4F"/>
    <w:rsid w:val="00B71275"/>
    <w:rsid w:val="00B750E2"/>
    <w:rsid w:val="00BA6CA8"/>
    <w:rsid w:val="00BE3068"/>
    <w:rsid w:val="00BF4B5A"/>
    <w:rsid w:val="00BF70AC"/>
    <w:rsid w:val="00C342E6"/>
    <w:rsid w:val="00C72DEC"/>
    <w:rsid w:val="00C9492E"/>
    <w:rsid w:val="00C96032"/>
    <w:rsid w:val="00C974E8"/>
    <w:rsid w:val="00D02BFB"/>
    <w:rsid w:val="00D06D37"/>
    <w:rsid w:val="00D23197"/>
    <w:rsid w:val="00DB1F5E"/>
    <w:rsid w:val="00E42C2B"/>
    <w:rsid w:val="00E50A2C"/>
    <w:rsid w:val="00F1143E"/>
    <w:rsid w:val="00F41333"/>
    <w:rsid w:val="00FA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07208"/>
  <w14:defaultImageDpi w14:val="32767"/>
  <w15:chartTrackingRefBased/>
  <w15:docId w15:val="{9FFDC07A-1AD6-D845-833F-83B32C65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62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96032"/>
    <w:pPr>
      <w:tabs>
        <w:tab w:val="center" w:pos="4680"/>
        <w:tab w:val="right" w:pos="9360"/>
      </w:tabs>
    </w:pPr>
  </w:style>
  <w:style w:type="character" w:customStyle="1" w:styleId="HeaderChar">
    <w:name w:val="Header Char"/>
    <w:basedOn w:val="DefaultParagraphFont"/>
    <w:link w:val="Header"/>
    <w:uiPriority w:val="99"/>
    <w:rsid w:val="00C96032"/>
  </w:style>
  <w:style w:type="paragraph" w:styleId="Footer">
    <w:name w:val="footer"/>
    <w:basedOn w:val="Normal"/>
    <w:link w:val="FooterChar"/>
    <w:uiPriority w:val="99"/>
    <w:unhideWhenUsed/>
    <w:rsid w:val="00C96032"/>
    <w:pPr>
      <w:tabs>
        <w:tab w:val="center" w:pos="4680"/>
        <w:tab w:val="right" w:pos="9360"/>
      </w:tabs>
    </w:pPr>
  </w:style>
  <w:style w:type="character" w:customStyle="1" w:styleId="FooterChar">
    <w:name w:val="Footer Char"/>
    <w:basedOn w:val="DefaultParagraphFont"/>
    <w:link w:val="Footer"/>
    <w:uiPriority w:val="99"/>
    <w:rsid w:val="00C96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11760">
      <w:bodyDiv w:val="1"/>
      <w:marLeft w:val="0"/>
      <w:marRight w:val="0"/>
      <w:marTop w:val="0"/>
      <w:marBottom w:val="0"/>
      <w:divBdr>
        <w:top w:val="none" w:sz="0" w:space="0" w:color="auto"/>
        <w:left w:val="none" w:sz="0" w:space="0" w:color="auto"/>
        <w:bottom w:val="none" w:sz="0" w:space="0" w:color="auto"/>
        <w:right w:val="none" w:sz="0" w:space="0" w:color="auto"/>
      </w:divBdr>
    </w:div>
    <w:div w:id="422920807">
      <w:bodyDiv w:val="1"/>
      <w:marLeft w:val="0"/>
      <w:marRight w:val="0"/>
      <w:marTop w:val="0"/>
      <w:marBottom w:val="0"/>
      <w:divBdr>
        <w:top w:val="none" w:sz="0" w:space="0" w:color="auto"/>
        <w:left w:val="none" w:sz="0" w:space="0" w:color="auto"/>
        <w:bottom w:val="none" w:sz="0" w:space="0" w:color="auto"/>
        <w:right w:val="none" w:sz="0" w:space="0" w:color="auto"/>
      </w:divBdr>
    </w:div>
    <w:div w:id="10632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Muscanell</dc:creator>
  <cp:keywords/>
  <dc:description/>
  <cp:lastModifiedBy>Nicole Muscanell</cp:lastModifiedBy>
  <cp:revision>100</cp:revision>
  <dcterms:created xsi:type="dcterms:W3CDTF">2020-08-31T16:14:00Z</dcterms:created>
  <dcterms:modified xsi:type="dcterms:W3CDTF">2020-09-08T16:17:00Z</dcterms:modified>
</cp:coreProperties>
</file>