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Accuracy of the network on the test images: 90.38%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Accuracy for class ! is 98.76 %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Accuracy for class ( is 94.15 %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Accuracy for class ) is 89.53 %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Accuracy for class + is 94.28 %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Accuracy for class , is 50.09 %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Accuracy for class - is 98.09 %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Accuracy for class 0 is 53.63 %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Accuracy for class 1 is 62.86 %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Accuracy for class 2 is 89.45 %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Accuracy for class 3 is 96.36 %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Accuracy for class 4 is 95.49 %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Accuracy for class 5 is 92.04 %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Accuracy for class 6 is 95.20 %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Accuracy for class 7 is 96.71 %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Accuracy for class 8 is 94.57 %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Accuracy for class 9 is 82.37 %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Accuracy for class = is 98.26 %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Accuracy for class A is 87.38 %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Accuracy for class C is 94.82 %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Accuracy for class Delta is 100.00 %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Accuracy for class G is 81.26 %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Accuracy for class H is 86.26 %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Accuracy for class M is 93.82 %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Accuracy for class N is 81.33 %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Accuracy for class R is 87.03 %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Accuracy for class S is 78.91 %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Accuracy for class T is 91.19 %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Accuracy for class X is 97.24 %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Accuracy for class [ is 98.22 %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Accuracy for class ] is 98.35 %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Accuracy for class alpha is 94.77 %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Accuracy for class b is 88.54 %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Accuracy for class beta is 99.50 %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Accuracy for class cos is 98.10 %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Accuracy for class d is 95.69 %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Accuracy for class div is 89.68 %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Accuracy for class e is 94.38 %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Accuracy for class exists is 100.00 %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Accuracy for class f is 92.11 %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Accuracy for class forall is 100.00 %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Accuracy for class forward_slash is 90.38 %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Accuracy for class gamma is 99.15 %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Accuracy for class geq is 96.31 %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Accuracy for class gt is 98.84 %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Accuracy for class i is 94.93 %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Accuracy for class in is 81.82 %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Accuracy for class infty is 98.49 %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Accuracy for class int is 97.13 %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Accuracy for class j is 94.35 %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Accuracy for class k is 97.02 %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Accuracy for class l is 87.46 %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Accuracy for class lambda is 90.32 %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Accuracy for class ldots is 98.91 %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Accuracy for class leq is 96.59 %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Accuracy for class lim is 98.65 %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Accuracy for class log is 99.21 %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Accuracy for class lt is 98.56 %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Accuracy for class mu is 100.00 %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Accuracy for class neq is 99.43 %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Accuracy for class o is 80.82 %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Accuracy for class p is 93.08 %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Accuracy for class phi is 99.07 %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Accuracy for class pi is 95.74 %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Accuracy for class pm is 99.59 %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Accuracy for class prime is 74.42 %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Accuracy for class q is 87.35 %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Accuracy for class rightarrow is 96.52 %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Accuracy for class sigma is 94.29 %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Accuracy for class sin is 98.72 %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Accuracy for class sqrt is 97.59 %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Accuracy for class sum is 98.35 %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Accuracy for class tan is 99.20 %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Accuracy for class theta is 97.33 %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Accuracy for class u is 93.80 %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Accuracy for class v is 91.99 %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Accuracy for class w is 100.00 %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Accuracy for class y is 88.30 %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Accuracy for class z is 87.78 %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Accuracy for class { is 95.50 %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Accuracy for class } is 89.38 %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