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BD45" w14:textId="08626739" w:rsidR="00C81F74" w:rsidRDefault="00F30386" w:rsidP="000957FC">
      <w:pPr>
        <w:pStyle w:val="2"/>
      </w:pPr>
      <w:r>
        <w:rPr>
          <w:rFonts w:hint="eastAsia"/>
        </w:rPr>
        <w:t>作业一、</w:t>
      </w:r>
      <w:r w:rsidR="003E21E4" w:rsidRPr="003E21E4">
        <w:rPr>
          <w:rFonts w:hint="eastAsia"/>
        </w:rPr>
        <w:t>作为后端开发和算法开发的角色，我们需要做什么</w:t>
      </w:r>
    </w:p>
    <w:p w14:paraId="775C7383" w14:textId="77777777" w:rsidR="00AC470B" w:rsidRDefault="00AC470B" w:rsidP="00AC470B">
      <w:pPr>
        <w:rPr>
          <w:b/>
          <w:bCs/>
        </w:rPr>
      </w:pPr>
    </w:p>
    <w:p w14:paraId="3CCC9612" w14:textId="77777777" w:rsidR="00AC470B" w:rsidRPr="00AC470B" w:rsidRDefault="00AC470B" w:rsidP="00AC470B">
      <w:r w:rsidRPr="00AC470B">
        <w:t>在构建代替人工客服的 FAQ 智能问答系统时，后端开发与算法开发需紧密配合，分别负责“业务数据管理”与“核心智能匹配”。</w:t>
      </w:r>
    </w:p>
    <w:p w14:paraId="56D22446" w14:textId="77777777" w:rsidR="00AC470B" w:rsidRDefault="00AC470B" w:rsidP="00AC470B">
      <w:pPr>
        <w:rPr>
          <w:b/>
          <w:bCs/>
        </w:rPr>
      </w:pPr>
    </w:p>
    <w:p w14:paraId="6C42C6F0" w14:textId="53F9CC9C" w:rsidR="00AC470B" w:rsidRPr="00AC470B" w:rsidRDefault="00AC470B" w:rsidP="00AC470B">
      <w:r w:rsidRPr="00AC470B">
        <w:rPr>
          <w:b/>
          <w:bCs/>
        </w:rPr>
        <w:t>后端开发</w:t>
      </w:r>
      <w:r>
        <w:rPr>
          <w:rFonts w:hint="eastAsia"/>
          <w:b/>
          <w:bCs/>
        </w:rPr>
        <w:t>角色</w:t>
      </w:r>
      <w:r w:rsidR="00A52D3A">
        <w:rPr>
          <w:rFonts w:hint="eastAsia"/>
          <w:b/>
          <w:bCs/>
        </w:rPr>
        <w:t xml:space="preserve"> </w:t>
      </w:r>
      <w:r w:rsidRPr="00AC470B">
        <w:t>后端开发的核心职责是构建系统的骨架，管理知识库的结构化数据。</w:t>
      </w:r>
    </w:p>
    <w:p w14:paraId="58D6E191" w14:textId="77777777" w:rsidR="00AC470B" w:rsidRPr="00AC470B" w:rsidRDefault="00AC470B" w:rsidP="00AC470B">
      <w:pPr>
        <w:numPr>
          <w:ilvl w:val="0"/>
          <w:numId w:val="1"/>
        </w:numPr>
      </w:pPr>
      <w:r w:rsidRPr="00AC470B">
        <w:t>需要设计数据库吗？ 是，必须设计。 根据需求，至少需要设计三张核心表：</w:t>
      </w:r>
    </w:p>
    <w:p w14:paraId="46986598" w14:textId="77777777" w:rsidR="00AC470B" w:rsidRPr="00AC470B" w:rsidRDefault="00AC470B" w:rsidP="00AC470B">
      <w:pPr>
        <w:numPr>
          <w:ilvl w:val="1"/>
          <w:numId w:val="1"/>
        </w:numPr>
      </w:pPr>
      <w:r w:rsidRPr="00AC470B">
        <w:t>类目表 (Category)：支持多级树状结构（一级、二级类目），字段包含 id、</w:t>
      </w:r>
      <w:proofErr w:type="spellStart"/>
      <w:r w:rsidRPr="00AC470B">
        <w:t>parent_id</w:t>
      </w:r>
      <w:proofErr w:type="spellEnd"/>
      <w:r w:rsidRPr="00AC470B">
        <w:t>、name 等。</w:t>
      </w:r>
    </w:p>
    <w:p w14:paraId="5F7E63F7" w14:textId="77777777" w:rsidR="00AC470B" w:rsidRPr="00AC470B" w:rsidRDefault="00AC470B" w:rsidP="00AC470B">
      <w:pPr>
        <w:numPr>
          <w:ilvl w:val="1"/>
          <w:numId w:val="1"/>
        </w:numPr>
      </w:pPr>
      <w:r w:rsidRPr="00AC470B">
        <w:t>FAQ 主表：存储标准问答对，字段包含 id、</w:t>
      </w:r>
      <w:proofErr w:type="spellStart"/>
      <w:r w:rsidRPr="00AC470B">
        <w:t>category_id</w:t>
      </w:r>
      <w:proofErr w:type="spellEnd"/>
      <w:r w:rsidRPr="00AC470B">
        <w:t>、</w:t>
      </w:r>
      <w:proofErr w:type="spellStart"/>
      <w:r w:rsidRPr="00AC470B">
        <w:t>standard_question</w:t>
      </w:r>
      <w:proofErr w:type="spellEnd"/>
      <w:r w:rsidRPr="00AC470B">
        <w:t>（标准问）、answer（回答）、</w:t>
      </w:r>
      <w:proofErr w:type="spellStart"/>
      <w:r w:rsidRPr="00AC470B">
        <w:t>start_time</w:t>
      </w:r>
      <w:proofErr w:type="spellEnd"/>
      <w:r w:rsidRPr="00AC470B">
        <w:t>/</w:t>
      </w:r>
      <w:proofErr w:type="spellStart"/>
      <w:r w:rsidRPr="00AC470B">
        <w:t>end_time</w:t>
      </w:r>
      <w:proofErr w:type="spellEnd"/>
      <w:r w:rsidRPr="00AC470B">
        <w:t>（生效时间）等。</w:t>
      </w:r>
    </w:p>
    <w:p w14:paraId="0ECDDC37" w14:textId="77777777" w:rsidR="00AC470B" w:rsidRPr="00AC470B" w:rsidRDefault="00AC470B" w:rsidP="00AC470B">
      <w:pPr>
        <w:numPr>
          <w:ilvl w:val="1"/>
          <w:numId w:val="1"/>
        </w:numPr>
      </w:pPr>
      <w:r w:rsidRPr="00AC470B">
        <w:t>相似问法表 (Similar Question)：一对多关联主表，存储用户可能的多种提问方式，扩大匹配范围。</w:t>
      </w:r>
    </w:p>
    <w:p w14:paraId="0A85E986" w14:textId="77777777" w:rsidR="00AC470B" w:rsidRPr="00AC470B" w:rsidRDefault="00AC470B" w:rsidP="00AC470B">
      <w:pPr>
        <w:numPr>
          <w:ilvl w:val="0"/>
          <w:numId w:val="1"/>
        </w:numPr>
      </w:pPr>
      <w:r w:rsidRPr="00AC470B">
        <w:t>职责范围：提供 FAQ 的</w:t>
      </w:r>
      <w:proofErr w:type="gramStart"/>
      <w:r w:rsidRPr="00AC470B">
        <w:t>增删改查接口</w:t>
      </w:r>
      <w:proofErr w:type="gramEnd"/>
      <w:r w:rsidRPr="00AC470B">
        <w:t>，处理类目的层级逻辑，以及校验“生效时间”来决定是否在检索时召回该问题。</w:t>
      </w:r>
    </w:p>
    <w:p w14:paraId="01108C9B" w14:textId="77777777" w:rsidR="00AC470B" w:rsidRDefault="00AC470B" w:rsidP="00AC470B">
      <w:pPr>
        <w:rPr>
          <w:b/>
          <w:bCs/>
        </w:rPr>
      </w:pPr>
    </w:p>
    <w:p w14:paraId="4B026722" w14:textId="41816413" w:rsidR="00AC470B" w:rsidRPr="00AC470B" w:rsidRDefault="00AC470B" w:rsidP="00AC470B">
      <w:r w:rsidRPr="00AC470B">
        <w:rPr>
          <w:b/>
          <w:bCs/>
        </w:rPr>
        <w:t>算法开发</w:t>
      </w:r>
      <w:r>
        <w:rPr>
          <w:rFonts w:hint="eastAsia"/>
          <w:b/>
          <w:bCs/>
        </w:rPr>
        <w:t>角色</w:t>
      </w:r>
      <w:r w:rsidRPr="00AC470B">
        <w:rPr>
          <w:b/>
          <w:bCs/>
        </w:rPr>
        <w:t xml:space="preserve"> </w:t>
      </w:r>
      <w:r w:rsidRPr="00AC470B">
        <w:t>算法开发的核心职责是让系统“听懂”人话，实现语义匹配。</w:t>
      </w:r>
    </w:p>
    <w:p w14:paraId="363B6788" w14:textId="77777777" w:rsidR="00AC470B" w:rsidRPr="00AC470B" w:rsidRDefault="00AC470B" w:rsidP="00AC470B">
      <w:pPr>
        <w:numPr>
          <w:ilvl w:val="0"/>
          <w:numId w:val="2"/>
        </w:numPr>
      </w:pPr>
      <w:r w:rsidRPr="00AC470B">
        <w:t>需要使用什么模型？ 核心是语义相似度匹配模型。</w:t>
      </w:r>
    </w:p>
    <w:p w14:paraId="1FFFA0A1" w14:textId="77777777" w:rsidR="00AC470B" w:rsidRPr="00AC470B" w:rsidRDefault="00AC470B" w:rsidP="00AC470B">
      <w:pPr>
        <w:numPr>
          <w:ilvl w:val="1"/>
          <w:numId w:val="2"/>
        </w:numPr>
      </w:pPr>
      <w:r w:rsidRPr="00AC470B">
        <w:t>基础方案：可使用 TF-IDF 或 BM25 进行关键词加权的快速粗排。</w:t>
      </w:r>
    </w:p>
    <w:p w14:paraId="2CC1FA42" w14:textId="77777777" w:rsidR="00AC470B" w:rsidRPr="00AC470B" w:rsidRDefault="00AC470B" w:rsidP="00AC470B">
      <w:pPr>
        <w:numPr>
          <w:ilvl w:val="1"/>
          <w:numId w:val="2"/>
        </w:numPr>
      </w:pPr>
      <w:r w:rsidRPr="00AC470B">
        <w:t>进阶方案：必须引入 BERT 或其变体（如 Sentence-BERT）解决“字面不同但语义相同”的难题（例如：“怎么付钱” vs “支付方式”）。</w:t>
      </w:r>
    </w:p>
    <w:p w14:paraId="28AA918A" w14:textId="77777777" w:rsidR="00AC470B" w:rsidRPr="00AC470B" w:rsidRDefault="00AC470B" w:rsidP="00AC470B">
      <w:pPr>
        <w:numPr>
          <w:ilvl w:val="0"/>
          <w:numId w:val="2"/>
        </w:numPr>
      </w:pPr>
      <w:r w:rsidRPr="00AC470B">
        <w:t>如何使用 BERT？ 主要用于向量化（Embedding）。</w:t>
      </w:r>
    </w:p>
    <w:p w14:paraId="329E33A0" w14:textId="77777777" w:rsidR="00AC470B" w:rsidRPr="00AC470B" w:rsidRDefault="00AC470B" w:rsidP="00AC470B">
      <w:pPr>
        <w:numPr>
          <w:ilvl w:val="1"/>
          <w:numId w:val="3"/>
        </w:numPr>
      </w:pPr>
      <w:r w:rsidRPr="00AC470B">
        <w:t>离线阶段：将数据库中的“标准问”和“相似问”通过 BERT 预先转化为高维向量（如 768 维）并存入向量数据库。</w:t>
      </w:r>
    </w:p>
    <w:p w14:paraId="7A2F4874" w14:textId="77777777" w:rsidR="00AC470B" w:rsidRPr="00AC470B" w:rsidRDefault="00AC470B" w:rsidP="00AC470B">
      <w:pPr>
        <w:numPr>
          <w:ilvl w:val="1"/>
          <w:numId w:val="3"/>
        </w:numPr>
      </w:pPr>
      <w:r w:rsidRPr="00AC470B">
        <w:t>在线阶段：将用户的实时提问也用 BERT 转化为向量。</w:t>
      </w:r>
    </w:p>
    <w:p w14:paraId="02FB875A" w14:textId="77777777" w:rsidR="00AC470B" w:rsidRPr="00AC470B" w:rsidRDefault="00AC470B" w:rsidP="00AC470B">
      <w:pPr>
        <w:numPr>
          <w:ilvl w:val="1"/>
          <w:numId w:val="3"/>
        </w:numPr>
      </w:pPr>
      <w:r w:rsidRPr="00AC470B">
        <w:t>匹配：计算“用户提问向量”与“库中问题向量”的余弦相似度，返回分数最高的问题对应的答案。</w:t>
      </w:r>
    </w:p>
    <w:p w14:paraId="068428E4" w14:textId="77777777" w:rsidR="00AC470B" w:rsidRPr="00AC470B" w:rsidRDefault="00AC470B" w:rsidP="00AC470B">
      <w:pPr>
        <w:numPr>
          <w:ilvl w:val="0"/>
          <w:numId w:val="2"/>
        </w:numPr>
      </w:pPr>
      <w:r w:rsidRPr="00AC470B">
        <w:t>是否需要使用大模型 (LLM)？ 非必须，视场景而定。</w:t>
      </w:r>
    </w:p>
    <w:p w14:paraId="17217838" w14:textId="77777777" w:rsidR="00AC470B" w:rsidRPr="00AC470B" w:rsidRDefault="00AC470B" w:rsidP="00AC470B">
      <w:pPr>
        <w:numPr>
          <w:ilvl w:val="1"/>
          <w:numId w:val="2"/>
        </w:numPr>
      </w:pPr>
      <w:r w:rsidRPr="00AC470B">
        <w:t>核心匹配环节：BERT 类小模型在响应速度和可控性上更优，不易产生幻觉。</w:t>
      </w:r>
    </w:p>
    <w:p w14:paraId="7A0DA817" w14:textId="77777777" w:rsidR="00AC470B" w:rsidRPr="00AC470B" w:rsidRDefault="00AC470B" w:rsidP="00AC470B">
      <w:pPr>
        <w:numPr>
          <w:ilvl w:val="1"/>
          <w:numId w:val="2"/>
        </w:numPr>
      </w:pPr>
      <w:r w:rsidRPr="00AC470B">
        <w:t>辅助环节：大模型可用于数据增强（自动生成相似问法）或润色最终回复，提升交互体验，但不是实现检索功能的硬性条件。</w:t>
      </w:r>
    </w:p>
    <w:p w14:paraId="520C3B6D" w14:textId="77777777" w:rsidR="00F30386" w:rsidRPr="00AC470B" w:rsidRDefault="00F30386"/>
    <w:p w14:paraId="410C09AC" w14:textId="77777777" w:rsidR="00F30386" w:rsidRDefault="00F30386"/>
    <w:p w14:paraId="5E614530" w14:textId="77777777" w:rsidR="00F30386" w:rsidRDefault="00F30386"/>
    <w:p w14:paraId="51B6116D" w14:textId="77777777" w:rsidR="00F30386" w:rsidRDefault="00F30386"/>
    <w:p w14:paraId="0F091A22" w14:textId="780F63FD" w:rsidR="00F30386" w:rsidRDefault="00F30386" w:rsidP="00636D69">
      <w:pPr>
        <w:pStyle w:val="2"/>
      </w:pPr>
      <w:r>
        <w:rPr>
          <w:rFonts w:hint="eastAsia"/>
        </w:rPr>
        <w:t>作业二、</w:t>
      </w:r>
      <w:r w:rsidRPr="00F30386">
        <w:rPr>
          <w:rFonts w:hint="eastAsia"/>
        </w:rPr>
        <w:t>如何使用</w:t>
      </w:r>
      <w:proofErr w:type="spellStart"/>
      <w:r w:rsidRPr="00F30386">
        <w:rPr>
          <w:rFonts w:hint="eastAsia"/>
        </w:rPr>
        <w:t>bert</w:t>
      </w:r>
      <w:proofErr w:type="spellEnd"/>
      <w:r w:rsidRPr="00F30386">
        <w:rPr>
          <w:rFonts w:hint="eastAsia"/>
        </w:rPr>
        <w:t xml:space="preserve"> 进行文本编码，并且使用</w:t>
      </w:r>
      <w:proofErr w:type="spellStart"/>
      <w:r w:rsidRPr="00F30386">
        <w:rPr>
          <w:rFonts w:hint="eastAsia"/>
        </w:rPr>
        <w:t>bert</w:t>
      </w:r>
      <w:proofErr w:type="spellEnd"/>
      <w:r w:rsidRPr="00F30386">
        <w:rPr>
          <w:rFonts w:hint="eastAsia"/>
        </w:rPr>
        <w:t xml:space="preserve"> 进行相似度计算</w:t>
      </w:r>
    </w:p>
    <w:p w14:paraId="21152012" w14:textId="77777777" w:rsidR="00F30386" w:rsidRDefault="00F30386"/>
    <w:p w14:paraId="51C9B124" w14:textId="10AEF6EF" w:rsidR="00636D69" w:rsidRDefault="00636D69">
      <w:pPr>
        <w:rPr>
          <w:rFonts w:hint="eastAsia"/>
        </w:rPr>
      </w:pPr>
    </w:p>
    <w:p w14:paraId="2F31908C" w14:textId="5311E88C" w:rsidR="00636D69" w:rsidRDefault="00636D69">
      <w:r w:rsidRPr="00AC470B">
        <w:rPr>
          <w:rFonts w:hint="eastAsia"/>
          <w:b/>
          <w:bCs/>
        </w:rPr>
        <w:t>步骤 1：</w:t>
      </w:r>
      <w:r w:rsidRPr="00636D69">
        <w:rPr>
          <w:rFonts w:hint="eastAsia"/>
        </w:rPr>
        <w:t>加载</w:t>
      </w:r>
      <w:proofErr w:type="gramStart"/>
      <w:r w:rsidRPr="00636D69">
        <w:rPr>
          <w:rFonts w:hint="eastAsia"/>
        </w:rPr>
        <w:t>预训练</w:t>
      </w:r>
      <w:proofErr w:type="gramEnd"/>
      <w:r w:rsidRPr="00636D69">
        <w:rPr>
          <w:rFonts w:hint="eastAsia"/>
        </w:rPr>
        <w:t>的 BERT 模型和 Tokenizer首先，我们需要从 Hugging Face Hub 加载一个</w:t>
      </w:r>
      <w:proofErr w:type="gramStart"/>
      <w:r w:rsidRPr="00636D69">
        <w:rPr>
          <w:rFonts w:hint="eastAsia"/>
        </w:rPr>
        <w:t>预训练</w:t>
      </w:r>
      <w:proofErr w:type="gramEnd"/>
      <w:r w:rsidRPr="00636D69">
        <w:rPr>
          <w:rFonts w:hint="eastAsia"/>
        </w:rPr>
        <w:t xml:space="preserve">好的 BERT 模型及其对应的 Tokenizer。Tokenizer 负责将文本分割成模型能够理解的词元（Tokens），并添加特殊标记（如 [CLS] 和 [SEP]）。•模型选择: </w:t>
      </w:r>
      <w:proofErr w:type="spellStart"/>
      <w:r w:rsidRPr="00636D69">
        <w:rPr>
          <w:rFonts w:hint="eastAsia"/>
        </w:rPr>
        <w:t>bert</w:t>
      </w:r>
      <w:proofErr w:type="spellEnd"/>
      <w:r w:rsidRPr="00636D69">
        <w:rPr>
          <w:rFonts w:hint="eastAsia"/>
        </w:rPr>
        <w:t xml:space="preserve">-base-uncased 是一个常用的基础模型，它将所有文本转为小写。对于中文任务，可以选择 </w:t>
      </w:r>
      <w:proofErr w:type="spellStart"/>
      <w:r w:rsidRPr="00636D69">
        <w:rPr>
          <w:rFonts w:hint="eastAsia"/>
        </w:rPr>
        <w:t>bert</w:t>
      </w:r>
      <w:proofErr w:type="spellEnd"/>
      <w:r w:rsidRPr="00636D69">
        <w:rPr>
          <w:rFonts w:hint="eastAsia"/>
        </w:rPr>
        <w:t>-base-</w:t>
      </w:r>
      <w:proofErr w:type="spellStart"/>
      <w:r w:rsidRPr="00636D69">
        <w:rPr>
          <w:rFonts w:hint="eastAsia"/>
        </w:rPr>
        <w:t>chinese</w:t>
      </w:r>
      <w:proofErr w:type="spellEnd"/>
      <w:r w:rsidRPr="00636D69">
        <w:rPr>
          <w:rFonts w:hint="eastAsia"/>
        </w:rPr>
        <w:t>。</w:t>
      </w:r>
    </w:p>
    <w:p w14:paraId="0FB3C942" w14:textId="77777777" w:rsidR="00636D69" w:rsidRDefault="00636D69"/>
    <w:p w14:paraId="05E78934" w14:textId="5790C924" w:rsidR="00636D69" w:rsidRDefault="00636D69">
      <w:r w:rsidRPr="00AC470B">
        <w:rPr>
          <w:rFonts w:hint="eastAsia"/>
          <w:b/>
          <w:bCs/>
        </w:rPr>
        <w:t>步骤 2：</w:t>
      </w:r>
      <w:r w:rsidRPr="00636D69">
        <w:rPr>
          <w:rFonts w:hint="eastAsia"/>
        </w:rPr>
        <w:t>文本预处理与 Tokenization将输入的文本进行处理，转换成模型所需的格式。•Tokenize: 使用加载的 tokenizer 对文本进行分词、转换成 ID、添加特殊符号。•Padding/Truncation: 确保所有输入序列的长度一致，通常会填充（padding）到批次中的最大长度或截断（truncation）到模型的最大长度（通常是 512）。•Attention Mask: 生成一个 attention mask，告诉模型哪些是真实的 Token，哪些是填充的 Token。</w:t>
      </w:r>
    </w:p>
    <w:p w14:paraId="45EE73D0" w14:textId="77777777" w:rsidR="00636D69" w:rsidRDefault="00636D69"/>
    <w:p w14:paraId="44674C89" w14:textId="095B87D3" w:rsidR="00636D69" w:rsidRDefault="00636D69">
      <w:r w:rsidRPr="00AC470B">
        <w:rPr>
          <w:rFonts w:hint="eastAsia"/>
          <w:b/>
          <w:bCs/>
        </w:rPr>
        <w:t>步骤 3：</w:t>
      </w:r>
      <w:r w:rsidRPr="00636D69">
        <w:rPr>
          <w:rFonts w:hint="eastAsia"/>
        </w:rPr>
        <w:t>获取 BERT 输出并</w:t>
      </w:r>
      <w:proofErr w:type="gramStart"/>
      <w:r w:rsidRPr="00636D69">
        <w:rPr>
          <w:rFonts w:hint="eastAsia"/>
        </w:rPr>
        <w:t>进行池化</w:t>
      </w:r>
      <w:proofErr w:type="gramEnd"/>
      <w:r w:rsidRPr="00636D69">
        <w:rPr>
          <w:rFonts w:hint="eastAsia"/>
        </w:rPr>
        <w:t xml:space="preserve"> (Pooling)将处理好的输入传递给 BERT 模型，得到输出的隐藏状态（Hidden States）。BERT 的输出是每个 Token 对应的向量，我们需要一个策略来将它们整合成一个代表整个句子的向量。•模型输出: model(**inputs) 会返回一个包含 </w:t>
      </w:r>
      <w:proofErr w:type="spellStart"/>
      <w:r w:rsidRPr="00636D69">
        <w:rPr>
          <w:rFonts w:hint="eastAsia"/>
        </w:rPr>
        <w:t>last_hidden_state</w:t>
      </w:r>
      <w:proofErr w:type="spellEnd"/>
      <w:r w:rsidRPr="00636D69">
        <w:rPr>
          <w:rFonts w:hint="eastAsia"/>
        </w:rPr>
        <w:t xml:space="preserve"> 的对象。</w:t>
      </w:r>
      <w:proofErr w:type="spellStart"/>
      <w:r w:rsidRPr="00636D69">
        <w:rPr>
          <w:rFonts w:hint="eastAsia"/>
        </w:rPr>
        <w:t>last_hidden_state</w:t>
      </w:r>
      <w:proofErr w:type="spellEnd"/>
      <w:r w:rsidRPr="00636D69">
        <w:rPr>
          <w:rFonts w:hint="eastAsia"/>
        </w:rPr>
        <w:t xml:space="preserve"> 的维度是 (</w:t>
      </w:r>
      <w:proofErr w:type="spellStart"/>
      <w:r w:rsidRPr="00636D69">
        <w:rPr>
          <w:rFonts w:hint="eastAsia"/>
        </w:rPr>
        <w:t>batch_size</w:t>
      </w:r>
      <w:proofErr w:type="spellEnd"/>
      <w:r w:rsidRPr="00636D69">
        <w:rPr>
          <w:rFonts w:hint="eastAsia"/>
        </w:rPr>
        <w:t xml:space="preserve">, </w:t>
      </w:r>
      <w:proofErr w:type="spellStart"/>
      <w:r w:rsidRPr="00636D69">
        <w:rPr>
          <w:rFonts w:hint="eastAsia"/>
        </w:rPr>
        <w:t>sequence_length</w:t>
      </w:r>
      <w:proofErr w:type="spellEnd"/>
      <w:r w:rsidRPr="00636D69">
        <w:rPr>
          <w:rFonts w:hint="eastAsia"/>
        </w:rPr>
        <w:t xml:space="preserve">, </w:t>
      </w:r>
      <w:proofErr w:type="spellStart"/>
      <w:r w:rsidRPr="00636D69">
        <w:rPr>
          <w:rFonts w:hint="eastAsia"/>
        </w:rPr>
        <w:t>hidden_size</w:t>
      </w:r>
      <w:proofErr w:type="spellEnd"/>
      <w:r w:rsidRPr="00636D69">
        <w:rPr>
          <w:rFonts w:hint="eastAsia"/>
        </w:rPr>
        <w:t>)。</w:t>
      </w:r>
      <w:proofErr w:type="gramStart"/>
      <w:r w:rsidRPr="00636D69">
        <w:rPr>
          <w:rFonts w:hint="eastAsia"/>
        </w:rPr>
        <w:t>•池化策略</w:t>
      </w:r>
      <w:proofErr w:type="gramEnd"/>
      <w:r w:rsidRPr="00636D69">
        <w:rPr>
          <w:rFonts w:hint="eastAsia"/>
        </w:rPr>
        <w:t>:</w:t>
      </w:r>
      <w:proofErr w:type="spellStart"/>
      <w:proofErr w:type="gramStart"/>
      <w:r w:rsidRPr="00636D69">
        <w:rPr>
          <w:rFonts w:hint="eastAsia"/>
        </w:rPr>
        <w:t>i</w:t>
      </w:r>
      <w:proofErr w:type="spellEnd"/>
      <w:r w:rsidRPr="00636D69">
        <w:rPr>
          <w:rFonts w:hint="eastAsia"/>
        </w:rPr>
        <w:t>.[</w:t>
      </w:r>
      <w:proofErr w:type="gramEnd"/>
      <w:r w:rsidRPr="00636D69">
        <w:rPr>
          <w:rFonts w:hint="eastAsia"/>
        </w:rPr>
        <w:t>CLS] 向量: 直接使用第一个特殊 Token [CLS] 对应的输出向量。这个向量在预训练时就被设计用来捕捉整个序列的聚合信息。这是最简单且常用的方法。</w:t>
      </w:r>
      <w:proofErr w:type="gramStart"/>
      <w:r w:rsidRPr="00636D69">
        <w:rPr>
          <w:rFonts w:hint="eastAsia"/>
        </w:rPr>
        <w:t>ii.平均池化</w:t>
      </w:r>
      <w:proofErr w:type="gramEnd"/>
      <w:r w:rsidRPr="00636D69">
        <w:rPr>
          <w:rFonts w:hint="eastAsia"/>
        </w:rPr>
        <w:t xml:space="preserve"> (Mean Pooling): 将所有 Token 的输出向量（除了填充部分）取平均值。这种方法通常能提供更平滑、质量更高的句子向量。</w:t>
      </w:r>
    </w:p>
    <w:p w14:paraId="34553BD9" w14:textId="77777777" w:rsidR="00636D69" w:rsidRDefault="00636D69"/>
    <w:p w14:paraId="3F328F9B" w14:textId="248D5360" w:rsidR="00636D69" w:rsidRDefault="00636D69">
      <w:r w:rsidRPr="00AC470B">
        <w:rPr>
          <w:rFonts w:hint="eastAsia"/>
          <w:b/>
          <w:bCs/>
        </w:rPr>
        <w:t>步骤 4：</w:t>
      </w:r>
      <w:r w:rsidRPr="00636D69">
        <w:rPr>
          <w:rFonts w:hint="eastAsia"/>
        </w:rPr>
        <w:t xml:space="preserve">计算余弦相似度有了两个文本的句向量后，就可以使用余弦相似度公式来计算它们的相似度。•公式: Similarity = cos(θ) = (A · B) / (||A|| * ||B||)•实现: 可以使用 </w:t>
      </w:r>
      <w:proofErr w:type="spellStart"/>
      <w:r w:rsidRPr="00636D69">
        <w:rPr>
          <w:rFonts w:hint="eastAsia"/>
        </w:rPr>
        <w:t>scipy</w:t>
      </w:r>
      <w:proofErr w:type="spellEnd"/>
      <w:r w:rsidRPr="00636D69">
        <w:rPr>
          <w:rFonts w:hint="eastAsia"/>
        </w:rPr>
        <w:t xml:space="preserve"> 或 </w:t>
      </w:r>
      <w:proofErr w:type="spellStart"/>
      <w:r w:rsidRPr="00636D69">
        <w:rPr>
          <w:rFonts w:hint="eastAsia"/>
        </w:rPr>
        <w:t>sklearn</w:t>
      </w:r>
      <w:proofErr w:type="spellEnd"/>
      <w:r w:rsidRPr="00636D69">
        <w:rPr>
          <w:rFonts w:hint="eastAsia"/>
        </w:rPr>
        <w:t xml:space="preserve"> 库来完成。</w:t>
      </w:r>
    </w:p>
    <w:p w14:paraId="720D595C" w14:textId="77777777" w:rsidR="00636D69" w:rsidRDefault="00636D69"/>
    <w:p w14:paraId="1BE0D712" w14:textId="77777777" w:rsidR="0030781E" w:rsidRDefault="0030781E"/>
    <w:p w14:paraId="14F305FD" w14:textId="4E9DEED9" w:rsidR="00636D69" w:rsidRPr="00AC470B" w:rsidRDefault="0030781E">
      <w:pPr>
        <w:rPr>
          <w:rFonts w:hint="eastAsia"/>
          <w:b/>
          <w:bCs/>
        </w:rPr>
      </w:pPr>
      <w:r w:rsidRPr="00AC470B">
        <w:rPr>
          <w:rFonts w:hint="eastAsia"/>
          <w:b/>
          <w:bCs/>
        </w:rPr>
        <w:t>整体</w:t>
      </w:r>
      <w:r w:rsidR="00636D69" w:rsidRPr="00AC470B">
        <w:rPr>
          <w:rFonts w:hint="eastAsia"/>
          <w:b/>
          <w:bCs/>
        </w:rPr>
        <w:t>流程图：</w:t>
      </w:r>
    </w:p>
    <w:p w14:paraId="41C39FC6" w14:textId="6E0E4195" w:rsidR="00636D69" w:rsidRPr="00636D69" w:rsidRDefault="00636D69" w:rsidP="00636D69">
      <w:r w:rsidRPr="00636D69">
        <w:rPr>
          <w:rFonts w:hint="eastAsia"/>
        </w:rPr>
        <w:lastRenderedPageBreak/>
        <w:drawing>
          <wp:inline distT="0" distB="0" distL="0" distR="0" wp14:anchorId="00727372" wp14:editId="58CD9941">
            <wp:extent cx="2066925" cy="8186762"/>
            <wp:effectExtent l="0" t="0" r="0" b="5080"/>
            <wp:docPr id="10300601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26" cy="821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6D7A" w14:textId="77777777" w:rsidR="00636D69" w:rsidRDefault="00636D69">
      <w:pPr>
        <w:rPr>
          <w:rFonts w:hint="eastAsia"/>
        </w:rPr>
      </w:pPr>
    </w:p>
    <w:sectPr w:rsidR="00636D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56A2"/>
    <w:multiLevelType w:val="hybridMultilevel"/>
    <w:tmpl w:val="88767E54"/>
    <w:lvl w:ilvl="0" w:tplc="FBCA03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796CE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D2E2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88CA7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8C268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E0ADA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63EB3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41E81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0E01E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16546B"/>
    <w:multiLevelType w:val="multilevel"/>
    <w:tmpl w:val="83E6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9243B"/>
    <w:multiLevelType w:val="multilevel"/>
    <w:tmpl w:val="64B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50183">
    <w:abstractNumId w:val="2"/>
  </w:num>
  <w:num w:numId="2" w16cid:durableId="820539824">
    <w:abstractNumId w:val="1"/>
  </w:num>
  <w:num w:numId="3" w16cid:durableId="153815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08"/>
    <w:rsid w:val="000957FC"/>
    <w:rsid w:val="000C157F"/>
    <w:rsid w:val="001906F3"/>
    <w:rsid w:val="00273405"/>
    <w:rsid w:val="0030781E"/>
    <w:rsid w:val="003D407C"/>
    <w:rsid w:val="003E21E4"/>
    <w:rsid w:val="00636D69"/>
    <w:rsid w:val="00722708"/>
    <w:rsid w:val="00A52D3A"/>
    <w:rsid w:val="00AC470B"/>
    <w:rsid w:val="00C81F74"/>
    <w:rsid w:val="00F30386"/>
    <w:rsid w:val="00F7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D1EAEF"/>
  <w15:chartTrackingRefBased/>
  <w15:docId w15:val="{CB05832A-1C07-46F8-8D29-BBA2D916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27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7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7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7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7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7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7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7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27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22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2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27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27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27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27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27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27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27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7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27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27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27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27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27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2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27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2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YiMing Yan</dc:creator>
  <cp:keywords/>
  <dc:description/>
  <cp:lastModifiedBy>YiMing Yan</cp:lastModifiedBy>
  <cp:revision>9</cp:revision>
  <dcterms:created xsi:type="dcterms:W3CDTF">2026-02-12T12:37:00Z</dcterms:created>
  <dcterms:modified xsi:type="dcterms:W3CDTF">2026-02-12T13:09:00Z</dcterms:modified>
</cp:coreProperties>
</file>