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CDB3" w14:textId="5CCD8B7D" w:rsidR="001B5C40" w:rsidRPr="004E1866" w:rsidRDefault="00F907B4">
      <w:pPr>
        <w:rPr>
          <w:b/>
          <w:bCs/>
        </w:rPr>
      </w:pPr>
      <w:r w:rsidRPr="004E1866">
        <w:rPr>
          <w:rFonts w:hint="eastAsia"/>
          <w:b/>
          <w:bCs/>
        </w:rPr>
        <w:t>作业1：</w:t>
      </w:r>
    </w:p>
    <w:p w14:paraId="225BEB90" w14:textId="77777777" w:rsidR="00F907B4" w:rsidRDefault="00F907B4">
      <w:r>
        <w:rPr>
          <w:rFonts w:hint="eastAsia"/>
        </w:rPr>
        <w:t>1、</w:t>
      </w:r>
      <w:r w:rsidRPr="00F907B4">
        <w:t>后端开发的核心任务是构建稳定、高效的数据处理和服务接口。</w:t>
      </w:r>
      <w:r>
        <w:rPr>
          <w:rFonts w:hint="eastAsia"/>
        </w:rPr>
        <w:t>因此</w:t>
      </w:r>
      <w:r w:rsidRPr="004E1866">
        <w:t>数据库设计是必需的</w:t>
      </w:r>
      <w:r w:rsidRPr="00F907B4">
        <w:t>。需要设计两张核心表：</w:t>
      </w:r>
      <w:r>
        <w:rPr>
          <w:rFonts w:hint="eastAsia"/>
        </w:rPr>
        <w:t>第一是</w:t>
      </w:r>
      <w:r w:rsidRPr="004E1866">
        <w:t>知识库表</w:t>
      </w:r>
      <w:r>
        <w:rPr>
          <w:rFonts w:hint="eastAsia"/>
        </w:rPr>
        <w:t>，</w:t>
      </w:r>
      <w:r w:rsidRPr="00F907B4">
        <w:t>用于存储标准问答对</w:t>
      </w:r>
      <w:r>
        <w:rPr>
          <w:rFonts w:hint="eastAsia"/>
        </w:rPr>
        <w:t>；第二是</w:t>
      </w:r>
      <w:r w:rsidRPr="00F907B4">
        <w:t>对话记录表：用于记录用户会话日志，以便后续分析和优化</w:t>
      </w:r>
      <w:r>
        <w:rPr>
          <w:rFonts w:hint="eastAsia"/>
        </w:rPr>
        <w:t>。</w:t>
      </w:r>
    </w:p>
    <w:p w14:paraId="1CA4F90A" w14:textId="44D4DA46" w:rsidR="00F907B4" w:rsidRDefault="00F907B4" w:rsidP="00F907B4">
      <w:r>
        <w:rPr>
          <w:rFonts w:hint="eastAsia"/>
        </w:rPr>
        <w:t>2、选择</w:t>
      </w:r>
      <w:r w:rsidRPr="00F907B4">
        <w:rPr>
          <w:rFonts w:hint="eastAsia"/>
        </w:rPr>
        <w:t>BERT</w:t>
      </w:r>
      <w:r>
        <w:rPr>
          <w:rFonts w:hint="eastAsia"/>
        </w:rPr>
        <w:t>模型，因为</w:t>
      </w:r>
      <w:r w:rsidRPr="004E1866">
        <w:t>BERT</w:t>
      </w:r>
      <w:r>
        <w:rPr>
          <w:rFonts w:hint="eastAsia"/>
        </w:rPr>
        <w:t>是</w:t>
      </w:r>
      <w:proofErr w:type="gramStart"/>
      <w:r w:rsidRPr="00F907B4">
        <w:t>预训练</w:t>
      </w:r>
      <w:proofErr w:type="gramEnd"/>
      <w:r w:rsidRPr="00F907B4">
        <w:t>模型，</w:t>
      </w:r>
      <w:r>
        <w:rPr>
          <w:rFonts w:hint="eastAsia"/>
        </w:rPr>
        <w:t>它可以</w:t>
      </w:r>
      <w:r w:rsidRPr="00F907B4">
        <w:t>将文本</w:t>
      </w:r>
      <w:r>
        <w:rPr>
          <w:rFonts w:hint="eastAsia"/>
        </w:rPr>
        <w:t>即</w:t>
      </w:r>
      <w:r w:rsidRPr="00F907B4">
        <w:t>用户问题和知识库中的标准问题</w:t>
      </w:r>
      <w:r>
        <w:rPr>
          <w:rFonts w:hint="eastAsia"/>
        </w:rPr>
        <w:t>，</w:t>
      </w:r>
      <w:r w:rsidRPr="00F907B4">
        <w:t>转化为高维向量。BERT的优势在于它能很好地理解中文语义，比传统关键词匹配更智能</w:t>
      </w:r>
      <w:r>
        <w:rPr>
          <w:rFonts w:hint="eastAsia"/>
        </w:rPr>
        <w:t>。</w:t>
      </w:r>
    </w:p>
    <w:p w14:paraId="1F2CF008" w14:textId="18158BB5" w:rsidR="00F907B4" w:rsidRPr="00F907B4" w:rsidRDefault="00F907B4" w:rsidP="00F907B4">
      <w:r>
        <w:rPr>
          <w:rFonts w:hint="eastAsia"/>
        </w:rPr>
        <w:t>3、</w:t>
      </w:r>
      <w:r w:rsidRPr="004E1866">
        <w:t>使用BERT</w:t>
      </w:r>
      <w:r w:rsidRPr="00F907B4">
        <w:t>通常采用</w:t>
      </w:r>
      <w:r w:rsidRPr="004E1866">
        <w:t>特征提取</w:t>
      </w:r>
      <w:r w:rsidRPr="00F907B4">
        <w:t>的方式。将文本输入BERT模型，直接取出其输出的句向量或词向量进行使用，这样可以</w:t>
      </w:r>
      <w:proofErr w:type="gramStart"/>
      <w:r w:rsidRPr="00F907B4">
        <w:t>满足线</w:t>
      </w:r>
      <w:proofErr w:type="gramEnd"/>
      <w:r w:rsidRPr="00F907B4">
        <w:t>上服务对响应速度的要求</w:t>
      </w:r>
    </w:p>
    <w:p w14:paraId="21F6687D" w14:textId="3BF1D148" w:rsidR="00F907B4" w:rsidRDefault="00F907B4" w:rsidP="00F907B4">
      <w:r>
        <w:rPr>
          <w:rFonts w:hint="eastAsia"/>
        </w:rPr>
        <w:t>4、至于是否使用大模型，我认为</w:t>
      </w:r>
      <w:r w:rsidRPr="004E1866">
        <w:t>当前场景下不是必须的</w:t>
      </w:r>
      <w:r w:rsidRPr="00F907B4">
        <w:t>。</w:t>
      </w:r>
      <w:r>
        <w:rPr>
          <w:rFonts w:hint="eastAsia"/>
        </w:rPr>
        <w:t>因为</w:t>
      </w:r>
      <w:r w:rsidRPr="00F907B4">
        <w:t>“相似度匹配”场景属于</w:t>
      </w:r>
      <w:r w:rsidRPr="004E1866">
        <w:t>检索式问答</w:t>
      </w:r>
      <w:r w:rsidRPr="00F907B4">
        <w:t>，BERT向量化结合向量数据库检索是当前非常成熟和高效的方案。</w:t>
      </w:r>
      <w:r>
        <w:rPr>
          <w:rFonts w:hint="eastAsia"/>
        </w:rPr>
        <w:t>而</w:t>
      </w:r>
      <w:r w:rsidRPr="00F907B4">
        <w:t>大模型更擅长生成式问答，适用于需要灵活创造内容、进行复杂多轮对话的场景。它的缺点是成本高、响应慢，且可能存在“幻觉”问题（即生成不准确的信息）。未来，如果业务需要将系统升级为“检索增强生成，即先检索相关知识，再让大模型生成更精准的答案，届时再引入大模型是更合适的策略</w:t>
      </w:r>
      <w:r>
        <w:rPr>
          <w:rFonts w:hint="eastAsia"/>
        </w:rPr>
        <w:t>。</w:t>
      </w:r>
    </w:p>
    <w:p w14:paraId="78A480A8" w14:textId="77777777" w:rsidR="00F907B4" w:rsidRDefault="00F907B4" w:rsidP="00F907B4"/>
    <w:p w14:paraId="4B708964" w14:textId="7A338128" w:rsidR="00F907B4" w:rsidRPr="004E1866" w:rsidRDefault="00F907B4" w:rsidP="00F907B4">
      <w:pPr>
        <w:rPr>
          <w:b/>
          <w:bCs/>
        </w:rPr>
      </w:pPr>
      <w:r w:rsidRPr="004E1866">
        <w:rPr>
          <w:rFonts w:hint="eastAsia"/>
          <w:b/>
          <w:bCs/>
        </w:rPr>
        <w:t>作业2：</w:t>
      </w:r>
    </w:p>
    <w:p w14:paraId="2118D82D" w14:textId="450F8ACA" w:rsidR="00F907B4" w:rsidRPr="00F907B4" w:rsidRDefault="00F907B4" w:rsidP="00F907B4">
      <w:r w:rsidRPr="004E1866">
        <w:rPr>
          <w:rFonts w:hint="eastAsia"/>
        </w:rPr>
        <w:t>第一步：</w:t>
      </w:r>
      <w:r w:rsidRPr="00F907B4">
        <w:t xml:space="preserve">文本预处理与BERT编码 </w:t>
      </w:r>
    </w:p>
    <w:p w14:paraId="5129FFED" w14:textId="1BBD38F7" w:rsidR="00F907B4" w:rsidRPr="00F907B4" w:rsidRDefault="00F907B4" w:rsidP="00F907B4">
      <w:r w:rsidRPr="00F907B4">
        <w:t>这阶段的目标是将原始文本转化为BERT模型能够理解的数字向量。</w:t>
      </w:r>
      <w:r w:rsidR="004E1866">
        <w:rPr>
          <w:rFonts w:hint="eastAsia"/>
        </w:rPr>
        <w:t>其中包括的步骤包括：</w:t>
      </w:r>
    </w:p>
    <w:p w14:paraId="27EEF04A" w14:textId="6EF60DE6" w:rsidR="00F907B4" w:rsidRPr="00F907B4" w:rsidRDefault="004E1866" w:rsidP="004E1866">
      <w:r w:rsidRPr="004E1866">
        <w:rPr>
          <w:rFonts w:hint="eastAsia"/>
        </w:rPr>
        <w:t>1、</w:t>
      </w:r>
      <w:r w:rsidR="00F907B4" w:rsidRPr="004E1866">
        <w:t>文本清洗</w:t>
      </w:r>
      <w:r w:rsidR="00F907B4" w:rsidRPr="00F907B4">
        <w:t>：去除无关字符、标准化格式（如大小写统一），确保输入质量。</w:t>
      </w:r>
    </w:p>
    <w:p w14:paraId="1485108A" w14:textId="70801DDF" w:rsidR="00F907B4" w:rsidRPr="00F907B4" w:rsidRDefault="004E1866" w:rsidP="004E1866">
      <w:r w:rsidRPr="004E1866">
        <w:rPr>
          <w:rFonts w:hint="eastAsia"/>
        </w:rPr>
        <w:t>2、</w:t>
      </w:r>
      <w:r w:rsidR="00F907B4" w:rsidRPr="00F907B4">
        <w:t xml:space="preserve">BERT分词：使用BERT Tokenizer（如 </w:t>
      </w:r>
      <w:proofErr w:type="spellStart"/>
      <w:r w:rsidR="00F907B4" w:rsidRPr="00F907B4">
        <w:t>BertTokenizer</w:t>
      </w:r>
      <w:proofErr w:type="spellEnd"/>
      <w:r w:rsidR="00F907B4" w:rsidRPr="00F907B4">
        <w:t>）将句子分解为子词（</w:t>
      </w:r>
      <w:proofErr w:type="spellStart"/>
      <w:r w:rsidR="00F907B4" w:rsidRPr="00F907B4">
        <w:t>Subword</w:t>
      </w:r>
      <w:proofErr w:type="spellEnd"/>
      <w:r w:rsidR="00F907B4" w:rsidRPr="00F907B4">
        <w:t>）或字（中文）序列。</w:t>
      </w:r>
    </w:p>
    <w:p w14:paraId="36A65E27" w14:textId="77777777" w:rsidR="004E1866" w:rsidRDefault="004E1866" w:rsidP="004E1866">
      <w:r>
        <w:rPr>
          <w:rFonts w:hint="eastAsia"/>
        </w:rPr>
        <w:t>3、</w:t>
      </w:r>
      <w:r w:rsidR="00F907B4" w:rsidRPr="004E1866">
        <w:t>生成输入ID</w:t>
      </w:r>
      <w:r w:rsidR="00F907B4" w:rsidRPr="00F907B4">
        <w:t>：将分词后的结果转换为模型词汇表对应的ID序列。</w:t>
      </w:r>
    </w:p>
    <w:p w14:paraId="37217ABF" w14:textId="1657CA3F" w:rsidR="00F907B4" w:rsidRPr="00F907B4" w:rsidRDefault="004E1866" w:rsidP="004E1866">
      <w:r>
        <w:rPr>
          <w:rFonts w:hint="eastAsia"/>
        </w:rPr>
        <w:t>4、</w:t>
      </w:r>
      <w:r w:rsidR="00F907B4" w:rsidRPr="004E1866">
        <w:t>获取文本向量</w:t>
      </w:r>
      <w:r w:rsidR="00F907B4" w:rsidRPr="00F907B4">
        <w:t>：将预处理好的序列输入BERT模型。</w:t>
      </w:r>
    </w:p>
    <w:p w14:paraId="1A6EBB6B" w14:textId="18984EF6" w:rsidR="00F907B4" w:rsidRPr="00F907B4" w:rsidRDefault="004E1866" w:rsidP="00F907B4">
      <w:r w:rsidRPr="004E1866">
        <w:rPr>
          <w:rFonts w:hint="eastAsia"/>
        </w:rPr>
        <w:t>第二步：</w:t>
      </w:r>
      <w:r w:rsidR="00F907B4" w:rsidRPr="00F907B4">
        <w:t xml:space="preserve">相似度计算 </w:t>
      </w:r>
    </w:p>
    <w:p w14:paraId="2518BD08" w14:textId="77777777" w:rsidR="00F907B4" w:rsidRPr="00F907B4" w:rsidRDefault="00F907B4" w:rsidP="00F907B4">
      <w:r w:rsidRPr="00F907B4">
        <w:t>获得文本的向量表示后，即可通过比较向量间的距离或角度来计算语义相似度。</w:t>
      </w:r>
    </w:p>
    <w:p w14:paraId="6A0468F2" w14:textId="69B21257" w:rsidR="00F907B4" w:rsidRPr="00F907B4" w:rsidRDefault="004E1866" w:rsidP="004E1866">
      <w:r>
        <w:rPr>
          <w:rFonts w:hint="eastAsia"/>
        </w:rPr>
        <w:t>1、</w:t>
      </w:r>
      <w:r w:rsidR="00F907B4" w:rsidRPr="00F907B4">
        <w:t>余弦相似度：最常用的方法，计算两个向量夹角的余弦值。这种方法关注向量的方向而非绝对距离。</w:t>
      </w:r>
    </w:p>
    <w:p w14:paraId="463B0C31" w14:textId="1BF9428E" w:rsidR="00F907B4" w:rsidRPr="00F907B4" w:rsidRDefault="004E1866" w:rsidP="004E1866">
      <w:r>
        <w:rPr>
          <w:rFonts w:hint="eastAsia"/>
        </w:rPr>
        <w:t>2、</w:t>
      </w:r>
      <w:r w:rsidR="00F907B4" w:rsidRPr="00F907B4">
        <w:t>大规模相似度搜索：当需要从海量文本中快速找出与查询最相似的条目时，可结合向量数据库。</w:t>
      </w:r>
    </w:p>
    <w:p w14:paraId="624F8C70" w14:textId="046C5B5B" w:rsidR="00F907B4" w:rsidRPr="00F907B4" w:rsidRDefault="004E1866" w:rsidP="00F907B4">
      <w:r w:rsidRPr="004E1866">
        <w:rPr>
          <w:rFonts w:hint="eastAsia"/>
        </w:rPr>
        <w:t>第三步：</w:t>
      </w:r>
      <w:r w:rsidR="00F907B4" w:rsidRPr="00F907B4">
        <w:t xml:space="preserve">实践建议与优化策略 </w:t>
      </w:r>
    </w:p>
    <w:p w14:paraId="20CBA052" w14:textId="62977C7C" w:rsidR="00F907B4" w:rsidRPr="00F907B4" w:rsidRDefault="004E1866" w:rsidP="004E1866">
      <w:r>
        <w:rPr>
          <w:rFonts w:hint="eastAsia"/>
        </w:rPr>
        <w:t>1、</w:t>
      </w:r>
      <w:r w:rsidR="00F907B4" w:rsidRPr="00F907B4">
        <w:t>模型选择：对于通用语义相似度任务，</w:t>
      </w:r>
      <w:proofErr w:type="spellStart"/>
      <w:r w:rsidR="00F907B4" w:rsidRPr="00F907B4">
        <w:t>bert</w:t>
      </w:r>
      <w:proofErr w:type="spellEnd"/>
      <w:r w:rsidR="00F907B4" w:rsidRPr="00F907B4">
        <w:t xml:space="preserve">-base-uncased（英文）或 </w:t>
      </w:r>
      <w:proofErr w:type="spellStart"/>
      <w:r w:rsidR="00F907B4" w:rsidRPr="00F907B4">
        <w:t>bert</w:t>
      </w:r>
      <w:proofErr w:type="spellEnd"/>
      <w:r w:rsidR="00F907B4" w:rsidRPr="00F907B4">
        <w:t>-base-</w:t>
      </w:r>
      <w:proofErr w:type="spellStart"/>
      <w:r w:rsidR="00F907B4" w:rsidRPr="00F907B4">
        <w:t>chinese</w:t>
      </w:r>
      <w:proofErr w:type="spellEnd"/>
      <w:r w:rsidR="00F907B4" w:rsidRPr="00F907B4">
        <w:t>（中文）是可靠的起点。</w:t>
      </w:r>
      <w:proofErr w:type="gramStart"/>
      <w:r w:rsidR="00F907B4" w:rsidRPr="00F907B4">
        <w:t>若追求</w:t>
      </w:r>
      <w:proofErr w:type="gramEnd"/>
      <w:r w:rsidR="00F907B4" w:rsidRPr="00F907B4">
        <w:t>更高计算效率，可考虑专门的句子嵌入模型，它针对</w:t>
      </w:r>
      <w:proofErr w:type="gramStart"/>
      <w:r w:rsidR="00F907B4" w:rsidRPr="00F907B4">
        <w:t>句子级</w:t>
      </w:r>
      <w:proofErr w:type="gramEnd"/>
      <w:r w:rsidR="00F907B4" w:rsidRPr="00F907B4">
        <w:t>语义比较进行了优化，能直接生成高质量的句向量。</w:t>
      </w:r>
    </w:p>
    <w:p w14:paraId="3ED23864" w14:textId="5F329543" w:rsidR="00F907B4" w:rsidRPr="00F907B4" w:rsidRDefault="004E1866" w:rsidP="004E1866">
      <w:r>
        <w:rPr>
          <w:rFonts w:hint="eastAsia"/>
        </w:rPr>
        <w:t>2、</w:t>
      </w:r>
      <w:r w:rsidR="00F907B4" w:rsidRPr="00F907B4">
        <w:t>处理长文本：BERT模型最大输入长度通常为512个token。对于超长文本，可采取截断、头尾拼接或滑动窗口等策略。</w:t>
      </w:r>
    </w:p>
    <w:p w14:paraId="21CA1C90" w14:textId="1D755F09" w:rsidR="00F907B4" w:rsidRPr="00F907B4" w:rsidRDefault="004E1866" w:rsidP="004E1866">
      <w:r>
        <w:rPr>
          <w:rFonts w:hint="eastAsia"/>
        </w:rPr>
        <w:t>3、</w:t>
      </w:r>
      <w:r w:rsidR="00F907B4" w:rsidRPr="00F907B4">
        <w:t>微调：如果应用领域有大量标注数据（如标注了相似度的句子对），可以在</w:t>
      </w:r>
      <w:proofErr w:type="gramStart"/>
      <w:r w:rsidR="00F907B4" w:rsidRPr="00F907B4">
        <w:t>预训练</w:t>
      </w:r>
      <w:proofErr w:type="gramEnd"/>
      <w:r w:rsidR="00F907B4" w:rsidRPr="00F907B4">
        <w:t>BERT模型基础上，针对特定任务进行微调，以使模型更好地适应领域内的语义表达。</w:t>
      </w:r>
    </w:p>
    <w:p w14:paraId="7A484EDA" w14:textId="77777777" w:rsidR="00F907B4" w:rsidRDefault="00F907B4" w:rsidP="00F907B4"/>
    <w:p w14:paraId="310E04C3" w14:textId="77777777" w:rsidR="004E1866" w:rsidRDefault="004E1866" w:rsidP="00F907B4"/>
    <w:p w14:paraId="11051367" w14:textId="77777777" w:rsidR="004E1866" w:rsidRDefault="004E1866" w:rsidP="00F907B4"/>
    <w:p w14:paraId="6CDDA330" w14:textId="77777777" w:rsidR="004E1866" w:rsidRDefault="004E1866" w:rsidP="00F907B4"/>
    <w:p w14:paraId="27C15D0D" w14:textId="77777777" w:rsidR="004E1866" w:rsidRPr="00F907B4" w:rsidRDefault="004E1866" w:rsidP="00F907B4">
      <w:pPr>
        <w:rPr>
          <w:rFonts w:hint="eastAsia"/>
        </w:rPr>
      </w:pPr>
    </w:p>
    <w:p w14:paraId="3E7EB9E5" w14:textId="05134DD1" w:rsidR="00F907B4" w:rsidRPr="00F907B4" w:rsidRDefault="00F907B4" w:rsidP="00F907B4">
      <w:pPr>
        <w:rPr>
          <w:rFonts w:hint="eastAsia"/>
        </w:rPr>
      </w:pPr>
    </w:p>
    <w:p w14:paraId="7B4F2325" w14:textId="7988520C" w:rsidR="00F907B4" w:rsidRDefault="004E1866">
      <w:r>
        <w:rPr>
          <w:rFonts w:hint="eastAsia"/>
        </w:rPr>
        <w:lastRenderedPageBreak/>
        <w:t>流程图：</w:t>
      </w:r>
    </w:p>
    <w:p w14:paraId="5EFB53E4" w14:textId="20A4E99C" w:rsidR="004E1866" w:rsidRDefault="004E1866">
      <w:pPr>
        <w:rPr>
          <w:rFonts w:hint="eastAsia"/>
        </w:rPr>
      </w:pPr>
      <w:r>
        <w:rPr>
          <w:noProof/>
        </w:rPr>
        <w:drawing>
          <wp:inline distT="0" distB="0" distL="0" distR="0" wp14:anchorId="202219EB" wp14:editId="0BA9A72C">
            <wp:extent cx="5274310" cy="7837805"/>
            <wp:effectExtent l="0" t="0" r="2540" b="0"/>
            <wp:docPr id="316944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1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4430" w14:textId="77777777" w:rsidR="00205994" w:rsidRDefault="00205994" w:rsidP="00F907B4">
      <w:pPr>
        <w:rPr>
          <w:rFonts w:hint="eastAsia"/>
        </w:rPr>
      </w:pPr>
      <w:r>
        <w:separator/>
      </w:r>
    </w:p>
  </w:endnote>
  <w:endnote w:type="continuationSeparator" w:id="0">
    <w:p w14:paraId="387D34B7" w14:textId="77777777" w:rsidR="00205994" w:rsidRDefault="00205994" w:rsidP="00F907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3E83" w14:textId="77777777" w:rsidR="00205994" w:rsidRDefault="00205994" w:rsidP="00F907B4">
      <w:pPr>
        <w:rPr>
          <w:rFonts w:hint="eastAsia"/>
        </w:rPr>
      </w:pPr>
      <w:r>
        <w:separator/>
      </w:r>
    </w:p>
  </w:footnote>
  <w:footnote w:type="continuationSeparator" w:id="0">
    <w:p w14:paraId="7FBA20DB" w14:textId="77777777" w:rsidR="00205994" w:rsidRDefault="00205994" w:rsidP="00F907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9DC"/>
    <w:multiLevelType w:val="hybridMultilevel"/>
    <w:tmpl w:val="F320ADB2"/>
    <w:lvl w:ilvl="0" w:tplc="3C063DD2">
      <w:start w:val="3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DB7E35"/>
    <w:multiLevelType w:val="hybridMultilevel"/>
    <w:tmpl w:val="AC4C8080"/>
    <w:lvl w:ilvl="0" w:tplc="AE88240E">
      <w:start w:val="3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9E08E7"/>
    <w:multiLevelType w:val="hybridMultilevel"/>
    <w:tmpl w:val="CC2EAB7C"/>
    <w:lvl w:ilvl="0" w:tplc="704EF16E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ED347D"/>
    <w:multiLevelType w:val="multilevel"/>
    <w:tmpl w:val="4B4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7514C"/>
    <w:multiLevelType w:val="multilevel"/>
    <w:tmpl w:val="400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301E0"/>
    <w:multiLevelType w:val="multilevel"/>
    <w:tmpl w:val="39F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F6554"/>
    <w:multiLevelType w:val="multilevel"/>
    <w:tmpl w:val="1B2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59835">
    <w:abstractNumId w:val="3"/>
  </w:num>
  <w:num w:numId="2" w16cid:durableId="627593990">
    <w:abstractNumId w:val="6"/>
  </w:num>
  <w:num w:numId="3" w16cid:durableId="994141667">
    <w:abstractNumId w:val="4"/>
  </w:num>
  <w:num w:numId="4" w16cid:durableId="1681196565">
    <w:abstractNumId w:val="5"/>
  </w:num>
  <w:num w:numId="5" w16cid:durableId="746999891">
    <w:abstractNumId w:val="2"/>
  </w:num>
  <w:num w:numId="6" w16cid:durableId="949118673">
    <w:abstractNumId w:val="0"/>
  </w:num>
  <w:num w:numId="7" w16cid:durableId="94581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CE"/>
    <w:rsid w:val="001B5C40"/>
    <w:rsid w:val="00205994"/>
    <w:rsid w:val="00346F77"/>
    <w:rsid w:val="004E1866"/>
    <w:rsid w:val="00AF48CE"/>
    <w:rsid w:val="00BC2D76"/>
    <w:rsid w:val="00F9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81A95"/>
  <w15:chartTrackingRefBased/>
  <w15:docId w15:val="{16CEB54F-FC52-445D-BAF0-4E25148A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8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8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8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8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8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8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8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8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8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8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8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48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8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8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8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8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8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8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8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8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8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8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48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7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7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7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7B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907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2026-02-12T04:02:00Z</dcterms:created>
  <dcterms:modified xsi:type="dcterms:W3CDTF">2026-02-12T04:20:00Z</dcterms:modified>
</cp:coreProperties>
</file>