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51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作业1:本地配置es环境</w:t>
      </w:r>
    </w:p>
    <w:p w14:paraId="7684E8C8">
      <w:r>
        <w:drawing>
          <wp:inline distT="0" distB="0" distL="114300" distR="114300">
            <wp:extent cx="5260340" cy="3352165"/>
            <wp:effectExtent l="0" t="0" r="228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5A86">
      <w:r>
        <w:drawing>
          <wp:inline distT="0" distB="0" distL="114300" distR="114300">
            <wp:extent cx="5262880" cy="3510280"/>
            <wp:effectExtent l="0" t="0" r="2032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F5FC"/>
    <w:p w14:paraId="235FB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</w:t>
      </w:r>
    </w:p>
    <w:p w14:paraId="0051B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RAG04-</w:t>
      </w:r>
      <w:r>
        <w:rPr>
          <w:rFonts w:hint="default"/>
          <w:lang w:val="en-US" w:eastAsia="zh-CN"/>
        </w:rPr>
        <w:t>RAG</w:t>
      </w:r>
      <w:r>
        <w:rPr>
          <w:rFonts w:hint="eastAsia"/>
          <w:lang w:val="en-US" w:eastAsia="zh-CN"/>
        </w:rPr>
        <w:t>检索BERT</w:t>
      </w:r>
    </w:p>
    <w:p w14:paraId="64665508">
      <w:r>
        <w:drawing>
          <wp:inline distT="0" distB="0" distL="114300" distR="114300">
            <wp:extent cx="5262880" cy="3228340"/>
            <wp:effectExtent l="0" t="0" r="2032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B8E9"/>
    <w:p w14:paraId="07518E7C"/>
    <w:p w14:paraId="1F8D2580"/>
    <w:p w14:paraId="30AD7A83"/>
    <w:p w14:paraId="0EE8B14F"/>
    <w:p w14:paraId="2C7F7142"/>
    <w:p w14:paraId="44F8F95B"/>
    <w:p w14:paraId="11251BA4"/>
    <w:p w14:paraId="354A133C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RAG05-RAG检索BERT-Segment</w:t>
      </w:r>
    </w:p>
    <w:p w14:paraId="62DC1E29">
      <w:r>
        <w:drawing>
          <wp:inline distT="0" distB="0" distL="114300" distR="114300">
            <wp:extent cx="5265420" cy="3827145"/>
            <wp:effectExtent l="0" t="0" r="177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057F"/>
    <w:p w14:paraId="2AF8C3C6">
      <w:r>
        <w:rPr>
          <w:rFonts w:hint="eastAsia"/>
          <w:lang w:val="en-US" w:eastAsia="zh-CN"/>
        </w:rPr>
        <w:t>RAG06-RAG重排序</w:t>
      </w:r>
    </w:p>
    <w:p w14:paraId="687D0770">
      <w:r>
        <w:drawing>
          <wp:inline distT="0" distB="0" distL="114300" distR="114300">
            <wp:extent cx="5269865" cy="2826385"/>
            <wp:effectExtent l="0" t="0" r="1333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955A"/>
    <w:p w14:paraId="34665CCE"/>
    <w:p w14:paraId="271B384B"/>
    <w:p w14:paraId="1DD46660"/>
    <w:p w14:paraId="3896847A"/>
    <w:p w14:paraId="709124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RAG07-RAG多路召回</w:t>
      </w:r>
    </w:p>
    <w:p w14:paraId="6DFAAD38">
      <w:r>
        <w:drawing>
          <wp:inline distT="0" distB="0" distL="114300" distR="114300">
            <wp:extent cx="5260340" cy="2767330"/>
            <wp:effectExtent l="0" t="0" r="228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D987"/>
    <w:p w14:paraId="6C3CD3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RAG0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-RA</w:t>
      </w:r>
      <w:r>
        <w:rPr>
          <w:rFonts w:hint="default"/>
          <w:lang w:val="en-US" w:eastAsia="zh-CN"/>
        </w:rPr>
        <w:t>G</w:t>
      </w:r>
      <w:r>
        <w:rPr>
          <w:rFonts w:hint="eastAsia"/>
          <w:lang w:val="en-US" w:eastAsia="zh-CN"/>
        </w:rPr>
        <w:t>问答</w:t>
      </w:r>
      <w:bookmarkStart w:id="0" w:name="_GoBack"/>
      <w:bookmarkEnd w:id="0"/>
    </w:p>
    <w:p w14:paraId="31A23A32"/>
    <w:p w14:paraId="56A9FBEE">
      <w:r>
        <w:drawing>
          <wp:inline distT="0" distB="0" distL="114300" distR="114300">
            <wp:extent cx="5262880" cy="3306445"/>
            <wp:effectExtent l="0" t="0" r="20320" b="209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C962"/>
    <w:p w14:paraId="7E079A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6097F"/>
    <w:rsid w:val="FFB6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2026-03-04T18:31:00Z</dcterms:created>
  <dc:creator>江志勇_o</dc:creator>
  <cp:lastModifiedBy>江志勇_o</cp:lastModifiedBy>
  <dcterms:modified xsi:type="dcterms:W3CDTF">2026-03-05T19:28:18Z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EE0B48037C4F9BF81E0AA869EEF1900E_41</vt:lpwstr>
  </property>
</Properties>
</file>