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469B" w14:textId="7C1BF12E" w:rsidR="00AE048F" w:rsidRDefault="00AE048F">
      <w:pPr>
        <w:rPr>
          <w:b/>
          <w:bCs/>
        </w:rPr>
      </w:pPr>
      <w:r w:rsidRPr="00AE048F">
        <w:rPr>
          <w:b/>
          <w:bCs/>
        </w:rPr>
        <w:t>Patrón Singleton</w:t>
      </w:r>
      <w:r>
        <w:rPr>
          <w:b/>
          <w:bCs/>
        </w:rPr>
        <w:t xml:space="preserve"> aplicado al proyecto:</w:t>
      </w:r>
    </w:p>
    <w:p w14:paraId="59FFD1F0" w14:textId="3D22B628" w:rsidR="00AE048F" w:rsidRPr="00AE048F" w:rsidRDefault="00AE048F" w:rsidP="00AE048F">
      <w:r>
        <w:t>E</w:t>
      </w:r>
      <w:r w:rsidRPr="00AE048F">
        <w:t xml:space="preserve">l patrón Singleton se utiliza en la clase </w:t>
      </w:r>
      <w:proofErr w:type="spellStart"/>
      <w:r w:rsidRPr="00AE048F">
        <w:t>ConfiguracionApp</w:t>
      </w:r>
      <w:proofErr w:type="spellEnd"/>
      <w:r w:rsidRPr="00AE048F">
        <w:t>, la cual almacena la configuración global relacionada con el sistema de tarifas.</w:t>
      </w:r>
    </w:p>
    <w:p w14:paraId="4625BDCD" w14:textId="77777777" w:rsidR="00AE048F" w:rsidRPr="00AE048F" w:rsidRDefault="00AE048F" w:rsidP="00AE048F">
      <w:r w:rsidRPr="00AE048F">
        <w:t>Esta configuración incluye valores como:</w:t>
      </w:r>
    </w:p>
    <w:p w14:paraId="30EF449B" w14:textId="26189DE7" w:rsidR="00AE048F" w:rsidRPr="00AE048F" w:rsidRDefault="00AE048F" w:rsidP="00AE048F">
      <w:pPr>
        <w:numPr>
          <w:ilvl w:val="0"/>
          <w:numId w:val="1"/>
        </w:numPr>
      </w:pPr>
      <w:r>
        <w:t>T</w:t>
      </w:r>
      <w:r w:rsidRPr="00AE048F">
        <w:t>arifa base del viaje</w:t>
      </w:r>
    </w:p>
    <w:p w14:paraId="6627ADB2" w14:textId="731C50F9" w:rsidR="00AE048F" w:rsidRPr="00AE048F" w:rsidRDefault="00AE048F" w:rsidP="00AE048F">
      <w:pPr>
        <w:numPr>
          <w:ilvl w:val="0"/>
          <w:numId w:val="1"/>
        </w:numPr>
      </w:pPr>
      <w:r>
        <w:t>C</w:t>
      </w:r>
      <w:r w:rsidRPr="00AE048F">
        <w:t>osto por kilómetro recorrido</w:t>
      </w:r>
    </w:p>
    <w:p w14:paraId="1B3F7922" w14:textId="77777777" w:rsidR="00AE048F" w:rsidRPr="00AE048F" w:rsidRDefault="00AE048F" w:rsidP="00AE048F">
      <w:r w:rsidRPr="00AE048F">
        <w:t>El uso de Singleton permite que todos los servicios del sistema accedan a la misma configuración sin crear múltiples instancias de dicha clase.</w:t>
      </w:r>
    </w:p>
    <w:p w14:paraId="6D16BD4E" w14:textId="77777777" w:rsidR="00AE048F" w:rsidRDefault="00AE048F" w:rsidP="00AE048F">
      <w:r w:rsidRPr="00AE048F">
        <w:t>De esta forma se garantiza que la información utilizada para calcular las tarifas sea consistente en toda la aplicación.</w:t>
      </w:r>
    </w:p>
    <w:p w14:paraId="7A426E4F" w14:textId="618ED584" w:rsidR="00AE048F" w:rsidRDefault="00AE048F" w:rsidP="00A26638">
      <w:pPr>
        <w:jc w:val="center"/>
      </w:pPr>
      <w:r w:rsidRPr="00AE048F">
        <w:drawing>
          <wp:inline distT="0" distB="0" distL="0" distR="0" wp14:anchorId="6B7E498F" wp14:editId="656ED67B">
            <wp:extent cx="5612130" cy="2231390"/>
            <wp:effectExtent l="0" t="0" r="7620" b="0"/>
            <wp:docPr id="1243637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37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E820" w14:textId="77777777" w:rsidR="00AE048F" w:rsidRDefault="00AE048F" w:rsidP="00AE048F"/>
    <w:p w14:paraId="6F1A49DB" w14:textId="6BCE1EC5" w:rsidR="00AE048F" w:rsidRDefault="00AE048F" w:rsidP="00AE048F">
      <w:pPr>
        <w:jc w:val="center"/>
      </w:pPr>
      <w:r>
        <w:rPr>
          <w:noProof/>
        </w:rPr>
        <w:drawing>
          <wp:inline distT="0" distB="0" distL="0" distR="0" wp14:anchorId="318FA753" wp14:editId="4414C4C9">
            <wp:extent cx="4410075" cy="2619375"/>
            <wp:effectExtent l="0" t="0" r="9525" b="9525"/>
            <wp:docPr id="1474035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9275" w14:textId="54E37763" w:rsidR="00AE048F" w:rsidRDefault="00AE048F" w:rsidP="00AE048F">
      <w:pPr>
        <w:rPr>
          <w:b/>
          <w:bCs/>
        </w:rPr>
      </w:pPr>
      <w:r w:rsidRPr="00AE048F">
        <w:rPr>
          <w:b/>
          <w:bCs/>
        </w:rPr>
        <w:lastRenderedPageBreak/>
        <w:t>Patrón Factory Method</w:t>
      </w:r>
      <w:r>
        <w:rPr>
          <w:b/>
          <w:bCs/>
        </w:rPr>
        <w:t xml:space="preserve"> </w:t>
      </w:r>
      <w:r>
        <w:rPr>
          <w:b/>
          <w:bCs/>
        </w:rPr>
        <w:t>aplicado al proyecto:</w:t>
      </w:r>
    </w:p>
    <w:p w14:paraId="627E7611" w14:textId="36947BFB" w:rsidR="00AE048F" w:rsidRPr="00AE048F" w:rsidRDefault="00AE048F" w:rsidP="00AE048F">
      <w:r>
        <w:t>E</w:t>
      </w:r>
      <w:r w:rsidRPr="00AE048F">
        <w:t xml:space="preserve">l patrón Factory Method se utiliza en la clase </w:t>
      </w:r>
      <w:proofErr w:type="spellStart"/>
      <w:r w:rsidRPr="00AE048F">
        <w:t>FabricaViaje</w:t>
      </w:r>
      <w:proofErr w:type="spellEnd"/>
      <w:r w:rsidRPr="00AE048F">
        <w:t>.</w:t>
      </w:r>
    </w:p>
    <w:p w14:paraId="2884613D" w14:textId="77777777" w:rsidR="00AE048F" w:rsidRPr="00AE048F" w:rsidRDefault="00AE048F" w:rsidP="00AE048F">
      <w:r w:rsidRPr="00AE048F">
        <w:t>Esta clase es responsable de crear instancias de la clase Viaje sin que los controladores o servicios tengan que conocer los detalles de su creación.</w:t>
      </w:r>
    </w:p>
    <w:p w14:paraId="79932CAF" w14:textId="77777777" w:rsidR="00AE048F" w:rsidRPr="00AE048F" w:rsidRDefault="00AE048F" w:rsidP="00AE048F">
      <w:r w:rsidRPr="00AE048F">
        <w:t xml:space="preserve">Cuando el sistema recibe una solicitud para crear un viaje, el controlador delega esta responsabilidad a la clase </w:t>
      </w:r>
      <w:proofErr w:type="spellStart"/>
      <w:r w:rsidRPr="00AE048F">
        <w:t>FabricaViaje</w:t>
      </w:r>
      <w:proofErr w:type="spellEnd"/>
      <w:r w:rsidRPr="00AE048F">
        <w:t>, la cual:</w:t>
      </w:r>
    </w:p>
    <w:p w14:paraId="1E263960" w14:textId="77777777" w:rsidR="00AE048F" w:rsidRPr="00AE048F" w:rsidRDefault="00AE048F" w:rsidP="00AE048F">
      <w:pPr>
        <w:numPr>
          <w:ilvl w:val="0"/>
          <w:numId w:val="2"/>
        </w:numPr>
      </w:pPr>
      <w:r w:rsidRPr="00AE048F">
        <w:t>Invoca el servicio encargado de calcular la tarifa.</w:t>
      </w:r>
    </w:p>
    <w:p w14:paraId="3B73DED5" w14:textId="77777777" w:rsidR="00AE048F" w:rsidRPr="00AE048F" w:rsidRDefault="00AE048F" w:rsidP="00AE048F">
      <w:pPr>
        <w:numPr>
          <w:ilvl w:val="0"/>
          <w:numId w:val="2"/>
        </w:numPr>
      </w:pPr>
      <w:r w:rsidRPr="00AE048F">
        <w:t>Crea la instancia del objeto Viaje.</w:t>
      </w:r>
    </w:p>
    <w:p w14:paraId="67386BBE" w14:textId="77777777" w:rsidR="00AE048F" w:rsidRPr="00AE048F" w:rsidRDefault="00AE048F" w:rsidP="00AE048F">
      <w:pPr>
        <w:numPr>
          <w:ilvl w:val="0"/>
          <w:numId w:val="2"/>
        </w:numPr>
      </w:pPr>
      <w:r w:rsidRPr="00AE048F">
        <w:t>Devuelve el objeto completamente inicializado.</w:t>
      </w:r>
    </w:p>
    <w:p w14:paraId="7A8A341B" w14:textId="6DC88FF9" w:rsidR="00AE048F" w:rsidRPr="00AE048F" w:rsidRDefault="00AE048F" w:rsidP="00AE048F">
      <w:r w:rsidRPr="00AE048F">
        <w:t xml:space="preserve">Esto permite centralizar la creación de objetos y facilita la futura incorporación de nuevos tipos de viajes, </w:t>
      </w:r>
      <w:r w:rsidRPr="00AE048F">
        <w:t>como,</w:t>
      </w:r>
      <w:r w:rsidRPr="00AE048F">
        <w:t xml:space="preserve"> por ejemplo:</w:t>
      </w:r>
    </w:p>
    <w:p w14:paraId="22FDF914" w14:textId="67B7AEF7" w:rsidR="00AE048F" w:rsidRPr="00AE048F" w:rsidRDefault="00AE048F" w:rsidP="00AE048F">
      <w:pPr>
        <w:numPr>
          <w:ilvl w:val="0"/>
          <w:numId w:val="3"/>
        </w:numPr>
      </w:pPr>
      <w:r>
        <w:t>V</w:t>
      </w:r>
      <w:r w:rsidRPr="00AE048F">
        <w:t>iajes premium</w:t>
      </w:r>
    </w:p>
    <w:p w14:paraId="0449451E" w14:textId="4510FC48" w:rsidR="00AE048F" w:rsidRPr="00AE048F" w:rsidRDefault="00AE048F" w:rsidP="00AE048F">
      <w:pPr>
        <w:numPr>
          <w:ilvl w:val="0"/>
          <w:numId w:val="3"/>
        </w:numPr>
      </w:pPr>
      <w:r>
        <w:t>V</w:t>
      </w:r>
      <w:r w:rsidRPr="00AE048F">
        <w:t>iajes compartidos</w:t>
      </w:r>
    </w:p>
    <w:p w14:paraId="71EF0CBE" w14:textId="3D267DC4" w:rsidR="00AE048F" w:rsidRDefault="00AE048F" w:rsidP="00AE048F">
      <w:pPr>
        <w:numPr>
          <w:ilvl w:val="0"/>
          <w:numId w:val="3"/>
        </w:numPr>
      </w:pPr>
      <w:r>
        <w:t>V</w:t>
      </w:r>
      <w:r w:rsidRPr="00AE048F">
        <w:t>iajes con tarifa dinámica</w:t>
      </w:r>
    </w:p>
    <w:p w14:paraId="6E876FBA" w14:textId="367626C2" w:rsidR="00AE048F" w:rsidRDefault="00A26638" w:rsidP="00A26638">
      <w:pPr>
        <w:jc w:val="center"/>
      </w:pPr>
      <w:r w:rsidRPr="00A26638">
        <w:drawing>
          <wp:inline distT="0" distB="0" distL="0" distR="0" wp14:anchorId="6DB9B67E" wp14:editId="089AEDB2">
            <wp:extent cx="5001323" cy="2238687"/>
            <wp:effectExtent l="0" t="0" r="8890" b="9525"/>
            <wp:docPr id="1466191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91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0CB6" w14:textId="5A9EC036" w:rsidR="00A26638" w:rsidRPr="00AE048F" w:rsidRDefault="00A26638" w:rsidP="00A26638">
      <w:pPr>
        <w:jc w:val="center"/>
      </w:pPr>
      <w:r>
        <w:rPr>
          <w:noProof/>
        </w:rPr>
        <w:lastRenderedPageBreak/>
        <w:drawing>
          <wp:inline distT="0" distB="0" distL="0" distR="0" wp14:anchorId="7E8B8D6D" wp14:editId="6950C4E7">
            <wp:extent cx="4667250" cy="2304415"/>
            <wp:effectExtent l="0" t="0" r="0" b="635"/>
            <wp:docPr id="2295659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A096" w14:textId="77777777" w:rsidR="00AE048F" w:rsidRPr="00AE048F" w:rsidRDefault="00AE048F" w:rsidP="00AE048F">
      <w:pPr>
        <w:rPr>
          <w:b/>
          <w:bCs/>
        </w:rPr>
      </w:pPr>
    </w:p>
    <w:p w14:paraId="493A4A6A" w14:textId="77777777" w:rsidR="00AE048F" w:rsidRPr="00AE048F" w:rsidRDefault="00AE048F" w:rsidP="00AE048F">
      <w:pPr>
        <w:jc w:val="center"/>
      </w:pPr>
    </w:p>
    <w:p w14:paraId="4486ED8E" w14:textId="77777777" w:rsidR="00AE048F" w:rsidRPr="00AE048F" w:rsidRDefault="00AE048F">
      <w:pPr>
        <w:rPr>
          <w:b/>
          <w:bCs/>
        </w:rPr>
      </w:pPr>
    </w:p>
    <w:sectPr w:rsidR="00AE048F" w:rsidRPr="00AE048F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E802" w14:textId="77777777" w:rsidR="00C6776B" w:rsidRDefault="00C6776B" w:rsidP="00AE048F">
      <w:pPr>
        <w:spacing w:after="0" w:line="240" w:lineRule="auto"/>
      </w:pPr>
      <w:r>
        <w:separator/>
      </w:r>
    </w:p>
  </w:endnote>
  <w:endnote w:type="continuationSeparator" w:id="0">
    <w:p w14:paraId="43A6E7E9" w14:textId="77777777" w:rsidR="00C6776B" w:rsidRDefault="00C6776B" w:rsidP="00AE0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121C2" w14:textId="77777777" w:rsidR="00C6776B" w:rsidRDefault="00C6776B" w:rsidP="00AE048F">
      <w:pPr>
        <w:spacing w:after="0" w:line="240" w:lineRule="auto"/>
      </w:pPr>
      <w:r>
        <w:separator/>
      </w:r>
    </w:p>
  </w:footnote>
  <w:footnote w:type="continuationSeparator" w:id="0">
    <w:p w14:paraId="7BB95DDC" w14:textId="77777777" w:rsidR="00C6776B" w:rsidRDefault="00C6776B" w:rsidP="00AE04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7ACEB" w14:textId="28A67827" w:rsidR="00AE048F" w:rsidRDefault="00AE048F" w:rsidP="00AE048F">
    <w:pPr>
      <w:pStyle w:val="Encabezado"/>
      <w:rPr>
        <w:b/>
        <w:bCs/>
      </w:rPr>
    </w:pPr>
    <w:r w:rsidRPr="00AE048F">
      <w:rPr>
        <w:b/>
        <w:bCs/>
      </w:rPr>
      <w:t xml:space="preserve">Semana 4 – Patrones de diseño – </w:t>
    </w:r>
    <w:r w:rsidRPr="00AE048F">
      <w:rPr>
        <w:b/>
        <w:bCs/>
      </w:rPr>
      <w:t>Singleton</w:t>
    </w:r>
    <w:r w:rsidRPr="00AE048F">
      <w:rPr>
        <w:b/>
        <w:bCs/>
      </w:rPr>
      <w:t xml:space="preserve"> y </w:t>
    </w:r>
    <w:r w:rsidRPr="00AE048F">
      <w:rPr>
        <w:b/>
        <w:bCs/>
      </w:rPr>
      <w:t>Factory Method</w:t>
    </w:r>
  </w:p>
  <w:p w14:paraId="2BD73282" w14:textId="06A317A6" w:rsidR="00AE048F" w:rsidRPr="00AE048F" w:rsidRDefault="00AE048F" w:rsidP="00AE048F">
    <w:pPr>
      <w:pStyle w:val="Encabezado"/>
    </w:pPr>
    <w:r w:rsidRPr="00AE048F">
      <w:t>Nelson Lugo y Cristhian Zamora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A49AC"/>
    <w:multiLevelType w:val="multilevel"/>
    <w:tmpl w:val="FA4A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A4C7C"/>
    <w:multiLevelType w:val="multilevel"/>
    <w:tmpl w:val="E50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F5F8E"/>
    <w:multiLevelType w:val="multilevel"/>
    <w:tmpl w:val="078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42035">
    <w:abstractNumId w:val="2"/>
  </w:num>
  <w:num w:numId="2" w16cid:durableId="1221669959">
    <w:abstractNumId w:val="0"/>
  </w:num>
  <w:num w:numId="3" w16cid:durableId="2048949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8F"/>
    <w:rsid w:val="006E6C3D"/>
    <w:rsid w:val="00A26638"/>
    <w:rsid w:val="00AE048F"/>
    <w:rsid w:val="00C6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FCA24"/>
  <w15:chartTrackingRefBased/>
  <w15:docId w15:val="{5E6640C1-96F8-45A9-A20E-C2B4241F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0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0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0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0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0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04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04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04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04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04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04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04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04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04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0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4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048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04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048F"/>
  </w:style>
  <w:style w:type="paragraph" w:styleId="Piedepgina">
    <w:name w:val="footer"/>
    <w:basedOn w:val="Normal"/>
    <w:link w:val="PiedepginaCar"/>
    <w:uiPriority w:val="99"/>
    <w:unhideWhenUsed/>
    <w:rsid w:val="00AE04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0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Andres Lugo Pino</dc:creator>
  <cp:keywords/>
  <dc:description/>
  <cp:lastModifiedBy>Nelson Andres Lugo Pino</cp:lastModifiedBy>
  <cp:revision>1</cp:revision>
  <dcterms:created xsi:type="dcterms:W3CDTF">2026-03-08T15:54:00Z</dcterms:created>
  <dcterms:modified xsi:type="dcterms:W3CDTF">2026-03-08T16:07:00Z</dcterms:modified>
</cp:coreProperties>
</file>