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A257" w14:textId="6BE18004" w:rsidR="00072230" w:rsidRDefault="009E2387" w:rsidP="009E2387">
      <w:pPr>
        <w:jc w:val="center"/>
        <w:rPr>
          <w:b/>
          <w:i/>
          <w:sz w:val="26"/>
        </w:rPr>
      </w:pPr>
      <w:r>
        <w:rPr>
          <w:b/>
          <w:i/>
          <w:sz w:val="26"/>
        </w:rPr>
        <w:t>CIS 311 – Assignment 6</w:t>
      </w:r>
      <w:r w:rsidR="0042621D">
        <w:rPr>
          <w:b/>
          <w:i/>
          <w:sz w:val="26"/>
        </w:rPr>
        <w:t xml:space="preserve"> </w:t>
      </w:r>
    </w:p>
    <w:p w14:paraId="072DB2A9" w14:textId="77777777" w:rsidR="009E2387" w:rsidRDefault="009E2387" w:rsidP="009E2387">
      <w:r>
        <w:t>Your next assignment will require you to build an MDI calculator application.  Your mai</w:t>
      </w:r>
      <w:r w:rsidR="00923FC7">
        <w:t>n form should have a main menu</w:t>
      </w:r>
      <w:r>
        <w:t xml:space="preserve"> with the following options: File, Window and Help.  The Window option should serve as a </w:t>
      </w:r>
      <w:proofErr w:type="spellStart"/>
      <w:r>
        <w:t>Windowlist</w:t>
      </w:r>
      <w:proofErr w:type="spellEnd"/>
      <w:r>
        <w:t xml:space="preserve"> and have the Tile and Cascade options available</w:t>
      </w:r>
      <w:r w:rsidR="00923FC7">
        <w:t xml:space="preserve"> under it</w:t>
      </w:r>
      <w:r>
        <w:t>.  Help should have an About option that activates an about box dialog (</w:t>
      </w:r>
      <w:r w:rsidR="00923FC7">
        <w:t>you can autogenerate the about b</w:t>
      </w:r>
      <w:r>
        <w:t>ox if you want).  File should have submenu option</w:t>
      </w:r>
      <w:r w:rsidR="00923FC7">
        <w:t xml:space="preserve"> choice</w:t>
      </w:r>
      <w:r>
        <w:t>s of New and Exit.  New will instantiate a new child calculator form and Exit, well, we’ll talk about that one in a minute.</w:t>
      </w:r>
    </w:p>
    <w:p w14:paraId="7F2BA2B5" w14:textId="77777777" w:rsidR="009E2387" w:rsidRDefault="009E2387" w:rsidP="009E2387">
      <w:r>
        <w:t>The new child calculator form should look like this:</w:t>
      </w:r>
    </w:p>
    <w:p w14:paraId="480DE520" w14:textId="77777777" w:rsidR="009E2387" w:rsidRDefault="009E2387" w:rsidP="009E2387">
      <w:r>
        <w:rPr>
          <w:noProof/>
        </w:rPr>
        <w:drawing>
          <wp:inline distT="0" distB="0" distL="0" distR="0" wp14:anchorId="3417EDE0" wp14:editId="150D863D">
            <wp:extent cx="59436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E1B4" w14:textId="77777777" w:rsidR="009E2387" w:rsidRDefault="009E2387" w:rsidP="009E2387">
      <w:r>
        <w:t xml:space="preserve">You will notice that the purpose of this calculator is to convert numbers and display them in binary, hex and decimal. </w:t>
      </w:r>
      <w:r w:rsidR="00923FC7">
        <w:t xml:space="preserve"> If you take a look at the leftmost textboxes, these are representing</w:t>
      </w:r>
      <w:r>
        <w:t xml:space="preserve"> “value 1” and the value decimal 127 is represented in the three aforementioned number bases.  As any given textbox is clicked </w:t>
      </w:r>
      <w:r w:rsidR="00923FC7">
        <w:t>up</w:t>
      </w:r>
      <w:r>
        <w:t>on, only the appr</w:t>
      </w:r>
      <w:r w:rsidR="00923FC7">
        <w:t>opriate digits for that base should be made</w:t>
      </w:r>
      <w:r>
        <w:t xml:space="preserve"> clickable, e.g. </w:t>
      </w:r>
      <w:r w:rsidR="00923FC7">
        <w:t xml:space="preserve">for </w:t>
      </w:r>
      <w:r>
        <w:t xml:space="preserve">hex (0-9A-F), </w:t>
      </w:r>
      <w:r w:rsidR="00923FC7">
        <w:t xml:space="preserve">for </w:t>
      </w:r>
      <w:r>
        <w:t xml:space="preserve">decimal (0-9) and </w:t>
      </w:r>
      <w:r w:rsidR="00923FC7">
        <w:t xml:space="preserve">for </w:t>
      </w:r>
      <w:r>
        <w:t xml:space="preserve">binary (0-1).  Once a value is entered into one of the textboxes for </w:t>
      </w:r>
      <w:r w:rsidR="00923FC7">
        <w:t>“</w:t>
      </w:r>
      <w:r>
        <w:t>value 1</w:t>
      </w:r>
      <w:r w:rsidR="00923FC7">
        <w:t>”</w:t>
      </w:r>
      <w:r>
        <w:t xml:space="preserve">, click Convert and the other base representations should be </w:t>
      </w:r>
      <w:r w:rsidR="00923FC7">
        <w:t xml:space="preserve">computed and </w:t>
      </w:r>
      <w:r>
        <w:t>shown.</w:t>
      </w:r>
    </w:p>
    <w:p w14:paraId="40AE9181" w14:textId="77777777" w:rsidR="009E2387" w:rsidRDefault="009E2387" w:rsidP="009E2387">
      <w:proofErr w:type="gramStart"/>
      <w:r>
        <w:t>Likewise</w:t>
      </w:r>
      <w:proofErr w:type="gramEnd"/>
      <w:r>
        <w:t xml:space="preserve"> in the middle of the screen there is a </w:t>
      </w:r>
      <w:r w:rsidR="00923FC7">
        <w:t>“</w:t>
      </w:r>
      <w:r>
        <w:t>value 2</w:t>
      </w:r>
      <w:r w:rsidR="00923FC7">
        <w:t>”</w:t>
      </w:r>
      <w:r>
        <w:t xml:space="preserve"> that works the same way</w:t>
      </w:r>
      <w:r w:rsidR="00705548">
        <w:t xml:space="preserve"> (in our case it is a decimal 12)</w:t>
      </w:r>
      <w:r>
        <w:t xml:space="preserve">.  You will convert the various bases for </w:t>
      </w:r>
      <w:r w:rsidR="00923FC7">
        <w:t>“</w:t>
      </w:r>
      <w:r>
        <w:t>value 2</w:t>
      </w:r>
      <w:r w:rsidR="00923FC7">
        <w:t>”</w:t>
      </w:r>
      <w:r>
        <w:t xml:space="preserve"> using the same Convert button</w:t>
      </w:r>
      <w:r w:rsidR="00923FC7">
        <w:t xml:space="preserve"> as “value 1,” so somehow you need to know which value is being worked with</w:t>
      </w:r>
      <w:r>
        <w:t xml:space="preserve">.  In the middle of the screen, you will notice that there are buttons to clear all 3 sets of values (value 1, value 2 and </w:t>
      </w:r>
      <w:proofErr w:type="gramStart"/>
      <w:r>
        <w:t>result</w:t>
      </w:r>
      <w:r w:rsidR="00923FC7">
        <w:t xml:space="preserve">  --</w:t>
      </w:r>
      <w:proofErr w:type="gramEnd"/>
      <w:r w:rsidR="00923FC7">
        <w:t xml:space="preserve"> the rightmost textboxes which are never enabled to be input into</w:t>
      </w:r>
      <w:r>
        <w:t>).</w:t>
      </w:r>
    </w:p>
    <w:p w14:paraId="0410D6E9" w14:textId="77777777" w:rsidR="009E2387" w:rsidRDefault="009E2387" w:rsidP="009E2387">
      <w:r>
        <w:t>The result textbo</w:t>
      </w:r>
      <w:r w:rsidR="00705548">
        <w:t>xes only come into play when performing logic operations on the</w:t>
      </w:r>
      <w:r>
        <w:t xml:space="preserve"> values in </w:t>
      </w:r>
      <w:r w:rsidR="00C02981">
        <w:t>“</w:t>
      </w:r>
      <w:r>
        <w:t>value 1</w:t>
      </w:r>
      <w:r w:rsidR="00C02981">
        <w:t>”</w:t>
      </w:r>
      <w:r>
        <w:t xml:space="preserve"> and </w:t>
      </w:r>
      <w:r w:rsidR="00C02981">
        <w:t>“</w:t>
      </w:r>
      <w:r>
        <w:t>value 2.</w:t>
      </w:r>
      <w:r w:rsidR="00C02981">
        <w:t>”</w:t>
      </w:r>
      <w:r>
        <w:t xml:space="preserve">  If the </w:t>
      </w:r>
      <w:proofErr w:type="gramStart"/>
      <w:r>
        <w:t>And</w:t>
      </w:r>
      <w:proofErr w:type="gramEnd"/>
      <w:r>
        <w:t xml:space="preserve"> button is clicked, the value in </w:t>
      </w:r>
      <w:r w:rsidR="00C02981">
        <w:t>“</w:t>
      </w:r>
      <w:r>
        <w:t>value 1</w:t>
      </w:r>
      <w:r w:rsidR="00C02981">
        <w:t>”</w:t>
      </w:r>
      <w:r>
        <w:t xml:space="preserve"> will be “</w:t>
      </w:r>
      <w:proofErr w:type="spellStart"/>
      <w:r>
        <w:t>anded</w:t>
      </w:r>
      <w:proofErr w:type="spellEnd"/>
      <w:r>
        <w:t xml:space="preserve">” with the value in </w:t>
      </w:r>
      <w:r w:rsidR="00C02981">
        <w:t>“</w:t>
      </w:r>
      <w:r>
        <w:t>value 2</w:t>
      </w:r>
      <w:r w:rsidR="00C02981">
        <w:t>”</w:t>
      </w:r>
      <w:r>
        <w:t xml:space="preserve"> and the answer </w:t>
      </w:r>
      <w:r w:rsidR="00C02981">
        <w:t xml:space="preserve">of the And function </w:t>
      </w:r>
      <w:r>
        <w:t>will show up in all three base representation</w:t>
      </w:r>
      <w:r w:rsidR="00C02981">
        <w:t>s</w:t>
      </w:r>
      <w:r>
        <w:t xml:space="preserve"> in the </w:t>
      </w:r>
      <w:r w:rsidR="00C02981">
        <w:t>“</w:t>
      </w:r>
      <w:r>
        <w:t>result</w:t>
      </w:r>
      <w:r w:rsidR="00C02981">
        <w:t>”</w:t>
      </w:r>
      <w:r>
        <w:t xml:space="preserve"> section</w:t>
      </w:r>
      <w:r w:rsidR="00C02981">
        <w:t xml:space="preserve"> of the form</w:t>
      </w:r>
      <w:r>
        <w:t xml:space="preserve">.  </w:t>
      </w:r>
      <w:proofErr w:type="gramStart"/>
      <w:r>
        <w:t>Likewise</w:t>
      </w:r>
      <w:proofErr w:type="gramEnd"/>
      <w:r>
        <w:t xml:space="preserve"> there is an </w:t>
      </w:r>
      <w:r w:rsidR="00C02981">
        <w:t>O</w:t>
      </w:r>
      <w:r>
        <w:t>r function and a</w:t>
      </w:r>
      <w:r w:rsidR="00C02981">
        <w:t xml:space="preserve"> </w:t>
      </w:r>
      <w:proofErr w:type="spellStart"/>
      <w:r w:rsidR="00C02981">
        <w:t>Xor</w:t>
      </w:r>
      <w:proofErr w:type="spellEnd"/>
      <w:r w:rsidR="00C02981">
        <w:t xml:space="preserve"> function too.  The N</w:t>
      </w:r>
      <w:r>
        <w:t xml:space="preserve">ot function only works on a single value, so whatever value is in </w:t>
      </w:r>
      <w:r w:rsidR="00C02981">
        <w:t>“</w:t>
      </w:r>
      <w:r>
        <w:t>value 1</w:t>
      </w:r>
      <w:r w:rsidR="00C02981">
        <w:t>”</w:t>
      </w:r>
      <w:r>
        <w:t xml:space="preserve"> will be “</w:t>
      </w:r>
      <w:proofErr w:type="spellStart"/>
      <w:r>
        <w:t>notted</w:t>
      </w:r>
      <w:proofErr w:type="spellEnd"/>
      <w:r>
        <w:t>.”</w:t>
      </w:r>
    </w:p>
    <w:p w14:paraId="15116258" w14:textId="77777777" w:rsidR="009E2387" w:rsidRDefault="00C02981" w:rsidP="009E2387">
      <w:r>
        <w:lastRenderedPageBreak/>
        <w:t>When the user tries to close a child window, any c</w:t>
      </w:r>
      <w:r w:rsidR="009E2387">
        <w:t xml:space="preserve">hild </w:t>
      </w:r>
      <w:r>
        <w:t xml:space="preserve">window that does not </w:t>
      </w:r>
      <w:r w:rsidR="009E2387">
        <w:t xml:space="preserve">have “0” as the value in the </w:t>
      </w:r>
      <w:r>
        <w:t>“</w:t>
      </w:r>
      <w:r w:rsidR="009E2387">
        <w:t>value 1</w:t>
      </w:r>
      <w:r>
        <w:t>”</w:t>
      </w:r>
      <w:r w:rsidR="009E2387">
        <w:t xml:space="preserve"> and </w:t>
      </w:r>
      <w:r>
        <w:t>“</w:t>
      </w:r>
      <w:r w:rsidR="009E2387">
        <w:t>value 2</w:t>
      </w:r>
      <w:r>
        <w:t>”</w:t>
      </w:r>
      <w:r w:rsidR="009E2387">
        <w:t xml:space="preserve"> sections</w:t>
      </w:r>
      <w:r>
        <w:t xml:space="preserve"> should prompt the user to ensure he/she really wants the child to close</w:t>
      </w:r>
      <w:r w:rsidR="009E2387">
        <w:t>.  If the user still wants to close after being informed, he/she will be allowed to close, otherwise the child window should stay open.</w:t>
      </w:r>
      <w:r>
        <w:t xml:space="preserve">  If the child contains the value “0” for both “value 1” and “value 2,” there will be no prompt about closing.</w:t>
      </w:r>
    </w:p>
    <w:p w14:paraId="56F67833" w14:textId="77777777" w:rsidR="009E2387" w:rsidRDefault="009E2387" w:rsidP="009E2387">
      <w:r>
        <w:t xml:space="preserve">When the user selects either the Exit menu option or the upper right X on the main application form, the application should strobe through all of the child windows ensuring that they all have 0 values in </w:t>
      </w:r>
      <w:r w:rsidR="00C02981">
        <w:t>“</w:t>
      </w:r>
      <w:r>
        <w:t>value 1</w:t>
      </w:r>
      <w:r w:rsidR="00C02981">
        <w:t>”</w:t>
      </w:r>
      <w:r>
        <w:t xml:space="preserve"> and </w:t>
      </w:r>
      <w:r w:rsidR="00C02981">
        <w:t>“value 2” before exiting.</w:t>
      </w:r>
      <w:r>
        <w:t xml:space="preserve">  Any child that does not</w:t>
      </w:r>
      <w:r w:rsidR="00C02981">
        <w:t>,</w:t>
      </w:r>
      <w:r>
        <w:t xml:space="preserve"> should prompt for closing as outlined above.</w:t>
      </w:r>
      <w:r w:rsidR="00705548">
        <w:t xml:space="preserve">  If all child forms are closed then the main application MDI form should shut down.</w:t>
      </w:r>
    </w:p>
    <w:p w14:paraId="486E1923" w14:textId="77777777" w:rsidR="00923FC7" w:rsidRDefault="00396DF2" w:rsidP="009E2387">
      <w:r>
        <w:t xml:space="preserve">Finally, since some of you have not </w:t>
      </w:r>
      <w:r w:rsidR="00705548">
        <w:t xml:space="preserve">yet </w:t>
      </w:r>
      <w:r>
        <w:t>taken CIS 333, I have provided a few hints about h</w:t>
      </w:r>
      <w:r w:rsidR="00C02981">
        <w:t>ow to perform</w:t>
      </w:r>
      <w:r w:rsidR="00923FC7">
        <w:t xml:space="preserve"> the number conversions here.    In general, try to get things to decimal first and then convert to hex or binary.</w:t>
      </w:r>
    </w:p>
    <w:p w14:paraId="42C74109" w14:textId="77777777" w:rsidR="00923FC7" w:rsidRDefault="00923FC7" w:rsidP="009E2387">
      <w:pPr>
        <w:pStyle w:val="ListParagraph"/>
        <w:numPr>
          <w:ilvl w:val="0"/>
          <w:numId w:val="1"/>
        </w:numPr>
        <w:spacing w:after="0"/>
      </w:pPr>
      <w:r>
        <w:t xml:space="preserve">To convert a decimal value to binary, here’s some </w:t>
      </w:r>
      <w:proofErr w:type="spellStart"/>
      <w:r>
        <w:t>pseduocode</w:t>
      </w:r>
      <w:proofErr w:type="spellEnd"/>
      <w:r>
        <w:t>:</w:t>
      </w:r>
    </w:p>
    <w:p w14:paraId="7116D0A1" w14:textId="77777777" w:rsidR="00923FC7" w:rsidRDefault="00923FC7" w:rsidP="00923FC7">
      <w:pPr>
        <w:pStyle w:val="ListParagraph"/>
        <w:spacing w:after="0"/>
      </w:pPr>
    </w:p>
    <w:p w14:paraId="134EB2F1" w14:textId="77777777" w:rsidR="00923FC7" w:rsidRPr="00923FC7" w:rsidRDefault="00923FC7" w:rsidP="00923FC7">
      <w:pPr>
        <w:spacing w:after="0"/>
        <w:rPr>
          <w:rFonts w:ascii="Consolas" w:hAnsi="Consolas" w:cs="Consolas"/>
          <w:sz w:val="19"/>
          <w:szCs w:val="19"/>
        </w:rPr>
      </w:pPr>
      <w:r w:rsidRPr="00923FC7">
        <w:rPr>
          <w:rFonts w:ascii="Consolas" w:hAnsi="Consolas" w:cs="Consolas"/>
          <w:sz w:val="19"/>
          <w:szCs w:val="19"/>
        </w:rPr>
        <w:tab/>
        <w:t xml:space="preserve">//32 possible bits – biggest </w:t>
      </w:r>
      <w:r w:rsidR="00C02981">
        <w:rPr>
          <w:rFonts w:ascii="Consolas" w:hAnsi="Consolas" w:cs="Consolas"/>
          <w:sz w:val="19"/>
          <w:szCs w:val="19"/>
        </w:rPr>
        <w:t xml:space="preserve">size value </w:t>
      </w:r>
      <w:r w:rsidRPr="00923FC7">
        <w:rPr>
          <w:rFonts w:ascii="Consolas" w:hAnsi="Consolas" w:cs="Consolas"/>
          <w:sz w:val="19"/>
          <w:szCs w:val="19"/>
        </w:rPr>
        <w:t>we’re going to mess with</w:t>
      </w:r>
    </w:p>
    <w:p w14:paraId="4D33842B" w14:textId="77777777" w:rsidR="00923FC7" w:rsidRDefault="00923FC7" w:rsidP="00923FC7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 = 31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DownTo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C623D70" w14:textId="77777777" w:rsidR="00923FC7" w:rsidRDefault="00923FC7" w:rsidP="00923FC7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DBC707" w14:textId="77777777" w:rsidR="00923FC7" w:rsidRDefault="00923FC7" w:rsidP="00923FC7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//Compare the decimal value we’re trying to convert with</w:t>
      </w:r>
    </w:p>
    <w:p w14:paraId="5D6F5379" w14:textId="77777777" w:rsidR="00923FC7" w:rsidRDefault="00923FC7" w:rsidP="00923FC7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//a power of 2 value – if we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 and get a True value</w:t>
      </w:r>
    </w:p>
    <w:p w14:paraId="12E23395" w14:textId="77777777" w:rsidR="00923FC7" w:rsidRDefault="00923FC7" w:rsidP="00923FC7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//back, that means that that power’s bit is on, e.g. a 1...</w:t>
      </w:r>
    </w:p>
    <w:p w14:paraId="0AE1A0D1" w14:textId="77777777"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3228F" w14:textId="77777777"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 ^ Loop)) = True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0B17702" w14:textId="77777777"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</w:p>
    <w:p w14:paraId="332F3DE7" w14:textId="77777777"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66686E9" w14:textId="77777777"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6525C45" w14:textId="77777777"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//...otherwise we need to set that power at 0</w:t>
      </w:r>
    </w:p>
    <w:p w14:paraId="70AA8719" w14:textId="77777777"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14:paraId="590DC796" w14:textId="77777777" w:rsidR="00923FC7" w:rsidRDefault="00923FC7" w:rsidP="0092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0AEA8ED" w14:textId="77777777" w:rsidR="00396DF2" w:rsidRDefault="00923FC7" w:rsidP="00923FC7">
      <w:pPr>
        <w:pStyle w:val="ListParagraph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479340FF" w14:textId="77777777" w:rsidR="00923FC7" w:rsidRDefault="00923FC7" w:rsidP="00923FC7">
      <w:pPr>
        <w:pStyle w:val="ListParagraph"/>
        <w:spacing w:after="0"/>
      </w:pPr>
    </w:p>
    <w:p w14:paraId="7731599D" w14:textId="77777777" w:rsidR="00396DF2" w:rsidRDefault="00396DF2" w:rsidP="00396DF2">
      <w:pPr>
        <w:pStyle w:val="ListParagraph"/>
        <w:numPr>
          <w:ilvl w:val="0"/>
          <w:numId w:val="1"/>
        </w:numPr>
      </w:pPr>
      <w:r>
        <w:t xml:space="preserve">Converting from binary to decimal will essentially run in the opposite direction of that above, e.g. you will add increasing powers of 2 </w:t>
      </w:r>
      <w:r w:rsidR="00C02981">
        <w:t xml:space="preserve">together </w:t>
      </w:r>
      <w:r>
        <w:t>from right to left in the binary number</w:t>
      </w:r>
      <w:r w:rsidR="00C02981">
        <w:t xml:space="preserve"> wherever you encounter a 1 in the binary number</w:t>
      </w:r>
      <w:r>
        <w:t>.</w:t>
      </w:r>
    </w:p>
    <w:p w14:paraId="3B47E5AE" w14:textId="77777777" w:rsidR="00396DF2" w:rsidRDefault="00396DF2" w:rsidP="00396DF2">
      <w:pPr>
        <w:pStyle w:val="ListParagraph"/>
      </w:pPr>
    </w:p>
    <w:p w14:paraId="5043119C" w14:textId="77777777" w:rsidR="00396DF2" w:rsidRDefault="00396DF2" w:rsidP="00396DF2">
      <w:pPr>
        <w:pStyle w:val="ListParagraph"/>
        <w:numPr>
          <w:ilvl w:val="0"/>
          <w:numId w:val="1"/>
        </w:numPr>
      </w:pPr>
      <w:r>
        <w:t xml:space="preserve">You should only convert decimal values to hex since the hex function handles this for you, e.g. if a user inputs a binary value, get it to decimal and then convert </w:t>
      </w:r>
      <w:r w:rsidR="00C02981">
        <w:t xml:space="preserve">the decimal value </w:t>
      </w:r>
      <w:r>
        <w:t>to hex.</w:t>
      </w:r>
    </w:p>
    <w:p w14:paraId="38077FDD" w14:textId="77777777" w:rsidR="00396DF2" w:rsidRDefault="00396DF2" w:rsidP="00396DF2">
      <w:pPr>
        <w:pStyle w:val="ListParagraph"/>
      </w:pPr>
    </w:p>
    <w:p w14:paraId="12C1143C" w14:textId="77777777" w:rsidR="00396DF2" w:rsidRPr="00C02981" w:rsidRDefault="00923FC7" w:rsidP="00923FC7">
      <w:pPr>
        <w:pStyle w:val="ListParagraph"/>
        <w:numPr>
          <w:ilvl w:val="0"/>
          <w:numId w:val="1"/>
        </w:numPr>
      </w:pPr>
      <w:r>
        <w:t>To convert from hex to decimal, we want to use the following logic:</w:t>
      </w:r>
      <w:r>
        <w:tab/>
      </w:r>
      <w:r w:rsidR="00396DF2" w:rsidRPr="00923FC7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.ToInt64(</w:t>
      </w:r>
      <w:r w:rsidRPr="00923FC7">
        <w:rPr>
          <w:rFonts w:ascii="Consolas" w:hAnsi="Consolas" w:cs="Consolas"/>
          <w:i/>
          <w:color w:val="000000"/>
          <w:sz w:val="19"/>
          <w:szCs w:val="19"/>
          <w:highlight w:val="white"/>
        </w:rPr>
        <w:t>string containing a hex value</w:t>
      </w:r>
      <w:r w:rsidR="00396DF2" w:rsidRPr="00923FC7">
        <w:rPr>
          <w:rFonts w:ascii="Consolas" w:hAnsi="Consolas" w:cs="Consolas"/>
          <w:color w:val="000000"/>
          <w:sz w:val="19"/>
          <w:szCs w:val="19"/>
          <w:highlight w:val="white"/>
        </w:rPr>
        <w:t>, 16)</w:t>
      </w:r>
    </w:p>
    <w:p w14:paraId="1431F833" w14:textId="77777777" w:rsidR="00C02981" w:rsidRDefault="00C02981" w:rsidP="00C02981">
      <w:pPr>
        <w:pStyle w:val="ListParagraph"/>
      </w:pPr>
    </w:p>
    <w:p w14:paraId="5C0B6B0E" w14:textId="77777777" w:rsidR="00B97A34" w:rsidRDefault="00C02981" w:rsidP="00C02981">
      <w:r>
        <w:t xml:space="preserve">You </w:t>
      </w:r>
      <w:proofErr w:type="spellStart"/>
      <w:r>
        <w:t>gotta</w:t>
      </w:r>
      <w:proofErr w:type="spellEnd"/>
      <w:r>
        <w:t xml:space="preserve"> love the power built into the Convert class!  Unfortunately it only outputs a decimal number, so we had to build up the other routines above!</w:t>
      </w:r>
    </w:p>
    <w:p w14:paraId="3D16F092" w14:textId="77777777" w:rsidR="00705548" w:rsidRPr="009E2387" w:rsidRDefault="00705548" w:rsidP="00705548">
      <w:pPr>
        <w:spacing w:after="0"/>
      </w:pPr>
      <w:r>
        <w:t>Complete your assignment and place your entire solution in a zip file, which you will upload to Canvas.  Turn in a cover sheet, your program source code and screenshots of your program’s execution stapled together in that order in class.</w:t>
      </w:r>
    </w:p>
    <w:sectPr w:rsidR="00705548" w:rsidRPr="009E238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CF6E2" w14:textId="77777777" w:rsidR="00914DD5" w:rsidRDefault="00914DD5" w:rsidP="00923FC7">
      <w:pPr>
        <w:spacing w:after="0" w:line="240" w:lineRule="auto"/>
      </w:pPr>
      <w:r>
        <w:separator/>
      </w:r>
    </w:p>
  </w:endnote>
  <w:endnote w:type="continuationSeparator" w:id="0">
    <w:p w14:paraId="1FE3361A" w14:textId="77777777" w:rsidR="00914DD5" w:rsidRDefault="00914DD5" w:rsidP="0092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41C5E" w14:textId="77777777" w:rsidR="00923FC7" w:rsidRDefault="00923FC7">
    <w:pPr>
      <w:pStyle w:val="Footer"/>
    </w:pPr>
    <w:r>
      <w:t>James              CIS 333</w:t>
    </w:r>
    <w:r>
      <w:ptab w:relativeTo="margin" w:alignment="center" w:leader="none"/>
    </w:r>
    <w:r>
      <w:t>Assignment 6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0554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011DE" w14:textId="77777777" w:rsidR="00914DD5" w:rsidRDefault="00914DD5" w:rsidP="00923FC7">
      <w:pPr>
        <w:spacing w:after="0" w:line="240" w:lineRule="auto"/>
      </w:pPr>
      <w:r>
        <w:separator/>
      </w:r>
    </w:p>
  </w:footnote>
  <w:footnote w:type="continuationSeparator" w:id="0">
    <w:p w14:paraId="60EC38D4" w14:textId="77777777" w:rsidR="00914DD5" w:rsidRDefault="00914DD5" w:rsidP="00923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5761A"/>
    <w:multiLevelType w:val="hybridMultilevel"/>
    <w:tmpl w:val="4D7CF4BE"/>
    <w:lvl w:ilvl="0" w:tplc="63DC74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87"/>
    <w:rsid w:val="00072230"/>
    <w:rsid w:val="002B74D9"/>
    <w:rsid w:val="00342778"/>
    <w:rsid w:val="00396DF2"/>
    <w:rsid w:val="0042621D"/>
    <w:rsid w:val="00705548"/>
    <w:rsid w:val="007E62C7"/>
    <w:rsid w:val="00914DD5"/>
    <w:rsid w:val="00923FC7"/>
    <w:rsid w:val="009E2387"/>
    <w:rsid w:val="00B97A34"/>
    <w:rsid w:val="00C0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A03CD"/>
  <w15:chartTrackingRefBased/>
  <w15:docId w15:val="{F29FC621-37D2-4FB2-9FCC-6C98F11F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C7"/>
  </w:style>
  <w:style w:type="paragraph" w:styleId="Footer">
    <w:name w:val="footer"/>
    <w:basedOn w:val="Normal"/>
    <w:link w:val="FooterChar"/>
    <w:uiPriority w:val="99"/>
    <w:unhideWhenUsed/>
    <w:rsid w:val="00923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7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james@svsu.edu</dc:creator>
  <cp:keywords/>
  <dc:description/>
  <cp:lastModifiedBy>Scott D. James</cp:lastModifiedBy>
  <cp:revision>4</cp:revision>
  <dcterms:created xsi:type="dcterms:W3CDTF">2014-11-21T19:29:00Z</dcterms:created>
  <dcterms:modified xsi:type="dcterms:W3CDTF">2021-12-09T20:59:00Z</dcterms:modified>
</cp:coreProperties>
</file>