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t>Session 1: “Get Your Hands Dirty”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Course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 &amp; Digital Workflows Bootcamp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Day / Time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Saturday, Weekend 1  |  10:00 AM – 5:45 PM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Theme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Build something immediately, then understand why it worked.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Duration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375 min instruction  |  11 activity blocks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243554"/>
                <w:sz w:val="20"/>
              </w:rPr>
              <w:t>Materials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Slides deck, laptop/tablet per student, Claude &amp; ChatGPT access, printed templates, whiteboard/markers</w:t>
            </w:r>
          </w:p>
        </w:tc>
      </w:tr>
    </w:tbl>
    <w:p/>
    <w:p>
      <w:pPr>
        <w:pStyle w:val="Heading2"/>
      </w:pPr>
      <w:r>
        <w:rPr>
          <w:color w:val="243554"/>
        </w:rPr>
        <w:t>LEARNING TARGETS</w:t>
      </w:r>
    </w:p>
    <w:p>
      <w:pPr>
        <w:spacing w:before="0" w:after="80"/>
      </w:pPr>
      <w:r>
        <w:rPr>
          <w:i/>
          <w:color w:val="7F7F7F"/>
          <w:sz w:val="20"/>
        </w:rPr>
        <w:t>By the end of this session, students will be able to:</w:t>
      </w:r>
    </w:p>
    <w:p>
      <w:pPr>
        <w:spacing w:before="40" w:after="40"/>
      </w:pPr>
      <w:r>
        <w:rPr>
          <w:b/>
          <w:color w:val="2E74B5"/>
          <w:sz w:val="20"/>
        </w:rPr>
        <w:t xml:space="preserve">1. </w:t>
      </w:r>
      <w:r>
        <w:rPr>
          <w:sz w:val="20"/>
        </w:rPr>
        <w:t>Explain in plain language how LLMs generate text</w:t>
      </w:r>
    </w:p>
    <w:p>
      <w:pPr>
        <w:spacing w:before="40" w:after="40"/>
      </w:pPr>
      <w:r>
        <w:rPr>
          <w:b/>
          <w:color w:val="2E74B5"/>
          <w:sz w:val="20"/>
        </w:rPr>
        <w:t xml:space="preserve">2. </w:t>
      </w:r>
      <w:r>
        <w:rPr>
          <w:sz w:val="20"/>
        </w:rPr>
        <w:t>Write a structured prompt using the CRAFT framework and iterate to improve output</w:t>
      </w:r>
    </w:p>
    <w:p>
      <w:pPr>
        <w:spacing w:before="40" w:after="40"/>
      </w:pPr>
      <w:r>
        <w:rPr>
          <w:b/>
          <w:color w:val="2E74B5"/>
          <w:sz w:val="20"/>
        </w:rPr>
        <w:t xml:space="preserve">3. </w:t>
      </w:r>
      <w:r>
        <w:rPr>
          <w:sz w:val="20"/>
        </w:rPr>
        <w:t>Identify at least 2 differences between LLM tools and articulate when to choose which</w:t>
      </w:r>
    </w:p>
    <w:p>
      <w:pPr>
        <w:spacing w:before="40" w:after="40"/>
      </w:pPr>
      <w:r>
        <w:rPr>
          <w:b/>
          <w:color w:val="2E74B5"/>
          <w:sz w:val="20"/>
        </w:rPr>
        <w:t xml:space="preserve">4. </w:t>
      </w:r>
      <w:r>
        <w:rPr>
          <w:sz w:val="20"/>
        </w:rPr>
        <w:t>Detect bias in AI-generated text and explain its source in training data</w:t>
      </w:r>
    </w:p>
    <w:p>
      <w:pPr>
        <w:spacing w:before="40" w:after="40"/>
      </w:pPr>
      <w:r>
        <w:rPr>
          <w:b/>
          <w:color w:val="2E74B5"/>
          <w:sz w:val="20"/>
        </w:rPr>
        <w:t xml:space="preserve">5. </w:t>
      </w:r>
      <w:r>
        <w:rPr>
          <w:sz w:val="20"/>
        </w:rPr>
        <w:t>Produce a personal Prompt Playbook with self-evaluation criteria</w:t>
      </w:r>
    </w:p>
    <w:p/>
    <w:p>
      <w:pPr>
        <w:pStyle w:val="Heading2"/>
      </w:pPr>
      <w:r>
        <w:rPr>
          <w:color w:val="243554"/>
        </w:rPr>
        <w:t>ASSESSMENT AT A GLANCE</w:t>
      </w:r>
    </w:p>
    <w:p>
      <w:pPr>
        <w:spacing w:before="0" w:after="80"/>
      </w:pPr>
      <w:r>
        <w:rPr>
          <w:b/>
          <w:sz w:val="20"/>
        </w:rPr>
        <w:t xml:space="preserve">Look for: </w:t>
      </w:r>
      <w:r>
        <w:rPr>
          <w:sz w:val="20"/>
        </w:rPr>
        <w:t>Students’ before/after emails show measurable improvement. Prompt Playbooks contain specific, tested prompts (not generic templates). 3-2-1 reflections reference concrete experiences, not vague impressions.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Formative: </w:t>
      </w:r>
      <w:r>
        <w:rPr>
          <w:sz w:val="20"/>
        </w:rPr>
        <w:t>Observe student work during each activity block. Check outputs match expectations in delivery notes.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Self-Assessment: </w:t>
      </w:r>
      <w:r>
        <w:rPr>
          <w:sz w:val="20"/>
        </w:rPr>
        <w:t>Students rate confidence (1–5) for each learning target at session close.</w:t>
      </w:r>
    </w:p>
    <w:p>
      <w:pPr>
        <w:spacing w:before="20" w:after="20"/>
      </w:pPr>
      <w:r>
        <w:rPr>
          <w:b/>
          <w:color w:val="243554"/>
          <w:sz w:val="20"/>
        </w:rPr>
        <w:t xml:space="preserve">Exit Ticket: </w:t>
      </w:r>
      <w:r>
        <w:rPr>
          <w:sz w:val="20"/>
        </w:rPr>
        <w:t>See Closing section for specific questions.</w:t>
      </w:r>
    </w:p>
    <w:p/>
    <w:p>
      <w:pPr>
        <w:pStyle w:val="Heading2"/>
      </w:pPr>
      <w:r>
        <w:rPr>
          <w:color w:val="243554"/>
        </w:rPr>
        <w:t>MORNING BLOCK  (10:00–1:45)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10:00–10:15</w:t>
            </w:r>
            <w:r>
              <w:rPr>
                <w:b/>
                <w:color w:val="FFFFFF"/>
                <w:sz w:val="22"/>
              </w:rPr>
              <w:t xml:space="preserve">    Welcome + Norms</w:t>
            </w:r>
            <w:r>
              <w:rPr>
                <w:color w:val="FFFFFF"/>
                <w:sz w:val="20"/>
              </w:rPr>
              <w:t xml:space="preserve">    (15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Full group  |  GRR: I Do → We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No slides.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 instructor opens their laptop and demos one real task they automated with AI this week—live, not a recording.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Then: introduce yourself (name, what you do, one thing you want AI to help with).</w:t>
            </w:r>
          </w:p>
          <w:p>
            <w:pPr>
              <w:spacing w:before="20" w:after="20"/>
            </w:pPr>
            <w:r>
              <w:rPr>
                <w:sz w:val="20"/>
              </w:rPr>
              <w:t>•  With 15–20 students, this means each intro must be 20–30 seconds.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Set that expectation explicitly: </w:t>
            </w:r>
            <w:r>
              <w:rPr>
                <w:i/>
                <w:sz w:val="20"/>
              </w:rPr>
              <w:t>“Name, what you do, one sentence about what you want AI to help with.”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see the “Monday Morning” promise in the first 5 minutes.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Demo = 3–4 min. Norms (phones, breaks, questions policy) = 2 min. Student intros = 7–8 min. Buffer = 1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Are students engaged and clear on expectations for the day?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10:15–10:45</w:t>
            </w:r>
            <w:r>
              <w:rPr>
                <w:b/>
                <w:color w:val="FFFFFF"/>
                <w:sz w:val="22"/>
              </w:rPr>
              <w:t xml:space="preserve">    First Prompt, No Instructions</w:t>
            </w:r>
            <w:r>
              <w:rPr>
                <w:color w:val="FFFFFF"/>
                <w:sz w:val="20"/>
              </w:rPr>
              <w:t xml:space="preserve">    (30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 work → pair comparison → full-group debrief  |  GRR: We Do → You Do Together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One prompt, projected on screen: </w:t>
            </w:r>
            <w:r>
              <w:rPr>
                <w:i/>
                <w:sz w:val="20"/>
              </w:rPr>
              <w:t>“Write me a professional email declining a meeting politely.”</w:t>
            </w:r>
            <w:r>
              <w:rPr>
                <w:sz w:val="20"/>
              </w:rPr>
              <w:t xml:space="preserve"> No other instructions.</w:t>
            </w:r>
          </w:p>
          <w:p>
            <w:pPr>
              <w:spacing w:before="20" w:after="20"/>
            </w:pPr>
            <w:r>
              <w:rPr>
                <w:sz w:val="20"/>
              </w:rPr>
              <w:t>•  Let them struggle.</w:t>
            </w:r>
          </w:p>
          <w:p>
            <w:pPr>
              <w:spacing w:before="20" w:after="20"/>
            </w:pPr>
            <w:r>
              <w:rPr>
                <w:sz w:val="20"/>
              </w:rPr>
              <w:t>•  This is intentional—students need to feel the gap between what they get and what they want before the CRAFT framework will land.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open Claude.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Prompt + generate = 5 min. Read own output = 2 min. Pair up and compare = 5 min. 3–4 pairs share what they noticed (instructor cold-calls if no volunteers) = 8 min. Instructor highlights patterns (“Notice how some of you got formal, some got casual? That’s because you didn’t specify...”) = 5 min. Buffer/transition = 5 min.</w:t>
            </w:r>
          </w:p>
          <w:p>
            <w:pPr>
              <w:spacing w:before="80" w:after="40"/>
            </w:pPr>
            <w:r>
              <w:rPr>
                <w:b/>
                <w:color w:val="806000"/>
                <w:sz w:val="18"/>
              </w:rPr>
              <w:t xml:space="preserve">💡 TEACHER TIP:  </w:t>
            </w:r>
            <w:r>
              <w:rPr>
                <w:i/>
                <w:color w:val="806000"/>
                <w:sz w:val="18"/>
              </w:rPr>
              <w:t>Resist the urge to teach during this block. The point is to let students discover the problem. Teaching happens next.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articulate why their revised prompt produced better output?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10:45–11:20</w:t>
            </w:r>
            <w:r>
              <w:rPr>
                <w:b/>
                <w:color w:val="FFFFFF"/>
                <w:sz w:val="22"/>
              </w:rPr>
              <w:t xml:space="preserve">    The CRAFT Framework</w:t>
            </w:r>
            <w:r>
              <w:rPr>
                <w:color w:val="FFFFFF"/>
                <w:sz w:val="20"/>
              </w:rPr>
              <w:t xml:space="preserve">    (35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Interactive lecture → worked examples → individual practice  |  GRR: I Do → We Do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Introduce CRAFT: Context, Role, Audience, Format, Tone.</w:t>
            </w:r>
          </w:p>
          <w:p>
            <w:pPr>
              <w:spacing w:before="20" w:after="20"/>
            </w:pPr>
            <w:r>
              <w:rPr>
                <w:sz w:val="20"/>
              </w:rPr>
              <w:t>•  Teach each element with a before/after example projected on screen.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Then, two full worked examples (not just the email—use a second scenario like writing a LinkedIn post or summarizing meeting notes).</w:t>
            </w:r>
          </w:p>
          <w:p>
            <w:pPr>
              <w:spacing w:before="20" w:after="20"/>
            </w:pPr>
            <w:r>
              <w:rPr>
                <w:sz w:val="20"/>
              </w:rPr>
              <w:t>•  Compare the before and after.</w:t>
            </w:r>
          </w:p>
          <w:p>
            <w:pPr>
              <w:spacing w:before="20" w:after="20"/>
            </w:pPr>
            <w:r>
              <w:rPr>
                <w:sz w:val="20"/>
              </w:rPr>
              <w:t>•  Ask 2–3 students to share their before/after on screen.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then re-do their original email using CRAFT.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Teach CRAFT framework = 8 min. Worked example 1 (email, live) = 5 min. Worked example 2 (different scenario) = 5 min. Students redo their email = 10 min. 2–3 students share before/after = 5 min. Transition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articulate why their revised prompt produced better output?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11:20–11:45</w:t>
            </w:r>
            <w:r>
              <w:rPr>
                <w:b/>
                <w:color w:val="FFFFFF"/>
                <w:sz w:val="22"/>
              </w:rPr>
              <w:t xml:space="preserve">    Tool Comparison</w:t>
            </w:r>
            <w:r>
              <w:rPr>
                <w:color w:val="FFFFFF"/>
                <w:sz w:val="20"/>
              </w:rPr>
              <w:t xml:space="preserve">    (25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Hands-on, pairs  |  GRR: You Do Together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Same CRAFT prompt in Claude and ChatGPT.</w:t>
            </w:r>
          </w:p>
          <w:p>
            <w:pPr>
              <w:spacing w:before="20" w:after="20"/>
            </w:pPr>
            <w:r>
              <w:rPr>
                <w:sz w:val="20"/>
              </w:rPr>
              <w:t>•  Provide a simple comparison template (projected): Clarity (1–5), Tone Match (1–5), Completeness (1–5), Overall Pick.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pair documents: which tool produced better output for this task, and why.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Run same prompt in both tools = 5 min. Evaluate and fill comparison template = 10 min. 3–4 pairs share findings = 8 min. Transition to break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name at least one specific difference between tool outputs?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11:45–12:00  |  Break  |  15 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12:00–12:45</w:t>
            </w:r>
            <w:r>
              <w:rPr>
                <w:b/>
                <w:color w:val="FFFFFF"/>
                <w:sz w:val="22"/>
              </w:rPr>
              <w:t xml:space="preserve">    How AI Actually Works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Interactive lecture with embedded activities  |  GRR: I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This is the only sustained lecture block in Session 1.</w:t>
            </w:r>
          </w:p>
          <w:p>
            <w:pPr>
              <w:spacing w:before="20" w:after="20"/>
            </w:pPr>
            <w:r>
              <w:rPr>
                <w:sz w:val="20"/>
              </w:rPr>
              <w:t>•  It works because students spent the morning generating questions organically.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Key content: what tokens are (demo: tokenize a sentence from their language), next-token prediction (the </w:t>
            </w:r>
            <w:r>
              <w:rPr>
                <w:i/>
                <w:sz w:val="20"/>
              </w:rPr>
              <w:t>“auto-complete on steroids”</w:t>
            </w:r>
            <w:r>
              <w:rPr>
                <w:sz w:val="20"/>
              </w:rPr>
              <w:t xml:space="preserve"> analogy), training data and RLHF (why the same prompt gives different results in different tools), temperature and randomness.</w:t>
            </w:r>
          </w:p>
          <w:p>
            <w:pPr>
              <w:spacing w:before="20" w:after="20"/>
            </w:pPr>
            <w:r>
              <w:rPr>
                <w:sz w:val="20"/>
              </w:rPr>
              <w:t>•  Critical: break the 45 minutes into 3 chunks of ~12–15 min each, with a 2–3 min interaction between each chunk.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Chunk 1 — Tokens + prediction (12 min lecture, 3 min activity: students guess the next token in a sentence). Chunk 2 — Training data + RLHF (12 min lecture, 3 min activity: “Why did Claude refuse this prompt but ChatGPT didn’t?” example). Chunk 3 — Temperature + practical implications (10 min lecture, 3 min Q&amp;A: students ask their unanswered questions from the morning). Buffer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explain in their own words what a token is and why it matters?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12:45–1:45  |  Lunch  |  60 min</w:t>
            </w:r>
          </w:p>
        </w:tc>
      </w:tr>
    </w:tbl>
    <w:p/>
    <w:p>
      <w:pPr>
        <w:pStyle w:val="Heading2"/>
      </w:pPr>
      <w:r>
        <w:rPr>
          <w:color w:val="243554"/>
        </w:rPr>
        <w:t>AFTERNOON BLOCK  (1:45–5:45)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1:45–2:30</w:t>
            </w:r>
            <w:r>
              <w:rPr>
                <w:b/>
                <w:color w:val="FFFFFF"/>
                <w:sz w:val="22"/>
              </w:rPr>
              <w:t xml:space="preserve">    Prompt Olympics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Teams of 3, timed challenges, peer-judged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4 rounds.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round: instructor presents a challenge (best cover letter, best meeting summary, best product description, best email to a difficult client).</w:t>
            </w:r>
          </w:p>
          <w:p>
            <w:pPr>
              <w:spacing w:before="20" w:after="20"/>
            </w:pPr>
            <w:r>
              <w:rPr>
                <w:sz w:val="20"/>
              </w:rPr>
              <w:t>•  Teams have 7 minutes to produce the best output.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 2–3 minutes for peer judging (each team rates others 1–5 on a single criterion you define per round).</w:t>
            </w:r>
          </w:p>
          <w:p>
            <w:pPr>
              <w:spacing w:before="20" w:after="20"/>
            </w:pPr>
            <w:r>
              <w:rPr>
                <w:sz w:val="20"/>
              </w:rPr>
              <w:t>•  This is high-energy retrieval practice disguised as competition.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Round setup + rules = 3 min. 4 rounds × (7 min work + 3 min judging) = 40 min. Winner announcement = 2 min.</w:t>
            </w:r>
          </w:p>
          <w:p>
            <w:pPr>
              <w:spacing w:before="80" w:after="40"/>
            </w:pPr>
            <w:r>
              <w:rPr>
                <w:b/>
                <w:color w:val="806000"/>
                <w:sz w:val="18"/>
              </w:rPr>
              <w:t xml:space="preserve">💡 TEACHER TIP:  </w:t>
            </w:r>
            <w:r>
              <w:rPr>
                <w:i/>
                <w:color w:val="806000"/>
                <w:sz w:val="18"/>
              </w:rPr>
              <w:t>Pre-prepare judging criteria for each round on slides. If teams finish early, they iterate. No dead time.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articulate why their revised prompt produced better output?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2:30–3:15</w:t>
            </w:r>
            <w:r>
              <w:rPr>
                <w:b/>
                <w:color w:val="FFFFFF"/>
                <w:sz w:val="22"/>
              </w:rPr>
              <w:t xml:space="preserve">    Chain-of-Thought &amp; Iteration Lab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Instructor demo → individual practice  |  GRR: I Do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Teach chain-of-thought prompting: </w:t>
            </w:r>
            <w:r>
              <w:rPr>
                <w:i/>
                <w:sz w:val="20"/>
              </w:rPr>
              <w:t>“Think step by step,”</w:t>
            </w:r>
            <w:r>
              <w:rPr>
                <w:sz w:val="20"/>
              </w:rPr>
              <w:t xml:space="preserve"> breaking complex tasks into subtasks, using AI output as input for the next step.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One live demo (e.g., </w:t>
            </w:r>
            <w:r>
              <w:rPr>
                <w:i/>
                <w:sz w:val="20"/>
              </w:rPr>
              <w:t>“write a marketing plan”</w:t>
            </w:r>
            <w:r>
              <w:rPr>
                <w:sz w:val="20"/>
              </w:rPr>
              <w:t xml:space="preserve"> broken into audience → messaging → channels → timeline).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Then students pick a complex task from their own work and iterate a prompt 5 times, documenting each version and what changed.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Teach CoT concept = 5 min. Live demo with 3 iterations = 8 min. Students choose their task = 2 min. 5 iteration cycles (~5 min each, including documentation) = 25 min. 2–3 students share their iteration journey = 5 min. This is tight but achievable because students already have prompting fluency from the morning.</w:t>
            </w:r>
          </w:p>
          <w:p>
            <w:pPr>
              <w:spacing w:before="80" w:after="40"/>
            </w:pPr>
            <w:r>
              <w:rPr>
                <w:b/>
                <w:color w:val="806000"/>
                <w:sz w:val="18"/>
              </w:rPr>
              <w:t xml:space="preserve">💡 TEACHER TIP:  </w:t>
            </w:r>
            <w:r>
              <w:rPr>
                <w:i/>
                <w:color w:val="806000"/>
                <w:sz w:val="18"/>
              </w:rPr>
              <w:t>Provide a simple iteration log template (projected or printed): Version #, Prompt Text, What I Changed, Output Quality (1–5), Why. Students who finish early should attempt a 6th and 7th iteration.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D9E2F3" w:val="clear" w:color="auto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243554"/>
                <w:sz w:val="20"/>
              </w:rPr>
              <w:t>3:15–3:30  |  Break  |  15 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3:30–4:15</w:t>
            </w:r>
            <w:r>
              <w:rPr>
                <w:b/>
                <w:color w:val="FFFFFF"/>
                <w:sz w:val="22"/>
              </w:rPr>
              <w:t xml:space="preserve">    Train a Classifier (Teachable Machine)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Instructor-guided hands-on  |  GRR: We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Open Teachable Machine together.</w:t>
            </w:r>
          </w:p>
          <w:p>
            <w:pPr>
              <w:spacing w:before="20" w:after="20"/>
            </w:pPr>
            <w:r>
              <w:rPr>
                <w:sz w:val="20"/>
              </w:rPr>
              <w:t>•  Train a simple image classifier (e.g., hand gestures).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 power moment: intentionally break the classifier by training with biased data (all one background, one skin tone, one lighting condition).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see why training data matters—this is the conceptual bridge to the bias discussion next.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Tool orientation + first guided model = 15 min. Students train their own classifier = 10 min. Intentionally break it (biased data exercise) = 10 min. Group discussion: what happened and why = 8 min. Transition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4:15–4:45</w:t>
            </w:r>
            <w:r>
              <w:rPr>
                <w:b/>
                <w:color w:val="FFFFFF"/>
                <w:sz w:val="22"/>
              </w:rPr>
              <w:t xml:space="preserve">    Bias Detective (Text-Based)</w:t>
            </w:r>
            <w:r>
              <w:rPr>
                <w:color w:val="FFFFFF"/>
                <w:sz w:val="20"/>
              </w:rPr>
              <w:t xml:space="preserve">    (30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 prompting → group analysis  |  GRR: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Project 5–6 on screen.</w:t>
            </w:r>
          </w:p>
          <w:p>
            <w:pPr>
              <w:spacing w:before="20" w:after="20"/>
            </w:pPr>
            <w:r>
              <w:rPr>
                <w:sz w:val="20"/>
              </w:rPr>
              <w:t>•  Discuss: What gender was assumed?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ethnicity?</w:t>
            </w:r>
          </w:p>
          <w:p>
            <w:pPr>
              <w:spacing w:before="20" w:after="20"/>
            </w:pPr>
            <w:r>
              <w:rPr>
                <w:sz w:val="20"/>
              </w:rPr>
              <w:t>•  What age?</w:t>
            </w:r>
          </w:p>
          <w:p>
            <w:pPr>
              <w:spacing w:before="20" w:after="20"/>
            </w:pPr>
            <w:r>
              <w:rPr>
                <w:sz w:val="20"/>
              </w:rPr>
              <w:t>•  Whose world does the training data reflect?</w:t>
            </w:r>
          </w:p>
          <w:p>
            <w:pPr>
              <w:spacing w:before="20" w:after="20"/>
            </w:pPr>
            <w:r>
              <w:rPr>
                <w:sz w:val="20"/>
              </w:rPr>
              <w:t>•  This naturally extends the Teachable Machine lesson from biased data to biased output.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student prompts Claude and ChatGPT: “Describe a successful professional in [their country].” Then “Describe a doctor,” “Describe a teacher,” “Describe a CEO.” Collect outputs.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Generate 3–4 prompts across 2 tools = 10 min. Compare and annotate = 5 min. Full-group discussion with projected examples = 12 min. Bridge to ethics theme = 3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4:45–5:30</w:t>
            </w:r>
            <w:r>
              <w:rPr>
                <w:b/>
                <w:color w:val="FFFFFF"/>
                <w:sz w:val="22"/>
              </w:rPr>
              <w:t xml:space="preserve">    Build Your Prompt Playbook</w:t>
            </w:r>
            <w:r>
              <w:rPr>
                <w:color w:val="FFFFFF"/>
                <w:sz w:val="20"/>
              </w:rPr>
              <w:t xml:space="preserve">    (45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Individual production  |  GRR: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Each prompt must include a self-evaluation rubric they create.</w:t>
            </w:r>
          </w:p>
          <w:p>
            <w:pPr>
              <w:spacing w:before="20" w:after="20"/>
            </w:pPr>
            <w:r>
              <w:rPr>
                <w:sz w:val="20"/>
              </w:rPr>
              <w:t>•  Provide a template: Task, CRAFT Prompt, Expected Output Quality, Evaluation Criteria (3 checkpoints).</w:t>
            </w:r>
          </w:p>
          <w:p>
            <w:pPr>
              <w:spacing w:before="20" w:after="20"/>
            </w:pPr>
            <w:r>
              <w:rPr>
                <w:sz w:val="20"/>
              </w:rPr>
              <w:t>•  The rubric requirement is what pushes this to Evaluate on Bloom’s.</w:t>
            </w:r>
          </w:p>
          <w:p>
            <w:pPr>
              <w:spacing w:before="120" w:after="40"/>
            </w:pPr>
            <w:r>
              <w:rPr>
                <w:b/>
                <w:color w:val="2E74B5"/>
                <w:sz w:val="20"/>
              </w:rPr>
              <w:t>STUDENTS DO</w:t>
            </w:r>
          </w:p>
          <w:p>
            <w:pPr>
              <w:spacing w:before="20" w:after="20"/>
            </w:pPr>
            <w:r>
              <w:rPr>
                <w:sz w:val="20"/>
              </w:rPr>
              <w:t>•  Students build their personal Prompt Playbook: 5–7 tested prompts for their own work or school tasks.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This is 45 minutes for 5–7 prompts with rubrics. That is ~6–7 minutes per prompt. This is tight for students doing this for the first time. Set the expectation: minimum 5 prompts, stretch goal of 7. Students who work faster will hit 7; most will land on 5–6. That is sufficient. The key is quality (tested, iterated, with evaluation criteria), not quantity.</w:t>
            </w:r>
          </w:p>
          <w:p>
            <w:pPr>
              <w:spacing w:before="80" w:after="40"/>
            </w:pPr>
            <w:r>
              <w:rPr>
                <w:b/>
                <w:color w:val="806000"/>
                <w:sz w:val="18"/>
              </w:rPr>
              <w:t xml:space="preserve">💡 TEACHER TIP:  </w:t>
            </w:r>
            <w:r>
              <w:rPr>
                <w:i/>
                <w:color w:val="806000"/>
                <w:sz w:val="18"/>
              </w:rPr>
              <w:t>Circulate during this block. Students often stall choosing tasks. Have 10 pre-written task ideas projected as a fallback: email drafting, meeting summaries, research outlines, social media posts, cover letters, lesson plans, project briefs, client updates, study guides, presentation outlines.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Can students articulate why their revised prompt produced better output?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shd w:fill="243554" w:val="clear" w:color="auto"/>
          </w:tcPr>
          <w:p>
            <w:r/>
            <w:r>
              <w:rPr>
                <w:b/>
                <w:color w:val="FFFFFF"/>
                <w:sz w:val="22"/>
              </w:rPr>
              <w:t>5:30–5:45</w:t>
            </w:r>
            <w:r>
              <w:rPr>
                <w:b/>
                <w:color w:val="FFFFFF"/>
                <w:sz w:val="22"/>
              </w:rPr>
              <w:t xml:space="preserve">    Day 1 Wrap</w:t>
            </w:r>
            <w:r>
              <w:rPr>
                <w:color w:val="FFFFFF"/>
                <w:sz w:val="20"/>
              </w:rPr>
              <w:t xml:space="preserve">    (15 min)</w:t>
            </w:r>
          </w:p>
          <w:p>
            <w:pPr>
              <w:spacing w:before="0" w:after="40"/>
            </w:pPr>
            <w:r>
              <w:rPr>
                <w:i/>
                <w:color w:val="FFFFFF"/>
                <w:sz w:val="18"/>
              </w:rPr>
              <w:t>Full group, written + spoken reflection  |  GRR: We Do → You Do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8640"/>
      </w:tblGrid>
      <w:tr>
        <w:tc>
          <w:tcPr>
            <w:tcW w:type="dxa" w:w="8640"/>
            <w:tcBorders>
              <w:left w:val="single" w:sz="12" w:color="243554" w:space="0"/>
            </w:tcBorders>
          </w:tcPr>
          <w:p>
            <w:pPr>
              <w:spacing w:before="120" w:after="40"/>
            </w:pPr>
            <w:r/>
            <w:r>
              <w:rPr>
                <w:b/>
                <w:color w:val="2E74B5"/>
                <w:sz w:val="20"/>
              </w:rPr>
              <w:t>TEACHER DOES</w:t>
            </w:r>
          </w:p>
          <w:p>
            <w:pPr>
              <w:spacing w:before="20" w:after="20"/>
            </w:pPr>
            <w:r>
              <w:rPr>
                <w:sz w:val="20"/>
              </w:rPr>
              <w:t>•  3-2-1 exercise: each student writes down 3 things they learned, 2 things they’ll try this week, 1 question they still have.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•  </w:t>
            </w:r>
            <w:r>
              <w:rPr>
                <w:sz w:val="20"/>
              </w:rPr>
              <w:t xml:space="preserve">Collect the questions (digital form or sticky notes)—these fuel Session 2’s retrieval sprint and inform what to emphasize in the </w:t>
            </w:r>
            <w:r>
              <w:rPr>
                <w:i/>
                <w:sz w:val="20"/>
              </w:rPr>
              <w:t>“How AI Actually Works”</w:t>
            </w:r>
            <w:r>
              <w:rPr>
                <w:sz w:val="20"/>
              </w:rPr>
              <w:t xml:space="preserve"> content next time.</w:t>
            </w:r>
          </w:p>
          <w:p>
            <w:pPr>
              <w:spacing w:before="120" w:after="40"/>
            </w:pPr>
            <w:r>
              <w:rPr>
                <w:b/>
                <w:color w:val="7F7F7F"/>
                <w:sz w:val="18"/>
              </w:rPr>
              <w:t xml:space="preserve">⏱ PACING:  </w:t>
            </w:r>
            <w:r>
              <w:rPr>
                <w:color w:val="7F7F7F"/>
                <w:sz w:val="18"/>
              </w:rPr>
              <w:t>Individual writing = 5 min. 4–5 volunteers share one item from each category = 8 min. Logistics for tomorrow = 2 min.</w:t>
            </w:r>
          </w:p>
          <w:p>
            <w:pPr>
              <w:spacing w:before="80" w:after="120"/>
            </w:pPr>
            <w:r>
              <w:rPr>
                <w:b/>
                <w:color w:val="2D7D2D"/>
                <w:sz w:val="18"/>
              </w:rPr>
              <w:t xml:space="preserve">✓ CHECK:  </w:t>
            </w:r>
            <w:r>
              <w:rPr>
                <w:i/>
                <w:color w:val="2D7D2D"/>
                <w:sz w:val="18"/>
              </w:rPr>
              <w:t>Quick pulse check: thumbs up if confident, sideways if unsure, down if lost.</w:t>
            </w:r>
          </w:p>
        </w:tc>
      </w:tr>
    </w:tbl>
    <w:p>
      <w:pPr>
        <w:spacing w:before="0" w:after="40"/>
      </w:pPr>
    </w:p>
    <w:p/>
    <w:p>
      <w:pPr>
        <w:pStyle w:val="Heading2"/>
      </w:pPr>
      <w:r>
        <w:rPr>
          <w:color w:val="243554"/>
        </w:rPr>
        <w:t>DIFFERENTIATION NOTES</w:t>
      </w:r>
    </w:p>
    <w:p>
      <w:pPr>
        <w:spacing w:before="40" w:after="40"/>
      </w:pPr>
      <w:r>
        <w:rPr>
          <w:b/>
          <w:color w:val="243554"/>
          <w:sz w:val="20"/>
        </w:rPr>
        <w:t xml:space="preserve">Struggling learners: </w:t>
      </w:r>
      <w:r>
        <w:rPr>
          <w:sz w:val="20"/>
        </w:rPr>
        <w:t>Provide a printed CRAFT template with fill-in-the-blank fields. Pair with a stronger partner during tool comparison. Offer a simplified prompt to start with.</w:t>
      </w:r>
    </w:p>
    <w:p>
      <w:pPr>
        <w:spacing w:before="40" w:after="40"/>
      </w:pPr>
      <w:r>
        <w:rPr>
          <w:b/>
          <w:color w:val="243554"/>
          <w:sz w:val="20"/>
        </w:rPr>
        <w:t xml:space="preserve">Advanced learners: </w:t>
      </w:r>
      <w:r>
        <w:rPr>
          <w:sz w:val="20"/>
        </w:rPr>
        <w:t>Challenge them to chain multiple prompts together. Ask them to test edge cases (e.g., prompts that break the model). Have them document patterns they notice for the class.</w:t>
      </w:r>
    </w:p>
    <w:p>
      <w:pPr>
        <w:spacing w:before="40" w:after="40"/>
      </w:pPr>
      <w:r>
        <w:rPr>
          <w:b/>
          <w:color w:val="243554"/>
          <w:sz w:val="20"/>
        </w:rPr>
        <w:t xml:space="preserve">Language support: </w:t>
      </w:r>
      <w:r>
        <w:rPr>
          <w:sz w:val="20"/>
        </w:rPr>
        <w:t>Allow prompts in students' first language, then translate. Provide key vocabulary list (token, temperature, prompt, output) with simple definitions.</w:t>
      </w:r>
    </w:p>
    <w:p/>
    <w:p>
      <w:pPr>
        <w:pStyle w:val="Heading2"/>
      </w:pPr>
      <w:r>
        <w:rPr>
          <w:color w:val="243554"/>
        </w:rPr>
        <w:t>CLOSING &amp; EXIT TICKET</w:t>
      </w:r>
    </w:p>
    <w:p>
      <w:pPr>
        <w:spacing w:before="0" w:after="80"/>
      </w:pPr>
      <w:r>
        <w:rPr>
          <w:i/>
          <w:sz w:val="20"/>
        </w:rPr>
        <w:t>Ask students to write brief answers to:</w:t>
      </w:r>
    </w:p>
    <w:p>
      <w:pPr>
        <w:spacing w:before="40" w:after="40"/>
      </w:pPr>
      <w:r>
        <w:rPr>
          <w:b/>
          <w:sz w:val="20"/>
        </w:rPr>
        <w:t xml:space="preserve">1. </w:t>
      </w:r>
      <w:r>
        <w:rPr>
          <w:sz w:val="20"/>
        </w:rPr>
        <w:t>Name the 5 elements of the CRAFT framework and explain why one of them matters most to you.</w:t>
      </w:r>
    </w:p>
    <w:p>
      <w:pPr>
        <w:spacing w:before="40" w:after="40"/>
      </w:pPr>
      <w:r>
        <w:rPr>
          <w:b/>
          <w:sz w:val="20"/>
        </w:rPr>
        <w:t xml:space="preserve">2. </w:t>
      </w:r>
      <w:r>
        <w:rPr>
          <w:sz w:val="20"/>
        </w:rPr>
        <w:t>Give one specific example of when you'd choose Claude over ChatGPT (or vice versa), and why.</w:t>
      </w:r>
    </w:p>
    <w:p>
      <w:pPr>
        <w:spacing w:before="40" w:after="40"/>
      </w:pPr>
      <w:r>
        <w:rPr>
          <w:b/>
          <w:sz w:val="20"/>
        </w:rPr>
        <w:t xml:space="preserve">3. </w:t>
      </w:r>
      <w:r>
        <w:rPr>
          <w:sz w:val="20"/>
        </w:rPr>
        <w:t>What is one thing you learned today that changes how you'll use AI going forward?</w:t>
      </w:r>
    </w:p>
    <w:p/>
    <w:p>
      <w:pPr>
        <w:pStyle w:val="Heading2"/>
      </w:pPr>
      <w:r>
        <w:rPr>
          <w:color w:val="243554"/>
        </w:rPr>
        <w:t>POST-SESSION REFLECTION</w:t>
      </w:r>
    </w:p>
    <w:p>
      <w:pPr>
        <w:spacing w:before="40" w:after="120"/>
      </w:pPr>
      <w:r>
        <w:rPr>
          <w:color w:val="7F7F7F"/>
          <w:sz w:val="20"/>
        </w:rPr>
        <w:t>▢  What worked well today?</w:t>
      </w:r>
    </w:p>
    <w:p/>
    <w:p>
      <w:pPr>
        <w:spacing w:before="40" w:after="120"/>
      </w:pPr>
      <w:r>
        <w:rPr>
          <w:color w:val="7F7F7F"/>
          <w:sz w:val="20"/>
        </w:rPr>
        <w:t>▢  What would I adjust for next time?</w:t>
      </w:r>
    </w:p>
    <w:p/>
    <w:p>
      <w:pPr>
        <w:spacing w:before="40" w:after="120"/>
      </w:pPr>
      <w:r>
        <w:rPr>
          <w:color w:val="7F7F7F"/>
          <w:sz w:val="20"/>
        </w:rPr>
        <w:t>▢  Which students need follow-up or additional support?</w:t>
      </w:r>
    </w:p>
    <w:p/>
    <w:p>
      <w:pPr>
        <w:spacing w:before="40" w:after="120"/>
      </w:pPr>
      <w:r>
        <w:rPr>
          <w:color w:val="7F7F7F"/>
          <w:sz w:val="20"/>
        </w:rPr>
        <w:t>▢  Did timing work? Where did I run long or short?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5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3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5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