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D89E7" w14:textId="3196EAB6" w:rsidR="002A7D72" w:rsidRDefault="002A7D72" w:rsidP="002A7D72">
      <w:pPr>
        <w:pStyle w:val="Title"/>
      </w:pPr>
      <w:r>
        <w:t xml:space="preserve">Linear simplified multi-layer planar inductor </w:t>
      </w:r>
      <w:r w:rsidR="009313A8">
        <w:t>calculations</w:t>
      </w:r>
    </w:p>
    <w:p w14:paraId="4C13ECC9" w14:textId="718DAF61" w:rsidR="002009B3" w:rsidRPr="0042659E" w:rsidRDefault="002009B3" w:rsidP="002009B3">
      <w:pPr>
        <w:rPr>
          <w:b/>
          <w:bCs/>
        </w:rPr>
      </w:pPr>
      <w:r w:rsidRPr="0042659E">
        <w:rPr>
          <w:b/>
          <w:bCs/>
        </w:rPr>
        <w:t>Thijs van Liempd</w:t>
      </w:r>
      <w:r w:rsidRPr="0042659E">
        <w:rPr>
          <w:b/>
          <w:bCs/>
        </w:rPr>
        <w:tab/>
      </w:r>
      <w:r w:rsidRPr="0042659E">
        <w:rPr>
          <w:b/>
          <w:bCs/>
        </w:rPr>
        <w:tab/>
      </w:r>
      <w:r w:rsidRPr="0042659E">
        <w:rPr>
          <w:b/>
          <w:bCs/>
        </w:rPr>
        <w:tab/>
      </w:r>
      <w:r w:rsidRPr="0042659E">
        <w:rPr>
          <w:b/>
          <w:bCs/>
        </w:rPr>
        <w:tab/>
      </w:r>
      <w:r w:rsidRPr="0042659E">
        <w:rPr>
          <w:b/>
          <w:bCs/>
        </w:rPr>
        <w:tab/>
      </w:r>
      <w:r w:rsidRPr="0042659E">
        <w:rPr>
          <w:b/>
          <w:bCs/>
        </w:rPr>
        <w:tab/>
      </w:r>
      <w:r w:rsidRPr="0042659E">
        <w:rPr>
          <w:b/>
          <w:bCs/>
        </w:rPr>
        <w:tab/>
      </w:r>
      <w:r w:rsidRPr="0042659E">
        <w:rPr>
          <w:b/>
          <w:bCs/>
        </w:rPr>
        <w:tab/>
      </w:r>
      <w:r w:rsidRPr="0042659E">
        <w:rPr>
          <w:b/>
          <w:bCs/>
        </w:rPr>
        <w:tab/>
        <w:t>2023</w:t>
      </w:r>
    </w:p>
    <w:p w14:paraId="5A53D5EC" w14:textId="77777777" w:rsidR="002009B3" w:rsidRPr="002009B3" w:rsidRDefault="002009B3" w:rsidP="002009B3"/>
    <w:p w14:paraId="22249C27" w14:textId="7E726F87" w:rsidR="00F65E63" w:rsidRPr="00422D0F" w:rsidRDefault="0064684E">
      <w:r w:rsidRPr="00422D0F">
        <w:t xml:space="preserve">Predicting coil inductances for the purposes of analytical design (as opposed to trial-and-error) has been a challenge to electrical engineers for several decades. In 1999, a paper was published which is now widely used and referenced, that details formulae for predicting the inductance values of single-layer planar inductors. This paper </w:t>
      </w:r>
      <w:sdt>
        <w:sdtPr>
          <w:id w:val="-1637792107"/>
          <w:citation/>
        </w:sdtPr>
        <w:sdtEndPr/>
        <w:sdtContent>
          <w:r w:rsidRPr="00422D0F">
            <w:fldChar w:fldCharType="begin"/>
          </w:r>
          <w:r w:rsidRPr="00422D0F">
            <w:instrText xml:space="preserve"> CITATION paper_1 \l 1033 </w:instrText>
          </w:r>
          <w:r w:rsidRPr="00422D0F">
            <w:fldChar w:fldCharType="separate"/>
          </w:r>
          <w:r w:rsidR="002A7D72" w:rsidRPr="002A7D72">
            <w:rPr>
              <w:noProof/>
            </w:rPr>
            <w:t>[1]</w:t>
          </w:r>
          <w:r w:rsidRPr="00422D0F">
            <w:fldChar w:fldCharType="end"/>
          </w:r>
        </w:sdtContent>
      </w:sdt>
      <w:r w:rsidRPr="00422D0F">
        <w:t xml:space="preserve"> allows for coil designs in 4 different shapes, but is limited to single layers, as </w:t>
      </w:r>
      <w:r w:rsidR="00F65E63" w:rsidRPr="00422D0F">
        <w:t>predicting</w:t>
      </w:r>
      <w:r w:rsidRPr="00422D0F">
        <w:t xml:space="preserve"> the multi-layer coupling was </w:t>
      </w:r>
      <w:r w:rsidR="00F65E63" w:rsidRPr="00422D0F">
        <w:t xml:space="preserve">omitted entirely. </w:t>
      </w:r>
    </w:p>
    <w:p w14:paraId="57941B18" w14:textId="77777777" w:rsidR="0043230A" w:rsidRPr="00422D0F" w:rsidRDefault="0043230A" w:rsidP="0043230A">
      <w:pPr>
        <w:keepNext/>
      </w:pPr>
      <w:r w:rsidRPr="00422D0F">
        <w:rPr>
          <w:noProof/>
        </w:rPr>
        <w:drawing>
          <wp:inline distT="0" distB="0" distL="0" distR="0" wp14:anchorId="1894D4C6" wp14:editId="0366E1E0">
            <wp:extent cx="2651760" cy="2351566"/>
            <wp:effectExtent l="0" t="0" r="0" b="0"/>
            <wp:docPr id="1448109272" name="Picture 1" descr="A picture containing circle,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9272" name="Picture 1" descr="A picture containing circle, diagram, sketch, design&#10;&#10;Description automatically generated"/>
                    <pic:cNvPicPr/>
                  </pic:nvPicPr>
                  <pic:blipFill>
                    <a:blip r:embed="rId6"/>
                    <a:stretch>
                      <a:fillRect/>
                    </a:stretch>
                  </pic:blipFill>
                  <pic:spPr>
                    <a:xfrm>
                      <a:off x="0" y="0"/>
                      <a:ext cx="2674637" cy="2371853"/>
                    </a:xfrm>
                    <a:prstGeom prst="rect">
                      <a:avLst/>
                    </a:prstGeom>
                  </pic:spPr>
                </pic:pic>
              </a:graphicData>
            </a:graphic>
          </wp:inline>
        </w:drawing>
      </w:r>
    </w:p>
    <w:p w14:paraId="6FEC52E1" w14:textId="5037A4D7" w:rsidR="00F65E63" w:rsidRPr="00422D0F" w:rsidRDefault="0043230A" w:rsidP="0043230A">
      <w:pPr>
        <w:pStyle w:val="Caption"/>
      </w:pPr>
      <w:r w:rsidRPr="00422D0F">
        <w:t xml:space="preserve">Figure </w:t>
      </w:r>
      <w:r w:rsidR="0042659E">
        <w:fldChar w:fldCharType="begin"/>
      </w:r>
      <w:r w:rsidR="0042659E">
        <w:instrText xml:space="preserve"> SEQ Figure \* ARABIC </w:instrText>
      </w:r>
      <w:r w:rsidR="0042659E">
        <w:fldChar w:fldCharType="separate"/>
      </w:r>
      <w:r w:rsidR="002A7D72">
        <w:rPr>
          <w:noProof/>
        </w:rPr>
        <w:t>1</w:t>
      </w:r>
      <w:r w:rsidR="0042659E">
        <w:rPr>
          <w:noProof/>
        </w:rPr>
        <w:fldChar w:fldCharType="end"/>
      </w:r>
      <w:r w:rsidRPr="00422D0F">
        <w:t xml:space="preserve">: the 4 different coil shapes described in paper </w:t>
      </w:r>
      <w:sdt>
        <w:sdtPr>
          <w:id w:val="916972970"/>
          <w:citation/>
        </w:sdtPr>
        <w:sdtEndPr/>
        <w:sdtContent>
          <w:r w:rsidRPr="00422D0F">
            <w:fldChar w:fldCharType="begin"/>
          </w:r>
          <w:r w:rsidRPr="00422D0F">
            <w:instrText xml:space="preserve"> CITATION paper_1 \l 1033 </w:instrText>
          </w:r>
          <w:r w:rsidRPr="00422D0F">
            <w:fldChar w:fldCharType="separate"/>
          </w:r>
          <w:r w:rsidR="002A7D72" w:rsidRPr="002A7D72">
            <w:rPr>
              <w:noProof/>
            </w:rPr>
            <w:t>[1]</w:t>
          </w:r>
          <w:r w:rsidRPr="00422D0F">
            <w:fldChar w:fldCharType="end"/>
          </w:r>
        </w:sdtContent>
      </w:sdt>
      <w:r w:rsidRPr="00422D0F">
        <w:t xml:space="preserve">. Source: </w:t>
      </w:r>
      <w:sdt>
        <w:sdtPr>
          <w:id w:val="1218398866"/>
          <w:citation/>
        </w:sdtPr>
        <w:sdtEndPr/>
        <w:sdtContent>
          <w:r w:rsidRPr="00422D0F">
            <w:fldChar w:fldCharType="begin"/>
          </w:r>
          <w:r w:rsidRPr="00422D0F">
            <w:instrText xml:space="preserve"> CITATION paper_1 \l 1033 </w:instrText>
          </w:r>
          <w:r w:rsidRPr="00422D0F">
            <w:fldChar w:fldCharType="separate"/>
          </w:r>
          <w:r w:rsidR="002A7D72" w:rsidRPr="002A7D72">
            <w:rPr>
              <w:noProof/>
            </w:rPr>
            <w:t>[1]</w:t>
          </w:r>
          <w:r w:rsidRPr="00422D0F">
            <w:fldChar w:fldCharType="end"/>
          </w:r>
        </w:sdtContent>
      </w:sdt>
    </w:p>
    <w:p w14:paraId="2563D535" w14:textId="0C10DF25" w:rsidR="00336F85" w:rsidRPr="00422D0F" w:rsidRDefault="00F65E63">
      <w:r w:rsidRPr="00422D0F">
        <w:t xml:space="preserve">Since then, several papers have tried, with varying degrees of success and difficulty. For example, a paper from 2021 </w:t>
      </w:r>
      <w:sdt>
        <w:sdtPr>
          <w:id w:val="-631401744"/>
          <w:citation/>
        </w:sdtPr>
        <w:sdtEndPr/>
        <w:sdtContent>
          <w:r w:rsidRPr="00422D0F">
            <w:fldChar w:fldCharType="begin"/>
          </w:r>
          <w:r w:rsidRPr="00422D0F">
            <w:instrText xml:space="preserve"> CITATION paper_4 \l 1033 </w:instrText>
          </w:r>
          <w:r w:rsidRPr="00422D0F">
            <w:fldChar w:fldCharType="separate"/>
          </w:r>
          <w:r w:rsidR="002A7D72" w:rsidRPr="002A7D72">
            <w:rPr>
              <w:noProof/>
            </w:rPr>
            <w:t>[2]</w:t>
          </w:r>
          <w:r w:rsidRPr="00422D0F">
            <w:fldChar w:fldCharType="end"/>
          </w:r>
        </w:sdtContent>
      </w:sdt>
      <w:r w:rsidRPr="00422D0F">
        <w:t xml:space="preserve"> uses derived Maxwell equations to model every line</w:t>
      </w:r>
      <w:r w:rsidR="002E169A" w:rsidRPr="00422D0F">
        <w:t>-segment individually. Unfortunately, while their accuracy results are impressive, the complexity of their method (and the lack of provided tools for doing so) is not significantly better than using FEM simulation software. The industry standard approach appears to be largely focused on the use of Finite Element Method simulation software, which usually achieves the most accurate predictions. The downside of FEM software is in the complexity of use</w:t>
      </w:r>
      <w:r w:rsidR="00526EFD" w:rsidRPr="00422D0F">
        <w:t xml:space="preserve">, and the high license fees associated with professional design software tools. To avoid both these issues, I attempted to create an open-source python-based tool for generating coils, using simpler formulae than </w:t>
      </w:r>
      <w:sdt>
        <w:sdtPr>
          <w:id w:val="-1068871839"/>
          <w:citation/>
        </w:sdtPr>
        <w:sdtEndPr/>
        <w:sdtContent>
          <w:r w:rsidR="00526EFD" w:rsidRPr="00422D0F">
            <w:fldChar w:fldCharType="begin"/>
          </w:r>
          <w:r w:rsidR="00526EFD" w:rsidRPr="00422D0F">
            <w:instrText xml:space="preserve"> CITATION paper_4 \l 1033 </w:instrText>
          </w:r>
          <w:r w:rsidR="00526EFD" w:rsidRPr="00422D0F">
            <w:fldChar w:fldCharType="separate"/>
          </w:r>
          <w:r w:rsidR="002A7D72" w:rsidRPr="002A7D72">
            <w:rPr>
              <w:noProof/>
            </w:rPr>
            <w:t>[2]</w:t>
          </w:r>
          <w:r w:rsidR="00526EFD" w:rsidRPr="00422D0F">
            <w:fldChar w:fldCharType="end"/>
          </w:r>
        </w:sdtContent>
      </w:sdt>
      <w:r w:rsidR="00526EFD" w:rsidRPr="00422D0F">
        <w:t xml:space="preserve">. A 2010 paper </w:t>
      </w:r>
      <w:sdt>
        <w:sdtPr>
          <w:id w:val="2087797814"/>
          <w:citation/>
        </w:sdtPr>
        <w:sdtEndPr/>
        <w:sdtContent>
          <w:r w:rsidR="00526EFD" w:rsidRPr="00422D0F">
            <w:fldChar w:fldCharType="begin"/>
          </w:r>
          <w:r w:rsidR="00526EFD" w:rsidRPr="00422D0F">
            <w:instrText xml:space="preserve"> CITATION paper_2 \l 1033 </w:instrText>
          </w:r>
          <w:r w:rsidR="00526EFD" w:rsidRPr="00422D0F">
            <w:fldChar w:fldCharType="separate"/>
          </w:r>
          <w:r w:rsidR="002A7D72" w:rsidRPr="002A7D72">
            <w:rPr>
              <w:noProof/>
            </w:rPr>
            <w:t>[3]</w:t>
          </w:r>
          <w:r w:rsidR="00526EFD" w:rsidRPr="00422D0F">
            <w:fldChar w:fldCharType="end"/>
          </w:r>
        </w:sdtContent>
      </w:sdt>
      <w:r w:rsidR="00526EFD" w:rsidRPr="00422D0F">
        <w:t xml:space="preserve"> (although it’s more of a brief article) describes a simplified method, based on a few polynomial equations. It does not, however, provide a general formula for using the calculated coupling factors, which is where paper </w:t>
      </w:r>
      <w:sdt>
        <w:sdtPr>
          <w:id w:val="-604029952"/>
          <w:citation/>
        </w:sdtPr>
        <w:sdtEndPr/>
        <w:sdtContent>
          <w:r w:rsidR="00526EFD" w:rsidRPr="00422D0F">
            <w:fldChar w:fldCharType="begin"/>
          </w:r>
          <w:r w:rsidR="00526EFD" w:rsidRPr="00422D0F">
            <w:instrText xml:space="preserve"> CITATION paper_3 \l 1033 </w:instrText>
          </w:r>
          <w:r w:rsidR="00526EFD" w:rsidRPr="00422D0F">
            <w:fldChar w:fldCharType="separate"/>
          </w:r>
          <w:r w:rsidR="002A7D72" w:rsidRPr="002A7D72">
            <w:rPr>
              <w:noProof/>
            </w:rPr>
            <w:t>[4]</w:t>
          </w:r>
          <w:r w:rsidR="00526EFD" w:rsidRPr="00422D0F">
            <w:fldChar w:fldCharType="end"/>
          </w:r>
        </w:sdtContent>
      </w:sdt>
      <w:r w:rsidR="00526EFD" w:rsidRPr="00422D0F">
        <w:t xml:space="preserve"> comes in. To validate the combination of these 3 papers (</w:t>
      </w:r>
      <w:sdt>
        <w:sdtPr>
          <w:id w:val="575710002"/>
          <w:citation/>
        </w:sdtPr>
        <w:sdtEndPr/>
        <w:sdtContent>
          <w:r w:rsidR="00526EFD" w:rsidRPr="00422D0F">
            <w:fldChar w:fldCharType="begin"/>
          </w:r>
          <w:r w:rsidR="00526EFD" w:rsidRPr="00422D0F">
            <w:instrText xml:space="preserve"> CITATION paper_1 \l 1033 </w:instrText>
          </w:r>
          <w:r w:rsidR="00526EFD" w:rsidRPr="00422D0F">
            <w:fldChar w:fldCharType="separate"/>
          </w:r>
          <w:r w:rsidR="002A7D72">
            <w:rPr>
              <w:noProof/>
            </w:rPr>
            <w:t xml:space="preserve"> </w:t>
          </w:r>
          <w:r w:rsidR="002A7D72" w:rsidRPr="002A7D72">
            <w:rPr>
              <w:noProof/>
            </w:rPr>
            <w:t>[1]</w:t>
          </w:r>
          <w:r w:rsidR="00526EFD" w:rsidRPr="00422D0F">
            <w:fldChar w:fldCharType="end"/>
          </w:r>
        </w:sdtContent>
      </w:sdt>
      <w:r w:rsidR="00526EFD" w:rsidRPr="00422D0F">
        <w:t xml:space="preserve">, </w:t>
      </w:r>
      <w:sdt>
        <w:sdtPr>
          <w:id w:val="621743663"/>
          <w:citation/>
        </w:sdtPr>
        <w:sdtEndPr/>
        <w:sdtContent>
          <w:r w:rsidR="00526EFD" w:rsidRPr="00422D0F">
            <w:fldChar w:fldCharType="begin"/>
          </w:r>
          <w:r w:rsidR="00526EFD" w:rsidRPr="00422D0F">
            <w:instrText xml:space="preserve"> CITATION paper_2 \l 1033 </w:instrText>
          </w:r>
          <w:r w:rsidR="00526EFD" w:rsidRPr="00422D0F">
            <w:fldChar w:fldCharType="separate"/>
          </w:r>
          <w:r w:rsidR="002A7D72" w:rsidRPr="002A7D72">
            <w:rPr>
              <w:noProof/>
            </w:rPr>
            <w:t>[3]</w:t>
          </w:r>
          <w:r w:rsidR="00526EFD" w:rsidRPr="00422D0F">
            <w:fldChar w:fldCharType="end"/>
          </w:r>
        </w:sdtContent>
      </w:sdt>
      <w:r w:rsidR="00526EFD" w:rsidRPr="00422D0F">
        <w:t xml:space="preserve"> and </w:t>
      </w:r>
      <w:sdt>
        <w:sdtPr>
          <w:id w:val="-2061082105"/>
          <w:citation/>
        </w:sdtPr>
        <w:sdtEndPr/>
        <w:sdtContent>
          <w:r w:rsidR="00526EFD" w:rsidRPr="00422D0F">
            <w:fldChar w:fldCharType="begin"/>
          </w:r>
          <w:r w:rsidR="00526EFD" w:rsidRPr="00422D0F">
            <w:instrText xml:space="preserve"> CITATION paper_3 \l 1033 </w:instrText>
          </w:r>
          <w:r w:rsidR="00526EFD" w:rsidRPr="00422D0F">
            <w:fldChar w:fldCharType="separate"/>
          </w:r>
          <w:r w:rsidR="002A7D72" w:rsidRPr="002A7D72">
            <w:rPr>
              <w:noProof/>
            </w:rPr>
            <w:t>[4]</w:t>
          </w:r>
          <w:r w:rsidR="00526EFD" w:rsidRPr="00422D0F">
            <w:fldChar w:fldCharType="end"/>
          </w:r>
        </w:sdtContent>
      </w:sdt>
      <w:r w:rsidR="00526EFD" w:rsidRPr="00422D0F">
        <w:t xml:space="preserve"> ), approximately 50 samples (spread over 6 PCBs) of different PCB coil designs were tested and compared to the predictions.</w:t>
      </w:r>
    </w:p>
    <w:p w14:paraId="4FB4F36B" w14:textId="5D70523E" w:rsidR="00336F85" w:rsidRPr="00422D0F" w:rsidRDefault="00336F85" w:rsidP="00B86CD5">
      <w:pPr>
        <w:spacing w:after="0"/>
      </w:pPr>
      <w:r w:rsidRPr="00422D0F">
        <w:t>T</w:t>
      </w:r>
      <w:r w:rsidR="00F51751" w:rsidRPr="00422D0F">
        <w:t>he aforementioned open-source python-based tool</w:t>
      </w:r>
      <w:r w:rsidRPr="00422D0F">
        <w:t xml:space="preserve">: </w:t>
      </w:r>
      <w:hyperlink r:id="rId7" w:history="1">
        <w:r w:rsidRPr="00422D0F">
          <w:rPr>
            <w:rStyle w:val="Hyperlink"/>
          </w:rPr>
          <w:t>https://github.com/thijses/PCBcoilGenerator</w:t>
        </w:r>
      </w:hyperlink>
    </w:p>
    <w:p w14:paraId="0373D2A3" w14:textId="3FFC284F" w:rsidR="003E1D23" w:rsidRPr="00422D0F" w:rsidRDefault="003E1D23" w:rsidP="00B86CD5">
      <w:pPr>
        <w:spacing w:after="0"/>
      </w:pPr>
      <w:r w:rsidRPr="00422D0F">
        <w:t>For more information about the production of these samples, please refer to ‘QRD21343-0007.docx’.</w:t>
      </w:r>
    </w:p>
    <w:p w14:paraId="1949AE7F" w14:textId="524BB1B1" w:rsidR="00A26E37" w:rsidRPr="00422D0F" w:rsidRDefault="00A26E37">
      <w:r w:rsidRPr="00422D0F">
        <w:rPr>
          <w:noProof/>
        </w:rPr>
        <w:drawing>
          <wp:anchor distT="0" distB="0" distL="114300" distR="114300" simplePos="0" relativeHeight="251670528" behindDoc="0" locked="0" layoutInCell="1" allowOverlap="1" wp14:anchorId="1A2316A3" wp14:editId="162E5D68">
            <wp:simplePos x="0" y="0"/>
            <wp:positionH relativeFrom="margin">
              <wp:align>right</wp:align>
            </wp:positionH>
            <wp:positionV relativeFrom="paragraph">
              <wp:posOffset>2321071</wp:posOffset>
            </wp:positionV>
            <wp:extent cx="2926080" cy="2926080"/>
            <wp:effectExtent l="0" t="0" r="7620" b="7620"/>
            <wp:wrapSquare wrapText="bothSides"/>
            <wp:docPr id="452404664" name="Picture 45240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04664" name="Picture 452404664"/>
                    <pic:cNvPicPr/>
                  </pic:nvPicPr>
                  <pic:blipFill>
                    <a:blip r:embed="rId8">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anchor>
        </w:drawing>
      </w:r>
      <w:r w:rsidRPr="00422D0F">
        <w:rPr>
          <w:noProof/>
        </w:rPr>
        <mc:AlternateContent>
          <mc:Choice Requires="wps">
            <w:drawing>
              <wp:anchor distT="0" distB="0" distL="114300" distR="114300" simplePos="0" relativeHeight="251682816" behindDoc="0" locked="0" layoutInCell="1" allowOverlap="1" wp14:anchorId="2F0A460C" wp14:editId="052DD278">
                <wp:simplePos x="0" y="0"/>
                <wp:positionH relativeFrom="column">
                  <wp:posOffset>2921635</wp:posOffset>
                </wp:positionH>
                <wp:positionV relativeFrom="paragraph">
                  <wp:posOffset>2045970</wp:posOffset>
                </wp:positionV>
                <wp:extent cx="2839085" cy="635"/>
                <wp:effectExtent l="0" t="0" r="0" b="0"/>
                <wp:wrapSquare wrapText="bothSides"/>
                <wp:docPr id="947506" name="Text Box 1"/>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0C0A2DFF" w14:textId="57A5D6CD" w:rsidR="00A26E37" w:rsidRPr="008874AC" w:rsidRDefault="00A26E37" w:rsidP="00A26E37">
                            <w:pPr>
                              <w:pStyle w:val="Caption"/>
                              <w:rPr>
                                <w:noProof/>
                              </w:rPr>
                            </w:pPr>
                            <w:r>
                              <w:t xml:space="preserve">Figure </w:t>
                            </w:r>
                            <w:r w:rsidR="0042659E">
                              <w:fldChar w:fldCharType="begin"/>
                            </w:r>
                            <w:r w:rsidR="0042659E">
                              <w:instrText xml:space="preserve"> SEQ Figure \* ARABIC </w:instrText>
                            </w:r>
                            <w:r w:rsidR="0042659E">
                              <w:fldChar w:fldCharType="separate"/>
                            </w:r>
                            <w:r w:rsidR="0043230A">
                              <w:rPr>
                                <w:noProof/>
                              </w:rPr>
                              <w:t>2</w:t>
                            </w:r>
                            <w:r w:rsidR="0042659E">
                              <w:rPr>
                                <w:noProof/>
                              </w:rPr>
                              <w:fldChar w:fldCharType="end"/>
                            </w:r>
                            <w:r>
                              <w:t xml:space="preserve">: square coil example </w:t>
                            </w:r>
                            <w:r w:rsidRPr="00A20EA7">
                              <w:t>(screenshot of custom python-based generation tool developed for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0A460C" id="_x0000_t202" coordsize="21600,21600" o:spt="202" path="m,l,21600r21600,l21600,xe">
                <v:stroke joinstyle="miter"/>
                <v:path gradientshapeok="t" o:connecttype="rect"/>
              </v:shapetype>
              <v:shape id="Text Box 1" o:spid="_x0000_s1026" type="#_x0000_t202" style="position:absolute;margin-left:230.05pt;margin-top:161.1pt;width:223.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gRbGgIAAD8EAAAOAAAAZHJzL2Uyb0RvYy54bWysU99v2jAQfp+0/8Hy+whQtW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6XI6u/k8nt1yJsl3d3Mb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" stroked="f">
                <v:textbox style="mso-fit-shape-to-text:t" inset="0,0,0,0">
                  <w:txbxContent>
                    <w:p w14:paraId="0C0A2DFF" w14:textId="57A5D6CD" w:rsidR="00A26E37" w:rsidRPr="008874AC" w:rsidRDefault="00A26E37" w:rsidP="00A26E37">
                      <w:pPr>
                        <w:pStyle w:val="Caption"/>
                        <w:rPr>
                          <w:noProof/>
                        </w:rPr>
                      </w:pPr>
                      <w:r>
                        <w:t xml:space="preserve">Figure </w:t>
                      </w:r>
                      <w:fldSimple w:instr=" SEQ Figure \* ARABIC ">
                        <w:r w:rsidR="0043230A">
                          <w:rPr>
                            <w:noProof/>
                          </w:rPr>
                          <w:t>2</w:t>
                        </w:r>
                      </w:fldSimple>
                      <w:r>
                        <w:t xml:space="preserve">: square coil example </w:t>
                      </w:r>
                      <w:r w:rsidRPr="00A20EA7">
                        <w:t>(screenshot of custom python-based generation tool developed for this study)</w:t>
                      </w:r>
                    </w:p>
                  </w:txbxContent>
                </v:textbox>
                <w10:wrap type="square"/>
              </v:shape>
            </w:pict>
          </mc:Fallback>
        </mc:AlternateContent>
      </w:r>
      <w:r w:rsidRPr="00422D0F">
        <w:rPr>
          <w:noProof/>
        </w:rPr>
        <w:drawing>
          <wp:anchor distT="0" distB="0" distL="114300" distR="114300" simplePos="0" relativeHeight="251677696" behindDoc="0" locked="0" layoutInCell="1" allowOverlap="1" wp14:anchorId="5D59088C" wp14:editId="0E7F053F">
            <wp:simplePos x="0" y="0"/>
            <wp:positionH relativeFrom="margin">
              <wp:align>right</wp:align>
            </wp:positionH>
            <wp:positionV relativeFrom="paragraph">
              <wp:posOffset>385445</wp:posOffset>
            </wp:positionV>
            <wp:extent cx="2839085" cy="1603375"/>
            <wp:effectExtent l="0" t="0" r="0" b="0"/>
            <wp:wrapSquare wrapText="bothSides"/>
            <wp:docPr id="13008837" name="Picture 13008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37" name="Picture 130088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9085" cy="1603375"/>
                    </a:xfrm>
                    <a:prstGeom prst="rect">
                      <a:avLst/>
                    </a:prstGeom>
                  </pic:spPr>
                </pic:pic>
              </a:graphicData>
            </a:graphic>
            <wp14:sizeRelH relativeFrom="margin">
              <wp14:pctWidth>0</wp14:pctWidth>
            </wp14:sizeRelH>
            <wp14:sizeRelV relativeFrom="margin">
              <wp14:pctHeight>0</wp14:pctHeight>
            </wp14:sizeRelV>
          </wp:anchor>
        </w:drawing>
      </w:r>
      <w:r w:rsidRPr="00422D0F">
        <w:rPr>
          <w:noProof/>
        </w:rPr>
        <mc:AlternateContent>
          <mc:Choice Requires="wps">
            <w:drawing>
              <wp:anchor distT="0" distB="0" distL="114300" distR="114300" simplePos="0" relativeHeight="251680768" behindDoc="0" locked="0" layoutInCell="1" allowOverlap="1" wp14:anchorId="29BC120C" wp14:editId="1659B8E2">
                <wp:simplePos x="0" y="0"/>
                <wp:positionH relativeFrom="column">
                  <wp:posOffset>0</wp:posOffset>
                </wp:positionH>
                <wp:positionV relativeFrom="paragraph">
                  <wp:posOffset>2045970</wp:posOffset>
                </wp:positionV>
                <wp:extent cx="2855595" cy="635"/>
                <wp:effectExtent l="0" t="0" r="0" b="0"/>
                <wp:wrapSquare wrapText="bothSides"/>
                <wp:docPr id="2000336539" name="Text Box 1"/>
                <wp:cNvGraphicFramePr/>
                <a:graphic xmlns:a="http://schemas.openxmlformats.org/drawingml/2006/main">
                  <a:graphicData uri="http://schemas.microsoft.com/office/word/2010/wordprocessingShape">
                    <wps:wsp>
                      <wps:cNvSpPr txBox="1"/>
                      <wps:spPr>
                        <a:xfrm>
                          <a:off x="0" y="0"/>
                          <a:ext cx="2855595" cy="635"/>
                        </a:xfrm>
                        <a:prstGeom prst="rect">
                          <a:avLst/>
                        </a:prstGeom>
                        <a:solidFill>
                          <a:prstClr val="white"/>
                        </a:solidFill>
                        <a:ln>
                          <a:noFill/>
                        </a:ln>
                      </wps:spPr>
                      <wps:txbx>
                        <w:txbxContent>
                          <w:p w14:paraId="2A183988" w14:textId="7907B2CD" w:rsidR="00A26E37" w:rsidRPr="00EE2474" w:rsidRDefault="00A26E37" w:rsidP="00A26E37">
                            <w:pPr>
                              <w:pStyle w:val="Caption"/>
                              <w:rPr>
                                <w:noProof/>
                              </w:rPr>
                            </w:pPr>
                            <w:r>
                              <w:t xml:space="preserve">Figure </w:t>
                            </w:r>
                            <w:r w:rsidR="0042659E">
                              <w:fldChar w:fldCharType="begin"/>
                            </w:r>
                            <w:r w:rsidR="0042659E">
                              <w:instrText xml:space="preserve"> SEQ Figure \* ARABIC </w:instrText>
                            </w:r>
                            <w:r w:rsidR="0042659E">
                              <w:fldChar w:fldCharType="separate"/>
                            </w:r>
                            <w:r w:rsidR="0043230A">
                              <w:rPr>
                                <w:noProof/>
                              </w:rPr>
                              <w:t>3</w:t>
                            </w:r>
                            <w:r w:rsidR="0042659E">
                              <w:rPr>
                                <w:noProof/>
                              </w:rPr>
                              <w:fldChar w:fldCharType="end"/>
                            </w:r>
                            <w:r>
                              <w:t>: circular coil example (screenshot of custom python-based generation tool developed for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C120C" id="_x0000_s1027" type="#_x0000_t202" style="position:absolute;margin-left:0;margin-top:161.1pt;width:224.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O3GQIAAD8EAAAOAAAAZHJzL2Uyb0RvYy54bWysU8Fu2zAMvQ/YPwi6L04ypO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WKx+LT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" stroked="f">
                <v:textbox style="mso-fit-shape-to-text:t" inset="0,0,0,0">
                  <w:txbxContent>
                    <w:p w14:paraId="2A183988" w14:textId="7907B2CD" w:rsidR="00A26E37" w:rsidRPr="00EE2474" w:rsidRDefault="00A26E37" w:rsidP="00A26E37">
                      <w:pPr>
                        <w:pStyle w:val="Caption"/>
                        <w:rPr>
                          <w:noProof/>
                        </w:rPr>
                      </w:pPr>
                      <w:r>
                        <w:t xml:space="preserve">Figure </w:t>
                      </w:r>
                      <w:fldSimple w:instr=" SEQ Figure \* ARABIC ">
                        <w:r w:rsidR="0043230A">
                          <w:rPr>
                            <w:noProof/>
                          </w:rPr>
                          <w:t>3</w:t>
                        </w:r>
                      </w:fldSimple>
                      <w:r>
                        <w:t>: circular coil example (screenshot of custom python-based generation tool developed for this study)</w:t>
                      </w:r>
                    </w:p>
                  </w:txbxContent>
                </v:textbox>
                <w10:wrap type="square"/>
              </v:shape>
            </w:pict>
          </mc:Fallback>
        </mc:AlternateContent>
      </w:r>
      <w:r w:rsidRPr="00422D0F">
        <w:rPr>
          <w:noProof/>
        </w:rPr>
        <w:drawing>
          <wp:anchor distT="0" distB="0" distL="114300" distR="114300" simplePos="0" relativeHeight="251678720" behindDoc="0" locked="0" layoutInCell="1" allowOverlap="1" wp14:anchorId="7AB8C530" wp14:editId="38BC8D4C">
            <wp:simplePos x="0" y="0"/>
            <wp:positionH relativeFrom="margin">
              <wp:align>left</wp:align>
            </wp:positionH>
            <wp:positionV relativeFrom="paragraph">
              <wp:posOffset>381000</wp:posOffset>
            </wp:positionV>
            <wp:extent cx="2855595" cy="1607820"/>
            <wp:effectExtent l="0" t="0" r="1905" b="0"/>
            <wp:wrapSquare wrapText="bothSides"/>
            <wp:docPr id="1775080769" name="Picture 177508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0769" name="Picture 17750807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5595" cy="1607820"/>
                    </a:xfrm>
                    <a:prstGeom prst="rect">
                      <a:avLst/>
                    </a:prstGeom>
                  </pic:spPr>
                </pic:pic>
              </a:graphicData>
            </a:graphic>
            <wp14:sizeRelH relativeFrom="margin">
              <wp14:pctWidth>0</wp14:pctWidth>
            </wp14:sizeRelH>
            <wp14:sizeRelV relativeFrom="margin">
              <wp14:pctHeight>0</wp14:pctHeight>
            </wp14:sizeRelV>
          </wp:anchor>
        </w:drawing>
      </w:r>
    </w:p>
    <w:p w14:paraId="57009AD6" w14:textId="35AF853C" w:rsidR="00A26E37" w:rsidRPr="00422D0F" w:rsidRDefault="00B86CD5">
      <w:r w:rsidRPr="00422D0F">
        <w:rPr>
          <w:noProof/>
        </w:rPr>
        <mc:AlternateContent>
          <mc:Choice Requires="wps">
            <w:drawing>
              <wp:anchor distT="0" distB="0" distL="114300" distR="114300" simplePos="0" relativeHeight="251673600" behindDoc="0" locked="0" layoutInCell="1" allowOverlap="1" wp14:anchorId="47290519" wp14:editId="299716A8">
                <wp:simplePos x="0" y="0"/>
                <wp:positionH relativeFrom="margin">
                  <wp:align>left</wp:align>
                </wp:positionH>
                <wp:positionV relativeFrom="paragraph">
                  <wp:posOffset>5154148</wp:posOffset>
                </wp:positionV>
                <wp:extent cx="2926080" cy="635"/>
                <wp:effectExtent l="0" t="0" r="7620" b="0"/>
                <wp:wrapSquare wrapText="bothSides"/>
                <wp:docPr id="1735313114" name="Text Box 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4718FDF0" w14:textId="57878A5B" w:rsidR="00FB7075" w:rsidRPr="00BC34C2" w:rsidRDefault="00FB7075" w:rsidP="00FB7075">
                            <w:pPr>
                              <w:pStyle w:val="Caption"/>
                              <w:rPr>
                                <w:noProof/>
                              </w:rPr>
                            </w:pPr>
                            <w:bookmarkStart w:id="0" w:name="_Ref136793527"/>
                            <w:r>
                              <w:t xml:space="preserve">Figure </w:t>
                            </w:r>
                            <w:fldSimple w:instr=" SEQ Figure \* ARABIC ">
                              <w:r w:rsidR="0043230A">
                                <w:rPr>
                                  <w:noProof/>
                                </w:rPr>
                                <w:t>4</w:t>
                              </w:r>
                            </w:fldSimple>
                            <w:bookmarkEnd w:id="0"/>
                            <w:r>
                              <w:t>: example rendering of a 3-layer circular coil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0519" id="_x0000_s1028" type="#_x0000_t202" style="position:absolute;margin-left:0;margin-top:405.85pt;width:230.4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l+5GAIAAD8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55/liekM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" stroked="f">
                <v:textbox style="mso-fit-shape-to-text:t" inset="0,0,0,0">
                  <w:txbxContent>
                    <w:p w14:paraId="4718FDF0" w14:textId="57878A5B" w:rsidR="00FB7075" w:rsidRPr="00BC34C2" w:rsidRDefault="00FB7075" w:rsidP="00FB7075">
                      <w:pPr>
                        <w:pStyle w:val="Caption"/>
                        <w:rPr>
                          <w:noProof/>
                        </w:rPr>
                      </w:pPr>
                      <w:bookmarkStart w:id="1" w:name="_Ref136793527"/>
                      <w:r>
                        <w:t xml:space="preserve">Figure </w:t>
                      </w:r>
                      <w:r w:rsidR="004B30BC">
                        <w:fldChar w:fldCharType="begin"/>
                      </w:r>
                      <w:r w:rsidR="004B30BC">
                        <w:instrText xml:space="preserve"> SEQ Figure \* ARABIC </w:instrText>
                      </w:r>
                      <w:r w:rsidR="004B30BC">
                        <w:fldChar w:fldCharType="separate"/>
                      </w:r>
                      <w:r w:rsidR="0043230A">
                        <w:rPr>
                          <w:noProof/>
                        </w:rPr>
                        <w:t>4</w:t>
                      </w:r>
                      <w:r w:rsidR="004B30BC">
                        <w:rPr>
                          <w:noProof/>
                        </w:rPr>
                        <w:fldChar w:fldCharType="end"/>
                      </w:r>
                      <w:bookmarkEnd w:id="1"/>
                      <w:r>
                        <w:t>: example rendering of a 3-layer circular coil</w:t>
                      </w:r>
                    </w:p>
                  </w:txbxContent>
                </v:textbox>
                <w10:wrap type="square" anchorx="margin"/>
              </v:shape>
            </w:pict>
          </mc:Fallback>
        </mc:AlternateContent>
      </w:r>
      <w:r w:rsidR="00A26E37" w:rsidRPr="00422D0F">
        <w:rPr>
          <w:noProof/>
        </w:rPr>
        <mc:AlternateContent>
          <mc:Choice Requires="wps">
            <w:drawing>
              <wp:anchor distT="0" distB="0" distL="114300" distR="114300" simplePos="0" relativeHeight="251675648" behindDoc="0" locked="0" layoutInCell="1" allowOverlap="1" wp14:anchorId="1C85D68E" wp14:editId="7274800C">
                <wp:simplePos x="0" y="0"/>
                <wp:positionH relativeFrom="column">
                  <wp:posOffset>2889885</wp:posOffset>
                </wp:positionH>
                <wp:positionV relativeFrom="paragraph">
                  <wp:posOffset>5139837</wp:posOffset>
                </wp:positionV>
                <wp:extent cx="2926080" cy="635"/>
                <wp:effectExtent l="0" t="0" r="0" b="0"/>
                <wp:wrapSquare wrapText="bothSides"/>
                <wp:docPr id="1296091875" name="Text Box 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5DEC6F35" w14:textId="45AEF9F2" w:rsidR="00FB7075" w:rsidRPr="00E64F5F" w:rsidRDefault="00FB7075" w:rsidP="00FB7075">
                            <w:pPr>
                              <w:pStyle w:val="Caption"/>
                              <w:rPr>
                                <w:noProof/>
                              </w:rPr>
                            </w:pPr>
                            <w:r>
                              <w:t xml:space="preserve">Figure </w:t>
                            </w:r>
                            <w:fldSimple w:instr=" SEQ Figure \* ARABIC ">
                              <w:r w:rsidR="0043230A">
                                <w:rPr>
                                  <w:noProof/>
                                </w:rPr>
                                <w:t>5</w:t>
                              </w:r>
                            </w:fldSimple>
                            <w:r>
                              <w:t>: example rendering of a 3-layer hexagonal coil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5D68E" id="_x0000_s1029" type="#_x0000_t202" style="position:absolute;margin-left:227.55pt;margin-top:404.7pt;width:230.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9P0FQIAADgEAAAOAAAAZHJzL2Uyb0RvYy54bWysU8Fu2zAMvQ/YPwi6L04yLO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PF9MbyglKbf4+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" stroked="f">
                <v:textbox style="mso-fit-shape-to-text:t" inset="0,0,0,0">
                  <w:txbxContent>
                    <w:p w14:paraId="5DEC6F35" w14:textId="45AEF9F2" w:rsidR="00FB7075" w:rsidRPr="00E64F5F" w:rsidRDefault="00FB7075" w:rsidP="00FB7075">
                      <w:pPr>
                        <w:pStyle w:val="Caption"/>
                        <w:rPr>
                          <w:noProof/>
                        </w:rPr>
                      </w:pPr>
                      <w:r>
                        <w:t xml:space="preserve">Figure </w:t>
                      </w:r>
                      <w:r w:rsidR="004B30BC">
                        <w:fldChar w:fldCharType="begin"/>
                      </w:r>
                      <w:r w:rsidR="004B30BC">
                        <w:instrText xml:space="preserve"> SEQ Figure \* ARABIC </w:instrText>
                      </w:r>
                      <w:r w:rsidR="004B30BC">
                        <w:fldChar w:fldCharType="separate"/>
                      </w:r>
                      <w:r w:rsidR="0043230A">
                        <w:rPr>
                          <w:noProof/>
                        </w:rPr>
                        <w:t>5</w:t>
                      </w:r>
                      <w:r w:rsidR="004B30BC">
                        <w:rPr>
                          <w:noProof/>
                        </w:rPr>
                        <w:fldChar w:fldCharType="end"/>
                      </w:r>
                      <w:r>
                        <w:t>: example rendering of a 3-layer hexagonal coil</w:t>
                      </w:r>
                    </w:p>
                  </w:txbxContent>
                </v:textbox>
                <w10:wrap type="square"/>
              </v:shape>
            </w:pict>
          </mc:Fallback>
        </mc:AlternateContent>
      </w:r>
      <w:r w:rsidR="00A26E37" w:rsidRPr="00422D0F">
        <w:rPr>
          <w:noProof/>
        </w:rPr>
        <w:drawing>
          <wp:anchor distT="0" distB="0" distL="114300" distR="114300" simplePos="0" relativeHeight="251671552" behindDoc="0" locked="0" layoutInCell="1" allowOverlap="1" wp14:anchorId="3E67E8DB" wp14:editId="60927A8A">
            <wp:simplePos x="0" y="0"/>
            <wp:positionH relativeFrom="margin">
              <wp:align>left</wp:align>
            </wp:positionH>
            <wp:positionV relativeFrom="paragraph">
              <wp:posOffset>2166766</wp:posOffset>
            </wp:positionV>
            <wp:extent cx="2926080" cy="2926080"/>
            <wp:effectExtent l="0" t="0" r="7620" b="7620"/>
            <wp:wrapSquare wrapText="bothSides"/>
            <wp:docPr id="1460093790" name="Picture 4" descr="A picture containing sketch, drawing,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93790" name="Picture 4" descr="A picture containing sketch, drawing, circl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anchor>
        </w:drawing>
      </w:r>
    </w:p>
    <w:p w14:paraId="76FEB665" w14:textId="27B853EE" w:rsidR="00AE4F40" w:rsidRPr="00422D0F" w:rsidRDefault="00AE4F40" w:rsidP="00B86CD5">
      <w:pPr>
        <w:spacing w:after="0"/>
      </w:pPr>
    </w:p>
    <w:p w14:paraId="3CDB0F62" w14:textId="45A81E5E" w:rsidR="000B3F4F" w:rsidRPr="00422D0F" w:rsidRDefault="00B86CD5">
      <w:r w:rsidRPr="00422D0F">
        <w:t>From my test samples, initial observations reveal that</w:t>
      </w:r>
      <w:r w:rsidR="00431283" w:rsidRPr="00422D0F">
        <w:t xml:space="preserve"> the single-layer predictions from </w:t>
      </w:r>
      <w:sdt>
        <w:sdtPr>
          <w:id w:val="-1156831098"/>
          <w:citation/>
        </w:sdtPr>
        <w:sdtEndPr/>
        <w:sdtContent>
          <w:r w:rsidR="00431283" w:rsidRPr="00422D0F">
            <w:fldChar w:fldCharType="begin"/>
          </w:r>
          <w:r w:rsidR="0040471C" w:rsidRPr="00422D0F">
            <w:instrText xml:space="preserve">CITATION paper_1 \l 1033 </w:instrText>
          </w:r>
          <w:r w:rsidR="00431283" w:rsidRPr="00422D0F">
            <w:fldChar w:fldCharType="separate"/>
          </w:r>
          <w:r w:rsidR="002A7D72" w:rsidRPr="002A7D72">
            <w:rPr>
              <w:noProof/>
            </w:rPr>
            <w:t>[1]</w:t>
          </w:r>
          <w:r w:rsidR="00431283" w:rsidRPr="00422D0F">
            <w:fldChar w:fldCharType="end"/>
          </w:r>
        </w:sdtContent>
      </w:sdt>
      <w:r w:rsidR="00431283" w:rsidRPr="00422D0F">
        <w:t xml:space="preserve"> are impressively accurate. The problems start when attempting to find a single formula for multilayer coils. </w:t>
      </w:r>
      <w:r w:rsidR="006C7777" w:rsidRPr="00422D0F">
        <w:t xml:space="preserve">The data </w:t>
      </w:r>
      <w:r w:rsidR="00431283" w:rsidRPr="00422D0F">
        <w:t>I collected</w:t>
      </w:r>
      <w:r w:rsidR="006C7777" w:rsidRPr="00422D0F">
        <w:t xml:space="preserve"> </w:t>
      </w:r>
      <w:r w:rsidR="00431283" w:rsidRPr="00422D0F">
        <w:t>strongly indicates</w:t>
      </w:r>
      <w:r w:rsidR="006C7777" w:rsidRPr="00422D0F">
        <w:t xml:space="preserve"> that the</w:t>
      </w:r>
      <w:r w:rsidR="00804C11" w:rsidRPr="00422D0F">
        <w:t xml:space="preserve"> </w:t>
      </w:r>
      <w:r w:rsidR="00A25587" w:rsidRPr="00422D0F">
        <w:t>constants</w:t>
      </w:r>
      <w:r w:rsidR="00804C11" w:rsidRPr="00422D0F">
        <w:t xml:space="preserve"> from </w:t>
      </w:r>
      <w:sdt>
        <w:sdtPr>
          <w:id w:val="-1367362693"/>
          <w:citation/>
        </w:sdtPr>
        <w:sdtEndPr/>
        <w:sdtContent>
          <w:r w:rsidR="00804C11" w:rsidRPr="00422D0F">
            <w:fldChar w:fldCharType="begin"/>
          </w:r>
          <w:r w:rsidR="00804C11" w:rsidRPr="00422D0F">
            <w:instrText xml:space="preserve"> CITATION paper_2 \l 1033 </w:instrText>
          </w:r>
          <w:r w:rsidR="00804C11" w:rsidRPr="00422D0F">
            <w:fldChar w:fldCharType="separate"/>
          </w:r>
          <w:r w:rsidR="002A7D72" w:rsidRPr="002A7D72">
            <w:rPr>
              <w:noProof/>
            </w:rPr>
            <w:t>[3]</w:t>
          </w:r>
          <w:r w:rsidR="00804C11" w:rsidRPr="00422D0F">
            <w:fldChar w:fldCharType="end"/>
          </w:r>
        </w:sdtContent>
      </w:sdt>
      <w:r w:rsidR="00804C11" w:rsidRPr="00422D0F">
        <w:t xml:space="preserve"> and/or formulas from </w:t>
      </w:r>
      <w:sdt>
        <w:sdtPr>
          <w:id w:val="1071082249"/>
          <w:citation/>
        </w:sdtPr>
        <w:sdtEndPr/>
        <w:sdtContent>
          <w:r w:rsidR="00804C11" w:rsidRPr="00422D0F">
            <w:fldChar w:fldCharType="begin"/>
          </w:r>
          <w:r w:rsidR="00804C11" w:rsidRPr="00422D0F">
            <w:instrText xml:space="preserve"> CITATION paper_3 \l 1033 </w:instrText>
          </w:r>
          <w:r w:rsidR="00804C11" w:rsidRPr="00422D0F">
            <w:fldChar w:fldCharType="separate"/>
          </w:r>
          <w:r w:rsidR="002A7D72" w:rsidRPr="002A7D72">
            <w:rPr>
              <w:noProof/>
            </w:rPr>
            <w:t>[4]</w:t>
          </w:r>
          <w:r w:rsidR="00804C11" w:rsidRPr="00422D0F">
            <w:fldChar w:fldCharType="end"/>
          </w:r>
        </w:sdtContent>
      </w:sdt>
      <w:r w:rsidR="00804C11" w:rsidRPr="00422D0F">
        <w:t xml:space="preserve"> is incorrect in some way. The predicted inductance deviates from the measured inductance as the number of layers increases.</w:t>
      </w:r>
      <w:r w:rsidR="004810B2" w:rsidRPr="00422D0F">
        <w:t xml:space="preserve"> Unfortunately, </w:t>
      </w:r>
      <w:sdt>
        <w:sdtPr>
          <w:id w:val="-1764527221"/>
          <w:citation/>
        </w:sdtPr>
        <w:sdtEndPr/>
        <w:sdtContent>
          <w:r w:rsidR="004810B2" w:rsidRPr="00422D0F">
            <w:fldChar w:fldCharType="begin"/>
          </w:r>
          <w:r w:rsidR="004810B2" w:rsidRPr="00422D0F">
            <w:instrText xml:space="preserve"> CITATION paper_2 \l 1033 </w:instrText>
          </w:r>
          <w:r w:rsidR="004810B2" w:rsidRPr="00422D0F">
            <w:fldChar w:fldCharType="separate"/>
          </w:r>
          <w:r w:rsidR="002A7D72" w:rsidRPr="002A7D72">
            <w:rPr>
              <w:noProof/>
            </w:rPr>
            <w:t>[3]</w:t>
          </w:r>
          <w:r w:rsidR="004810B2" w:rsidRPr="00422D0F">
            <w:fldChar w:fldCharType="end"/>
          </w:r>
        </w:sdtContent>
      </w:sdt>
      <w:r w:rsidR="004810B2" w:rsidRPr="00422D0F">
        <w:t xml:space="preserve"> does not explain how they arrived at their </w:t>
      </w:r>
      <w:r w:rsidR="00176E4E" w:rsidRPr="00422D0F">
        <w:t>constants</w:t>
      </w:r>
      <w:r w:rsidR="004810B2" w:rsidRPr="00422D0F">
        <w:t>.</w:t>
      </w:r>
      <w:r w:rsidR="00E77A39" w:rsidRPr="00422D0F">
        <w:t xml:space="preserve"> Assuming the formulas from </w:t>
      </w:r>
      <w:sdt>
        <w:sdtPr>
          <w:id w:val="-425503549"/>
          <w:citation/>
        </w:sdtPr>
        <w:sdtEndPr/>
        <w:sdtContent>
          <w:r w:rsidR="00E77A39" w:rsidRPr="00422D0F">
            <w:fldChar w:fldCharType="begin"/>
          </w:r>
          <w:r w:rsidR="00E77A39" w:rsidRPr="00422D0F">
            <w:instrText xml:space="preserve"> CITATION paper_3 \l 1033 </w:instrText>
          </w:r>
          <w:r w:rsidR="00E77A39" w:rsidRPr="00422D0F">
            <w:fldChar w:fldCharType="separate"/>
          </w:r>
          <w:r w:rsidR="002A7D72" w:rsidRPr="002A7D72">
            <w:rPr>
              <w:noProof/>
            </w:rPr>
            <w:t>[4]</w:t>
          </w:r>
          <w:r w:rsidR="00E77A39" w:rsidRPr="00422D0F">
            <w:fldChar w:fldCharType="end"/>
          </w:r>
        </w:sdtContent>
      </w:sdt>
      <w:r w:rsidR="00E77A39" w:rsidRPr="00422D0F">
        <w:t xml:space="preserve"> are derived from theoretical physics, the coupling factors ‘k’ (calculated using the parameterized expressions from </w:t>
      </w:r>
      <w:sdt>
        <w:sdtPr>
          <w:id w:val="636688465"/>
          <w:citation/>
        </w:sdtPr>
        <w:sdtEndPr/>
        <w:sdtContent>
          <w:r w:rsidR="00E77A39" w:rsidRPr="00422D0F">
            <w:fldChar w:fldCharType="begin"/>
          </w:r>
          <w:r w:rsidR="00E77A39" w:rsidRPr="00422D0F">
            <w:instrText xml:space="preserve"> CITATION paper_2 \l 1033 </w:instrText>
          </w:r>
          <w:r w:rsidR="00E77A39" w:rsidRPr="00422D0F">
            <w:fldChar w:fldCharType="separate"/>
          </w:r>
          <w:r w:rsidR="002A7D72" w:rsidRPr="002A7D72">
            <w:rPr>
              <w:noProof/>
            </w:rPr>
            <w:t>[3]</w:t>
          </w:r>
          <w:r w:rsidR="00E77A39" w:rsidRPr="00422D0F">
            <w:fldChar w:fldCharType="end"/>
          </w:r>
        </w:sdtContent>
      </w:sdt>
      <w:r w:rsidR="00E77A39" w:rsidRPr="00422D0F">
        <w:t xml:space="preserve">) are </w:t>
      </w:r>
      <w:r w:rsidR="00C95A3E" w:rsidRPr="00422D0F">
        <w:t>likely the source of the problem.</w:t>
      </w:r>
      <w:r w:rsidR="0088516E" w:rsidRPr="00422D0F">
        <w:t xml:space="preserve"> </w:t>
      </w:r>
    </w:p>
    <w:p w14:paraId="0F78F2A3" w14:textId="646EA3D5" w:rsidR="001A6151" w:rsidRPr="00422D0F" w:rsidRDefault="001A6151">
      <w:r w:rsidRPr="00422D0F">
        <w:t>The inductance of multi-layer coils is not simply the sum of the individual layers. The layers will create a mutual inductance, which (depending on the polarity of the coils), will either increase- or decrease the final inductance value. The inductance for two coils (polarized in the same direction) is:</w:t>
      </w:r>
    </w:p>
    <w:p w14:paraId="0CCD873B" w14:textId="57A6B27B" w:rsidR="001A6151" w:rsidRPr="00422D0F" w:rsidRDefault="0042659E">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m:t>
          </m:r>
        </m:oMath>
      </m:oMathPara>
    </w:p>
    <w:p w14:paraId="4AC4B880" w14:textId="372B6FD8" w:rsidR="001A6151" w:rsidRPr="00422D0F" w:rsidRDefault="001A6151" w:rsidP="001A6151">
      <w:pPr>
        <w:jc w:val="center"/>
        <w:rPr>
          <w:rFonts w:eastAsiaTheme="minorEastAsia"/>
        </w:rPr>
      </w:pPr>
      <w:r w:rsidRPr="00422D0F">
        <w:rPr>
          <w:rFonts w:eastAsiaTheme="minorEastAsia"/>
        </w:rPr>
        <w:t>Where</w:t>
      </w:r>
      <w:r w:rsidRPr="00422D0F">
        <w:rPr>
          <w:rFonts w:eastAsiaTheme="minorEastAsia"/>
        </w:rPr>
        <w:tab/>
        <w:t xml:space="preserve"> </w:t>
      </w:r>
      <m:oMath>
        <m:r>
          <w:rPr>
            <w:rFonts w:ascii="Cambria Math" w:eastAsiaTheme="minorEastAsia" w:hAnsi="Cambria Math"/>
          </w:rPr>
          <m:t>M=k*</m:t>
        </m:r>
        <m:rad>
          <m:radPr>
            <m:degHide m:val="1"/>
            <m:ctrlPr>
              <w:rPr>
                <w:rFonts w:ascii="Cambria Math" w:eastAsiaTheme="minorEastAsia"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rad>
      </m:oMath>
      <w:r w:rsidRPr="00422D0F">
        <w:rPr>
          <w:rFonts w:eastAsiaTheme="minorEastAsia"/>
        </w:rPr>
        <w:tab/>
      </w:r>
      <m:oMath>
        <m:sSub>
          <m:sSubPr>
            <m:ctrlPr>
              <w:rPr>
                <w:rFonts w:ascii="Cambria Math" w:hAnsi="Cambria Math"/>
                <w:i/>
              </w:rPr>
            </m:ctrlPr>
          </m:sSubPr>
          <m:e>
            <m:r>
              <w:rPr>
                <w:rFonts w:ascii="Cambria Math" w:hAnsi="Cambria Math"/>
              </w:rPr>
              <m:t>L</m:t>
            </m:r>
          </m:e>
          <m:sub>
            <m:r>
              <w:rPr>
                <w:rFonts w:ascii="Cambria Math" w:hAnsi="Cambria Math"/>
              </w:rPr>
              <m:t>n</m:t>
            </m:r>
          </m:sub>
        </m:sSub>
      </m:oMath>
      <w:r w:rsidRPr="00422D0F">
        <w:rPr>
          <w:rFonts w:eastAsiaTheme="minorEastAsia"/>
        </w:rPr>
        <w:t xml:space="preserve"> is the inductance of each coil (in Henry)</w:t>
      </w:r>
      <w:r w:rsidRPr="00422D0F">
        <w:rPr>
          <w:rFonts w:eastAsiaTheme="minorEastAsia"/>
        </w:rPr>
        <w:tab/>
      </w:r>
      <m:oMath>
        <m:r>
          <w:rPr>
            <w:rFonts w:ascii="Cambria Math" w:eastAsiaTheme="minorEastAsia" w:hAnsi="Cambria Math"/>
          </w:rPr>
          <m:t>k</m:t>
        </m:r>
      </m:oMath>
      <w:r w:rsidRPr="00422D0F">
        <w:rPr>
          <w:rFonts w:eastAsiaTheme="minorEastAsia"/>
        </w:rPr>
        <w:t xml:space="preserve"> is a coupling factor</w:t>
      </w:r>
    </w:p>
    <w:p w14:paraId="31151CE2" w14:textId="266C6679" w:rsidR="001A6151" w:rsidRPr="00422D0F" w:rsidRDefault="001A6151" w:rsidP="001A6151">
      <w:pPr>
        <w:rPr>
          <w:rFonts w:eastAsiaTheme="minorEastAsia"/>
        </w:rPr>
      </w:pPr>
      <w:r w:rsidRPr="00422D0F">
        <w:rPr>
          <w:rFonts w:eastAsiaTheme="minorEastAsia"/>
        </w:rPr>
        <w:t xml:space="preserve">Assuming that the coils </w:t>
      </w:r>
      <w:r w:rsidR="003E1D23" w:rsidRPr="00422D0F">
        <w:rPr>
          <w:rFonts w:eastAsiaTheme="minorEastAsia"/>
        </w:rPr>
        <w:t>have the same inductance (and are polarized in the same direction), the formula can be simplified to:</w:t>
      </w:r>
    </w:p>
    <w:p w14:paraId="0F2CE7D0" w14:textId="7A3F6123" w:rsidR="001A6151" w:rsidRPr="00422D0F" w:rsidRDefault="0042659E">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*(2+2k)</m:t>
          </m:r>
        </m:oMath>
      </m:oMathPara>
    </w:p>
    <w:p w14:paraId="497EEE0C" w14:textId="6D078C90" w:rsidR="003E1D23" w:rsidRPr="00422D0F" w:rsidRDefault="003E1D23">
      <w:pPr>
        <w:rPr>
          <w:rFonts w:eastAsiaTheme="minorEastAsia"/>
        </w:rPr>
      </w:pPr>
      <w:r w:rsidRPr="00422D0F">
        <w:rPr>
          <w:rFonts w:eastAsiaTheme="minorEastAsia"/>
        </w:rPr>
        <w:t xml:space="preserve">Note: the coupling factor </w:t>
      </w:r>
      <m:oMath>
        <m:r>
          <w:rPr>
            <w:rFonts w:ascii="Cambria Math" w:hAnsi="Cambria Math"/>
          </w:rPr>
          <m:t>k</m:t>
        </m:r>
      </m:oMath>
      <w:r w:rsidRPr="00422D0F">
        <w:rPr>
          <w:rFonts w:eastAsiaTheme="minorEastAsia"/>
        </w:rPr>
        <w:t xml:space="preserve"> is a number between 0.0 and 1.0.</w:t>
      </w:r>
    </w:p>
    <w:p w14:paraId="6FBEB255" w14:textId="08964E18" w:rsidR="00193067" w:rsidRPr="00422D0F" w:rsidRDefault="00193067" w:rsidP="00193067">
      <w:pPr>
        <w:pStyle w:val="Heading1"/>
      </w:pPr>
      <w:r w:rsidRPr="00422D0F">
        <w:t>The original approach</w:t>
      </w:r>
    </w:p>
    <w:p w14:paraId="3CDFA1DC" w14:textId="64C783F6" w:rsidR="000B3F4F" w:rsidRPr="00422D0F" w:rsidRDefault="000B3F4F">
      <w:r w:rsidRPr="00422D0F">
        <w:t xml:space="preserve">It's important to note that </w:t>
      </w:r>
      <w:sdt>
        <w:sdtPr>
          <w:id w:val="-2052602301"/>
          <w:citation/>
        </w:sdtPr>
        <w:sdtEndPr/>
        <w:sdtContent>
          <w:r w:rsidRPr="00422D0F">
            <w:fldChar w:fldCharType="begin"/>
          </w:r>
          <w:r w:rsidRPr="00422D0F">
            <w:instrText xml:space="preserve"> CITATION paper_2 \l 1033 </w:instrText>
          </w:r>
          <w:r w:rsidRPr="00422D0F">
            <w:fldChar w:fldCharType="separate"/>
          </w:r>
          <w:r w:rsidR="002A7D72" w:rsidRPr="002A7D72">
            <w:rPr>
              <w:noProof/>
            </w:rPr>
            <w:t>[3]</w:t>
          </w:r>
          <w:r w:rsidRPr="00422D0F">
            <w:fldChar w:fldCharType="end"/>
          </w:r>
        </w:sdtContent>
      </w:sdt>
      <w:r w:rsidRPr="00422D0F">
        <w:t xml:space="preserve"> provides formulae for calculating the coupling factor, but omits a formula for calculating the inductance of an arbitrary multi-layer coil (using the coupling factors). To fill this gap in the mathematics, I used a formula from </w:t>
      </w:r>
      <w:sdt>
        <w:sdtPr>
          <w:id w:val="667448395"/>
          <w:citation/>
        </w:sdtPr>
        <w:sdtEndPr/>
        <w:sdtContent>
          <w:r w:rsidRPr="00422D0F">
            <w:fldChar w:fldCharType="begin"/>
          </w:r>
          <w:r w:rsidRPr="00422D0F">
            <w:instrText xml:space="preserve"> CITATION paper_3 \l 1033 </w:instrText>
          </w:r>
          <w:r w:rsidRPr="00422D0F">
            <w:fldChar w:fldCharType="separate"/>
          </w:r>
          <w:r w:rsidR="002A7D72" w:rsidRPr="002A7D72">
            <w:rPr>
              <w:noProof/>
            </w:rPr>
            <w:t>[4]</w:t>
          </w:r>
          <w:r w:rsidRPr="00422D0F">
            <w:fldChar w:fldCharType="end"/>
          </w:r>
        </w:sdtContent>
      </w:sdt>
      <w:r w:rsidRPr="00422D0F">
        <w:t>. The combined mathematics works out to the following:</w:t>
      </w:r>
    </w:p>
    <w:tbl>
      <w:tblPr>
        <w:tblStyle w:val="TableGrid"/>
        <w:tblW w:w="11483" w:type="dxa"/>
        <w:tblInd w:w="-1212" w:type="dxa"/>
        <w:tblLook w:val="04A0" w:firstRow="1" w:lastRow="0" w:firstColumn="1" w:lastColumn="0" w:noHBand="0" w:noVBand="1"/>
      </w:tblPr>
      <w:tblGrid>
        <w:gridCol w:w="1209"/>
        <w:gridCol w:w="5952"/>
        <w:gridCol w:w="4322"/>
      </w:tblGrid>
      <w:tr w:rsidR="00B34626" w:rsidRPr="00422D0F" w14:paraId="4287864E" w14:textId="77777777" w:rsidTr="0043421B">
        <w:tc>
          <w:tcPr>
            <w:tcW w:w="1209" w:type="dxa"/>
          </w:tcPr>
          <w:p w14:paraId="2106A1D1" w14:textId="318A44B9" w:rsidR="00B34626" w:rsidRPr="00422D0F" w:rsidRDefault="00936C00" w:rsidP="00BB2545">
            <w:pPr>
              <w:pStyle w:val="DMOStandaard"/>
              <w:rPr>
                <w:b/>
                <w:bCs/>
                <w:lang w:val="en-US"/>
              </w:rPr>
            </w:pPr>
            <w:r w:rsidRPr="00422D0F">
              <w:rPr>
                <w:b/>
                <w:bCs/>
                <w:lang w:val="en-US"/>
              </w:rPr>
              <w:t>Result</w:t>
            </w:r>
            <w:r w:rsidR="00B34626" w:rsidRPr="00422D0F">
              <w:rPr>
                <w:b/>
                <w:bCs/>
                <w:lang w:val="en-US"/>
              </w:rPr>
              <w:t>:</w:t>
            </w:r>
          </w:p>
        </w:tc>
        <w:tc>
          <w:tcPr>
            <w:tcW w:w="5952" w:type="dxa"/>
          </w:tcPr>
          <w:p w14:paraId="167A968F" w14:textId="77777777" w:rsidR="00B34626" w:rsidRPr="00422D0F" w:rsidRDefault="00B34626" w:rsidP="00BB2545">
            <w:pPr>
              <w:pStyle w:val="DMOStandaard"/>
              <w:rPr>
                <w:b/>
                <w:bCs/>
                <w:lang w:val="en-US"/>
              </w:rPr>
            </w:pPr>
            <w:r w:rsidRPr="00422D0F">
              <w:rPr>
                <w:b/>
                <w:bCs/>
                <w:lang w:val="en-US"/>
              </w:rPr>
              <w:t>Formula:</w:t>
            </w:r>
          </w:p>
        </w:tc>
        <w:tc>
          <w:tcPr>
            <w:tcW w:w="4322" w:type="dxa"/>
          </w:tcPr>
          <w:p w14:paraId="77EEB84C" w14:textId="77777777" w:rsidR="00B34626" w:rsidRPr="00422D0F" w:rsidRDefault="00B34626" w:rsidP="00BB2545">
            <w:pPr>
              <w:pStyle w:val="DMOStandaard"/>
              <w:rPr>
                <w:b/>
                <w:bCs/>
                <w:lang w:val="en-US"/>
              </w:rPr>
            </w:pPr>
            <w:r w:rsidRPr="00422D0F">
              <w:rPr>
                <w:b/>
                <w:bCs/>
                <w:lang w:val="en-US"/>
              </w:rPr>
              <w:t>Named variables:</w:t>
            </w:r>
          </w:p>
        </w:tc>
      </w:tr>
      <w:tr w:rsidR="00B34626" w:rsidRPr="00422D0F" w14:paraId="488D6681" w14:textId="77777777" w:rsidTr="0043421B">
        <w:tc>
          <w:tcPr>
            <w:tcW w:w="1209" w:type="dxa"/>
          </w:tcPr>
          <w:p w14:paraId="243EB9B5" w14:textId="77777777" w:rsidR="00B34626" w:rsidRPr="00422D0F" w:rsidRDefault="00B34626" w:rsidP="00BB2545">
            <w:pPr>
              <w:pStyle w:val="DMOStandaard"/>
              <w:rPr>
                <w:sz w:val="18"/>
                <w:szCs w:val="18"/>
                <w:lang w:val="en-US"/>
              </w:rPr>
            </w:pPr>
            <w:r w:rsidRPr="00422D0F">
              <w:rPr>
                <w:sz w:val="18"/>
                <w:szCs w:val="18"/>
                <w:lang w:val="en-US"/>
              </w:rPr>
              <w:t>Inductance (single-layer)</w:t>
            </w:r>
          </w:p>
          <w:p w14:paraId="643843C9" w14:textId="70A2F7F7" w:rsidR="00F254C1" w:rsidRPr="00422D0F" w:rsidRDefault="00F254C1" w:rsidP="00BB2545">
            <w:pPr>
              <w:pStyle w:val="DMOStandaard"/>
              <w:rPr>
                <w:sz w:val="18"/>
                <w:szCs w:val="18"/>
                <w:lang w:val="en-US"/>
              </w:rPr>
            </w:pPr>
            <w:r w:rsidRPr="00422D0F">
              <w:rPr>
                <w:sz w:val="18"/>
                <w:szCs w:val="18"/>
                <w:lang w:val="en-US"/>
              </w:rPr>
              <w:t xml:space="preserve">Source: </w:t>
            </w:r>
            <w:sdt>
              <w:sdtPr>
                <w:rPr>
                  <w:sz w:val="18"/>
                  <w:szCs w:val="18"/>
                  <w:lang w:val="en-US"/>
                </w:rPr>
                <w:id w:val="793339302"/>
                <w:citation/>
              </w:sdtPr>
              <w:sdtEndPr/>
              <w:sdtContent>
                <w:r w:rsidRPr="00422D0F">
                  <w:rPr>
                    <w:sz w:val="18"/>
                    <w:szCs w:val="18"/>
                    <w:lang w:val="en-US"/>
                  </w:rPr>
                  <w:fldChar w:fldCharType="begin"/>
                </w:r>
                <w:r w:rsidRPr="00422D0F">
                  <w:rPr>
                    <w:sz w:val="18"/>
                    <w:szCs w:val="18"/>
                    <w:lang w:val="en-US"/>
                  </w:rPr>
                  <w:instrText xml:space="preserve"> CITATION paper_1 \l 1033 </w:instrText>
                </w:r>
                <w:r w:rsidRPr="00422D0F">
                  <w:rPr>
                    <w:sz w:val="18"/>
                    <w:szCs w:val="18"/>
                    <w:lang w:val="en-US"/>
                  </w:rPr>
                  <w:fldChar w:fldCharType="separate"/>
                </w:r>
                <w:r w:rsidR="002A7D72" w:rsidRPr="002A7D72">
                  <w:rPr>
                    <w:noProof/>
                    <w:sz w:val="18"/>
                    <w:szCs w:val="18"/>
                    <w:lang w:val="en-US"/>
                  </w:rPr>
                  <w:t>[1]</w:t>
                </w:r>
                <w:r w:rsidRPr="00422D0F">
                  <w:rPr>
                    <w:sz w:val="18"/>
                    <w:szCs w:val="18"/>
                    <w:lang w:val="en-US"/>
                  </w:rPr>
                  <w:fldChar w:fldCharType="end"/>
                </w:r>
              </w:sdtContent>
            </w:sdt>
          </w:p>
        </w:tc>
        <w:tc>
          <w:tcPr>
            <w:tcW w:w="5952" w:type="dxa"/>
          </w:tcPr>
          <w:p w14:paraId="5D8D73F9" w14:textId="77777777" w:rsidR="00B34626" w:rsidRPr="00422D0F" w:rsidRDefault="00B34626" w:rsidP="00BB2545">
            <w:pPr>
              <w:pStyle w:val="DMOStandaard"/>
              <w:rPr>
                <w:rFonts w:eastAsiaTheme="minorEastAsia"/>
                <w:lang w:val="en-US"/>
              </w:rPr>
            </w:pPr>
            <m:oMathPara>
              <m:oMath>
                <m:r>
                  <w:rPr>
                    <w:rFonts w:ascii="Cambria Math" w:hAnsi="Cambria Math"/>
                    <w:lang w:val="en-US"/>
                  </w:rPr>
                  <m:t>L=</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avg</m:t>
                        </m:r>
                      </m:sub>
                    </m:sSub>
                  </m:num>
                  <m:den>
                    <m:r>
                      <w:rPr>
                        <w:rFonts w:ascii="Cambria Math" w:hAnsi="Cambria Math"/>
                        <w:lang w:val="en-US"/>
                      </w:rPr>
                      <m:t>2</m:t>
                    </m:r>
                  </m:den>
                </m:f>
                <m:d>
                  <m:dPr>
                    <m:begChr m:val="["/>
                    <m:endChr m:val="]"/>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num>
                              <m:den>
                                <m:r>
                                  <w:rPr>
                                    <w:rFonts w:ascii="Cambria Math" w:hAnsi="Cambria Math"/>
                                    <w:lang w:val="en-US"/>
                                  </w:rPr>
                                  <m:t>φ</m:t>
                                </m:r>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φ+</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φ</m:t>
                            </m:r>
                          </m:e>
                          <m:sup>
                            <m:r>
                              <w:rPr>
                                <w:rFonts w:ascii="Cambria Math" w:hAnsi="Cambria Math"/>
                                <w:lang w:val="en-US"/>
                              </w:rPr>
                              <m:t>2</m:t>
                            </m:r>
                          </m:sup>
                        </m:sSup>
                      </m:e>
                    </m:func>
                  </m:e>
                </m:d>
              </m:oMath>
            </m:oMathPara>
          </w:p>
          <w:p w14:paraId="16A6FE43" w14:textId="77777777" w:rsidR="00B34626" w:rsidRPr="00422D0F" w:rsidRDefault="0042659E" w:rsidP="00BB2545">
            <w:pPr>
              <w:pStyle w:val="DMOStandaard"/>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avg</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e>
                </m:d>
                <m:r>
                  <w:rPr>
                    <w:rFonts w:ascii="Cambria Math" w:hAnsi="Cambria Math"/>
                    <w:lang w:val="en-US"/>
                  </w:rPr>
                  <m:t>/2</m:t>
                </m:r>
              </m:oMath>
            </m:oMathPara>
          </w:p>
          <w:p w14:paraId="1F750BE9" w14:textId="77777777" w:rsidR="00B34626" w:rsidRPr="00422D0F" w:rsidRDefault="00B34626" w:rsidP="00BB2545">
            <w:pPr>
              <w:pStyle w:val="DMOStandaard"/>
              <w:rPr>
                <w:lang w:val="en-US"/>
              </w:rPr>
            </w:pPr>
            <m:oMathPara>
              <m:oMath>
                <m:r>
                  <w:rPr>
                    <w:rFonts w:ascii="Cambria Math" w:hAnsi="Cambria Math"/>
                    <w:lang w:val="en-US"/>
                  </w:rPr>
                  <m:t>φ=</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e>
                </m:d>
              </m:oMath>
            </m:oMathPara>
          </w:p>
        </w:tc>
        <w:tc>
          <w:tcPr>
            <w:tcW w:w="4322" w:type="dxa"/>
          </w:tcPr>
          <w:p w14:paraId="6856ACA1" w14:textId="77777777" w:rsidR="00B34626" w:rsidRPr="00422D0F" w:rsidRDefault="0042659E" w:rsidP="00BB2545">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μ</m:t>
                  </m:r>
                </m:e>
                <m:sub>
                  <m:r>
                    <w:rPr>
                      <w:rFonts w:ascii="Cambria Math" w:eastAsiaTheme="minorEastAsia" w:hAnsi="Cambria Math"/>
                      <w:sz w:val="20"/>
                      <w:szCs w:val="20"/>
                      <w:lang w:val="en-US"/>
                    </w:rPr>
                    <m:t>0</m:t>
                  </m:r>
                </m:sub>
              </m:sSub>
            </m:oMath>
            <w:r w:rsidR="00B34626" w:rsidRPr="00422D0F">
              <w:rPr>
                <w:rFonts w:ascii="Cambria Math" w:eastAsiaTheme="minorEastAsia" w:hAnsi="Cambria Math"/>
                <w:sz w:val="20"/>
                <w:szCs w:val="20"/>
                <w:lang w:val="en-US"/>
              </w:rPr>
              <w:t>: magnetic constant [N/A]</w:t>
            </w:r>
          </w:p>
          <w:p w14:paraId="60298529" w14:textId="77777777" w:rsidR="00B34626" w:rsidRPr="00422D0F" w:rsidRDefault="0042659E"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t</m:t>
                  </m:r>
                </m:sub>
              </m:sSub>
            </m:oMath>
            <w:r w:rsidR="00B34626" w:rsidRPr="00422D0F">
              <w:rPr>
                <w:rFonts w:ascii="Cambria Math" w:eastAsiaTheme="minorEastAsia" w:hAnsi="Cambria Math"/>
                <w:sz w:val="20"/>
                <w:szCs w:val="20"/>
                <w:lang w:val="en-US"/>
              </w:rPr>
              <w:t>: number of turns</w:t>
            </w:r>
          </w:p>
          <w:p w14:paraId="33E66C95" w14:textId="77777777" w:rsidR="00B34626" w:rsidRPr="00422D0F" w:rsidRDefault="0042659E"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avg</m:t>
                  </m:r>
                </m:sub>
              </m:sSub>
            </m:oMath>
            <w:r w:rsidR="00B34626" w:rsidRPr="00422D0F">
              <w:rPr>
                <w:rFonts w:ascii="Cambria Math" w:eastAsiaTheme="minorEastAsia" w:hAnsi="Cambria Math"/>
                <w:sz w:val="20"/>
                <w:szCs w:val="20"/>
                <w:lang w:val="en-US"/>
              </w:rPr>
              <w:t>: average diameter [m]</w:t>
            </w:r>
          </w:p>
          <w:p w14:paraId="29E05F2E" w14:textId="77777777" w:rsidR="00B34626" w:rsidRPr="00422D0F" w:rsidRDefault="00B34626" w:rsidP="00BB2545">
            <w:pPr>
              <w:pStyle w:val="DMOStandaard"/>
              <w:rPr>
                <w:rFonts w:ascii="Cambria Math" w:eastAsiaTheme="minorEastAsia" w:hAnsi="Cambria Math"/>
                <w:sz w:val="20"/>
                <w:szCs w:val="20"/>
                <w:lang w:val="en-US"/>
              </w:rPr>
            </w:pPr>
            <m:oMath>
              <m:r>
                <w:rPr>
                  <w:rFonts w:ascii="Cambria Math" w:hAnsi="Cambria Math"/>
                  <w:sz w:val="20"/>
                  <w:szCs w:val="20"/>
                  <w:lang w:val="en-US"/>
                </w:rPr>
                <m:t>φ</m:t>
              </m:r>
            </m:oMath>
            <w:r w:rsidRPr="00422D0F">
              <w:rPr>
                <w:rFonts w:ascii="Cambria Math" w:eastAsiaTheme="minorEastAsia" w:hAnsi="Cambria Math"/>
                <w:sz w:val="20"/>
                <w:szCs w:val="20"/>
                <w:lang w:val="en-US"/>
              </w:rPr>
              <w:t>: fill factor</w:t>
            </w:r>
          </w:p>
          <w:p w14:paraId="1FB03364" w14:textId="77777777" w:rsidR="00B34626" w:rsidRPr="00422D0F" w:rsidRDefault="0042659E"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o</m:t>
                  </m:r>
                </m:sub>
              </m:sSub>
            </m:oMath>
            <w:r w:rsidR="00B34626" w:rsidRPr="00422D0F">
              <w:rPr>
                <w:rFonts w:ascii="Cambria Math" w:eastAsiaTheme="minorEastAsia" w:hAnsi="Cambria Math"/>
                <w:sz w:val="20"/>
                <w:szCs w:val="20"/>
                <w:lang w:val="en-US"/>
              </w:rPr>
              <w:t>: outer diameter [m]</w:t>
            </w:r>
          </w:p>
          <w:p w14:paraId="45B04856" w14:textId="77777777" w:rsidR="00B34626" w:rsidRPr="00422D0F" w:rsidRDefault="0042659E"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i</m:t>
                  </m:r>
                </m:sub>
              </m:sSub>
            </m:oMath>
            <w:r w:rsidR="00B34626" w:rsidRPr="00422D0F">
              <w:rPr>
                <w:rFonts w:ascii="Cambria Math" w:eastAsiaTheme="minorEastAsia" w:hAnsi="Cambria Math"/>
                <w:sz w:val="20"/>
                <w:szCs w:val="20"/>
                <w:lang w:val="en-US"/>
              </w:rPr>
              <w:t>: inner diameter [m]</w:t>
            </w:r>
          </w:p>
          <w:p w14:paraId="16D3F040" w14:textId="0B05A319" w:rsidR="00B34626" w:rsidRPr="00422D0F" w:rsidRDefault="0042659E"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C</m:t>
                  </m:r>
                </m:e>
                <m:sub>
                  <m:r>
                    <w:rPr>
                      <w:rFonts w:ascii="Cambria Math" w:hAnsi="Cambria Math"/>
                      <w:sz w:val="20"/>
                      <w:szCs w:val="20"/>
                      <w:lang w:val="en-US"/>
                    </w:rPr>
                    <m:t>i</m:t>
                  </m:r>
                </m:sub>
              </m:sSub>
            </m:oMath>
            <w:r w:rsidR="00B34626" w:rsidRPr="00422D0F">
              <w:rPr>
                <w:rFonts w:ascii="Cambria Math" w:eastAsiaTheme="minorEastAsia" w:hAnsi="Cambria Math"/>
                <w:sz w:val="20"/>
                <w:szCs w:val="20"/>
                <w:lang w:val="en-US"/>
              </w:rPr>
              <w:t>: consta</w:t>
            </w:r>
            <w:r w:rsidR="004500A9" w:rsidRPr="00422D0F">
              <w:rPr>
                <w:rFonts w:ascii="Cambria Math" w:eastAsiaTheme="minorEastAsia" w:hAnsi="Cambria Math"/>
                <w:sz w:val="20"/>
                <w:szCs w:val="20"/>
                <w:lang w:val="en-US"/>
              </w:rPr>
              <w:t>n</w:t>
            </w:r>
            <w:r w:rsidR="00B34626" w:rsidRPr="00422D0F">
              <w:rPr>
                <w:rFonts w:ascii="Cambria Math" w:eastAsiaTheme="minorEastAsia" w:hAnsi="Cambria Math"/>
                <w:sz w:val="20"/>
                <w:szCs w:val="20"/>
                <w:lang w:val="en-US"/>
              </w:rPr>
              <w:t xml:space="preserve">ts from </w:t>
            </w:r>
            <w:r w:rsidR="00B61F77" w:rsidRPr="00422D0F">
              <w:rPr>
                <w:rFonts w:ascii="Cambria Math" w:eastAsiaTheme="minorEastAsia" w:hAnsi="Cambria Math"/>
                <w:sz w:val="20"/>
                <w:szCs w:val="20"/>
                <w:lang w:val="en-US"/>
              </w:rPr>
              <w:t xml:space="preserve">paper </w:t>
            </w:r>
            <w:sdt>
              <w:sdtPr>
                <w:rPr>
                  <w:rFonts w:ascii="Cambria Math" w:eastAsiaTheme="minorEastAsia" w:hAnsi="Cambria Math"/>
                  <w:sz w:val="20"/>
                  <w:szCs w:val="20"/>
                  <w:lang w:val="en-US"/>
                </w:rPr>
                <w:id w:val="398412428"/>
                <w:citation/>
              </w:sdtPr>
              <w:sdtEndPr/>
              <w:sdtContent>
                <w:r w:rsidR="00B61F77" w:rsidRPr="00422D0F">
                  <w:rPr>
                    <w:rFonts w:ascii="Cambria Math" w:eastAsiaTheme="minorEastAsia" w:hAnsi="Cambria Math"/>
                    <w:sz w:val="20"/>
                    <w:szCs w:val="20"/>
                    <w:lang w:val="en-US"/>
                  </w:rPr>
                  <w:fldChar w:fldCharType="begin"/>
                </w:r>
                <w:r w:rsidR="00B61F77" w:rsidRPr="00422D0F">
                  <w:rPr>
                    <w:rFonts w:ascii="Cambria Math" w:eastAsiaTheme="minorEastAsia" w:hAnsi="Cambria Math"/>
                    <w:sz w:val="20"/>
                    <w:szCs w:val="20"/>
                    <w:lang w:val="en-US"/>
                  </w:rPr>
                  <w:instrText xml:space="preserve"> CITATION paper_1 \l 1033 </w:instrText>
                </w:r>
                <w:r w:rsidR="00B61F77" w:rsidRPr="00422D0F">
                  <w:rPr>
                    <w:rFonts w:ascii="Cambria Math" w:eastAsiaTheme="minorEastAsia" w:hAnsi="Cambria Math"/>
                    <w:sz w:val="20"/>
                    <w:szCs w:val="20"/>
                    <w:lang w:val="en-US"/>
                  </w:rPr>
                  <w:fldChar w:fldCharType="separate"/>
                </w:r>
                <w:r w:rsidR="002A7D72" w:rsidRPr="002A7D72">
                  <w:rPr>
                    <w:rFonts w:ascii="Cambria Math" w:eastAsiaTheme="minorEastAsia" w:hAnsi="Cambria Math"/>
                    <w:noProof/>
                    <w:sz w:val="20"/>
                    <w:szCs w:val="20"/>
                    <w:lang w:val="en-US"/>
                  </w:rPr>
                  <w:t>[1]</w:t>
                </w:r>
                <w:r w:rsidR="00B61F77" w:rsidRPr="00422D0F">
                  <w:rPr>
                    <w:rFonts w:ascii="Cambria Math" w:eastAsiaTheme="minorEastAsia" w:hAnsi="Cambria Math"/>
                    <w:sz w:val="20"/>
                    <w:szCs w:val="20"/>
                    <w:lang w:val="en-US"/>
                  </w:rPr>
                  <w:fldChar w:fldCharType="end"/>
                </w:r>
              </w:sdtContent>
            </w:sdt>
          </w:p>
          <w:p w14:paraId="5BB47508" w14:textId="77777777" w:rsidR="00B34626" w:rsidRPr="00422D0F" w:rsidRDefault="00B34626" w:rsidP="00BB2545">
            <w:pPr>
              <w:pStyle w:val="DMOStandaard"/>
              <w:rPr>
                <w:rFonts w:ascii="Cambria Math" w:hAnsi="Cambria Math"/>
                <w:sz w:val="20"/>
                <w:szCs w:val="20"/>
                <w:lang w:val="en-US"/>
              </w:rPr>
            </w:pPr>
            <w:r w:rsidRPr="00422D0F">
              <w:rPr>
                <w:rFonts w:ascii="Cambria Math" w:hAnsi="Cambria Math"/>
                <w:sz w:val="20"/>
                <w:szCs w:val="20"/>
                <w:lang w:val="en-US"/>
              </w:rPr>
              <w:t>L: inductance [H]</w:t>
            </w:r>
          </w:p>
        </w:tc>
      </w:tr>
      <w:tr w:rsidR="00B34626" w:rsidRPr="00422D0F" w14:paraId="5F658541" w14:textId="77777777" w:rsidTr="0043421B">
        <w:tc>
          <w:tcPr>
            <w:tcW w:w="1209" w:type="dxa"/>
          </w:tcPr>
          <w:p w14:paraId="44D7A4CD" w14:textId="77777777" w:rsidR="00B34626" w:rsidRPr="00422D0F" w:rsidRDefault="00B34626" w:rsidP="00BB2545">
            <w:pPr>
              <w:pStyle w:val="DMOStandaard"/>
              <w:rPr>
                <w:sz w:val="18"/>
                <w:szCs w:val="18"/>
                <w:lang w:val="en-US"/>
              </w:rPr>
            </w:pPr>
            <w:r w:rsidRPr="00422D0F">
              <w:rPr>
                <w:sz w:val="18"/>
                <w:szCs w:val="18"/>
                <w:lang w:val="en-US"/>
              </w:rPr>
              <w:t>Inductance (multi-layer)</w:t>
            </w:r>
          </w:p>
          <w:p w14:paraId="73A24E4F" w14:textId="490BE562" w:rsidR="00671C5C" w:rsidRPr="00422D0F" w:rsidRDefault="00671C5C" w:rsidP="00BB2545">
            <w:pPr>
              <w:pStyle w:val="DMOStandaard"/>
              <w:rPr>
                <w:sz w:val="18"/>
                <w:szCs w:val="18"/>
                <w:lang w:val="en-US"/>
              </w:rPr>
            </w:pPr>
            <w:r w:rsidRPr="00422D0F">
              <w:rPr>
                <w:sz w:val="18"/>
                <w:szCs w:val="18"/>
                <w:lang w:val="en-US"/>
              </w:rPr>
              <w:t xml:space="preserve">Sources: </w:t>
            </w:r>
            <w:sdt>
              <w:sdtPr>
                <w:rPr>
                  <w:sz w:val="18"/>
                  <w:szCs w:val="18"/>
                  <w:lang w:val="en-US"/>
                </w:rPr>
                <w:id w:val="-1775248559"/>
                <w:citation/>
              </w:sdtPr>
              <w:sdtEndPr/>
              <w:sdtContent>
                <w:r w:rsidRPr="00422D0F">
                  <w:rPr>
                    <w:sz w:val="18"/>
                    <w:szCs w:val="18"/>
                    <w:lang w:val="en-US"/>
                  </w:rPr>
                  <w:fldChar w:fldCharType="begin"/>
                </w:r>
                <w:r w:rsidRPr="00422D0F">
                  <w:rPr>
                    <w:sz w:val="18"/>
                    <w:szCs w:val="18"/>
                    <w:lang w:val="en-US"/>
                  </w:rPr>
                  <w:instrText xml:space="preserve"> CITATION paper_2 \l 1033 </w:instrText>
                </w:r>
                <w:r w:rsidRPr="00422D0F">
                  <w:rPr>
                    <w:sz w:val="18"/>
                    <w:szCs w:val="18"/>
                    <w:lang w:val="en-US"/>
                  </w:rPr>
                  <w:fldChar w:fldCharType="separate"/>
                </w:r>
                <w:r w:rsidR="002A7D72" w:rsidRPr="002A7D72">
                  <w:rPr>
                    <w:noProof/>
                    <w:sz w:val="18"/>
                    <w:szCs w:val="18"/>
                    <w:lang w:val="en-US"/>
                  </w:rPr>
                  <w:t>[3]</w:t>
                </w:r>
                <w:r w:rsidRPr="00422D0F">
                  <w:rPr>
                    <w:sz w:val="18"/>
                    <w:szCs w:val="18"/>
                    <w:lang w:val="en-US"/>
                  </w:rPr>
                  <w:fldChar w:fldCharType="end"/>
                </w:r>
              </w:sdtContent>
            </w:sdt>
            <w:r w:rsidRPr="00422D0F">
              <w:rPr>
                <w:sz w:val="18"/>
                <w:szCs w:val="18"/>
                <w:lang w:val="en-US"/>
              </w:rPr>
              <w:t xml:space="preserve"> &amp; </w:t>
            </w:r>
            <w:sdt>
              <w:sdtPr>
                <w:rPr>
                  <w:sz w:val="18"/>
                  <w:szCs w:val="18"/>
                  <w:lang w:val="en-US"/>
                </w:rPr>
                <w:id w:val="1904714375"/>
                <w:citation/>
              </w:sdtPr>
              <w:sdtEndPr/>
              <w:sdtContent>
                <w:r w:rsidRPr="00422D0F">
                  <w:rPr>
                    <w:sz w:val="18"/>
                    <w:szCs w:val="18"/>
                    <w:lang w:val="en-US"/>
                  </w:rPr>
                  <w:fldChar w:fldCharType="begin"/>
                </w:r>
                <w:r w:rsidRPr="00422D0F">
                  <w:rPr>
                    <w:sz w:val="18"/>
                    <w:szCs w:val="18"/>
                    <w:lang w:val="en-US"/>
                  </w:rPr>
                  <w:instrText xml:space="preserve"> CITATION paper_3 \l 1033 </w:instrText>
                </w:r>
                <w:r w:rsidRPr="00422D0F">
                  <w:rPr>
                    <w:sz w:val="18"/>
                    <w:szCs w:val="18"/>
                    <w:lang w:val="en-US"/>
                  </w:rPr>
                  <w:fldChar w:fldCharType="separate"/>
                </w:r>
                <w:r w:rsidR="002A7D72" w:rsidRPr="002A7D72">
                  <w:rPr>
                    <w:noProof/>
                    <w:sz w:val="18"/>
                    <w:szCs w:val="18"/>
                    <w:lang w:val="en-US"/>
                  </w:rPr>
                  <w:t>[4]</w:t>
                </w:r>
                <w:r w:rsidRPr="00422D0F">
                  <w:rPr>
                    <w:sz w:val="18"/>
                    <w:szCs w:val="18"/>
                    <w:lang w:val="en-US"/>
                  </w:rPr>
                  <w:fldChar w:fldCharType="end"/>
                </w:r>
              </w:sdtContent>
            </w:sdt>
          </w:p>
        </w:tc>
        <w:tc>
          <w:tcPr>
            <w:tcW w:w="5952" w:type="dxa"/>
          </w:tcPr>
          <w:p w14:paraId="34A318AC" w14:textId="77777777" w:rsidR="00B34626" w:rsidRPr="00422D0F" w:rsidRDefault="0042659E" w:rsidP="00BB2545">
            <w:pPr>
              <w:pStyle w:val="DMOStandaard"/>
              <w:rPr>
                <w:rFonts w:eastAsiaTheme="minorEastAsia"/>
                <w:sz w:val="20"/>
                <w:szCs w:val="20"/>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lang w:val="en-US"/>
                      </w:rPr>
                      <m:t>i</m:t>
                    </m: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thick</m:t>
                        </m:r>
                      </m:e>
                      <m:sub>
                        <m:r>
                          <w:rPr>
                            <w:rFonts w:ascii="Cambria Math" w:eastAsiaTheme="minorEastAsia" w:hAnsi="Cambria Math"/>
                            <w:sz w:val="20"/>
                            <w:szCs w:val="20"/>
                            <w:lang w:val="en-US"/>
                          </w:rPr>
                          <m:t>PCB</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thick</m:t>
                        </m:r>
                      </m:e>
                      <m:sub>
                        <m:r>
                          <w:rPr>
                            <w:rFonts w:ascii="Cambria Math" w:eastAsiaTheme="minorEastAsia" w:hAnsi="Cambria Math"/>
                            <w:sz w:val="20"/>
                            <w:szCs w:val="20"/>
                            <w:lang w:val="en-US"/>
                          </w:rPr>
                          <m:t>copper</m:t>
                        </m:r>
                      </m:sub>
                    </m:sSub>
                  </m:num>
                  <m:den>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-1</m:t>
                    </m:r>
                  </m:den>
                </m:f>
                <m:r>
                  <w:rPr>
                    <w:rFonts w:ascii="Cambria Math" w:eastAsiaTheme="minorEastAsia" w:hAnsi="Cambria Math"/>
                    <w:sz w:val="20"/>
                    <w:szCs w:val="20"/>
                    <w:lang w:val="en-US"/>
                  </w:rPr>
                  <m:t>*i</m:t>
                </m:r>
              </m:oMath>
            </m:oMathPara>
          </w:p>
          <w:p w14:paraId="6FF64E95" w14:textId="77777777" w:rsidR="00B34626" w:rsidRPr="00422D0F" w:rsidRDefault="0042659E" w:rsidP="00BB2545">
            <w:pPr>
              <w:pStyle w:val="DMOStandaard"/>
              <w:rPr>
                <w:rFonts w:eastAsiaTheme="minorEastAsia"/>
                <w:sz w:val="20"/>
                <w:szCs w:val="20"/>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t</m:t>
                            </m:r>
                          </m:sub>
                        </m:sSub>
                      </m:e>
                      <m:sup>
                        <m:r>
                          <w:rPr>
                            <w:rFonts w:ascii="Cambria Math" w:eastAsiaTheme="minorEastAsia" w:hAnsi="Cambria Math"/>
                            <w:sz w:val="20"/>
                            <w:szCs w:val="20"/>
                            <w:lang w:val="en-US"/>
                          </w:rPr>
                          <m:t>2</m:t>
                        </m:r>
                      </m:sup>
                    </m:sSup>
                  </m:num>
                  <m:den>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0</m:t>
                            </m:r>
                          </m:sub>
                        </m:sSub>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e>
                          <m:sup>
                            <m:r>
                              <w:rPr>
                                <w:rFonts w:ascii="Cambria Math" w:eastAsiaTheme="minorEastAsia" w:hAnsi="Cambria Math"/>
                                <w:sz w:val="20"/>
                                <w:szCs w:val="20"/>
                                <w:lang w:val="en-US"/>
                              </w:rPr>
                              <m:t>3</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1</m:t>
                            </m:r>
                          </m:sub>
                        </m:sSub>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2</m:t>
                            </m:r>
                          </m:sub>
                        </m:sSub>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3</m:t>
                            </m:r>
                          </m:sub>
                        </m:sSub>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0</m:t>
                            </m:r>
                          </m:sub>
                        </m:sSub>
                        <m:sSup>
                          <m:sSupPr>
                            <m:ctrlPr>
                              <w:rPr>
                                <w:rFonts w:ascii="Cambria Math" w:eastAsiaTheme="minorEastAsia" w:hAnsi="Cambria Math"/>
                                <w:i/>
                                <w:sz w:val="20"/>
                                <w:szCs w:val="20"/>
                                <w:lang w:val="en-US"/>
                              </w:rPr>
                            </m:ctrlPr>
                          </m:sSup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t</m:t>
                                </m:r>
                              </m:sub>
                            </m:sSub>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1</m:t>
                            </m:r>
                          </m:sub>
                        </m:sSub>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e>
                          <m:sub>
                            <m:r>
                              <w:rPr>
                                <w:rFonts w:ascii="Cambria Math" w:eastAsiaTheme="minorEastAsia" w:hAnsi="Cambria Math"/>
                                <w:sz w:val="20"/>
                                <w:szCs w:val="20"/>
                                <w:lang w:val="en-US"/>
                              </w:rPr>
                              <m:t>2</m:t>
                            </m:r>
                          </m:sub>
                        </m:sSub>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Z</m:t>
                        </m:r>
                      </m:e>
                      <m:sub>
                        <m:r>
                          <w:rPr>
                            <w:rFonts w:ascii="Cambria Math" w:eastAsiaTheme="minorEastAsia" w:hAnsi="Cambria Math"/>
                            <w:sz w:val="20"/>
                            <w:szCs w:val="20"/>
                            <w:lang w:val="en-US"/>
                          </w:rPr>
                          <m:t>k</m:t>
                        </m:r>
                      </m:sub>
                    </m:sSub>
                  </m:den>
                </m:f>
              </m:oMath>
            </m:oMathPara>
          </w:p>
          <w:p w14:paraId="57318AA3" w14:textId="77777777" w:rsidR="00B34626" w:rsidRPr="00422D0F" w:rsidRDefault="00B34626" w:rsidP="00BB2545">
            <w:pPr>
              <w:pStyle w:val="DMOStandaard"/>
              <w:rPr>
                <w:rFonts w:eastAsiaTheme="minorEastAsia"/>
                <w:sz w:val="20"/>
                <w:szCs w:val="20"/>
                <w:lang w:val="en-US"/>
              </w:rPr>
            </w:pPr>
          </w:p>
          <w:p w14:paraId="22A06742" w14:textId="77777777" w:rsidR="00B34626" w:rsidRPr="00422D0F" w:rsidRDefault="00B34626" w:rsidP="00BB2545">
            <w:pPr>
              <w:pStyle w:val="DMOStandaard"/>
              <w:rPr>
                <w:rFonts w:ascii="Cambria Math" w:eastAsiaTheme="minorEastAsia" w:hAnsi="Cambria Math"/>
                <w:i/>
                <w:lang w:val="en-US"/>
              </w:rPr>
            </w:pPr>
            <m:oMathPara>
              <m:oMath>
                <m:r>
                  <w:rPr>
                    <w:rFonts w:ascii="Cambria Math" w:eastAsiaTheme="minorEastAsia" w:hAnsi="Cambria Math"/>
                    <w:sz w:val="20"/>
                    <w:szCs w:val="20"/>
                    <w:lang w:val="en-US"/>
                  </w:rPr>
                  <m:t>L=</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L</m:t>
                    </m:r>
                  </m:e>
                  <m:sub>
                    <m:r>
                      <w:rPr>
                        <w:rFonts w:ascii="Cambria Math" w:eastAsiaTheme="minorEastAsia" w:hAnsi="Cambria Math"/>
                        <w:sz w:val="20"/>
                        <w:szCs w:val="20"/>
                        <w:lang w:val="en-US"/>
                      </w:rPr>
                      <m:t>single</m:t>
                    </m:r>
                  </m:sub>
                </m:sSub>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+2</m:t>
                    </m:r>
                    <m:d>
                      <m:dPr>
                        <m:ctrlPr>
                          <w:rPr>
                            <w:rFonts w:ascii="Cambria Math" w:eastAsiaTheme="minorEastAsia" w:hAnsi="Cambria Math"/>
                            <w:i/>
                            <w:sz w:val="20"/>
                            <w:szCs w:val="20"/>
                            <w:lang w:val="en-US"/>
                          </w:rPr>
                        </m:ctrlPr>
                      </m:dPr>
                      <m:e>
                        <m:nary>
                          <m:naryPr>
                            <m:chr m:val="∑"/>
                            <m:limLoc m:val="undOvr"/>
                            <m:ctrlPr>
                              <w:rPr>
                                <w:rFonts w:ascii="Cambria Math" w:eastAsiaTheme="minorEastAsia" w:hAnsi="Cambria Math"/>
                                <w:i/>
                                <w:sz w:val="20"/>
                                <w:szCs w:val="20"/>
                                <w:lang w:val="en-US"/>
                              </w:rPr>
                            </m:ctrlPr>
                          </m:naryPr>
                          <m:sub>
                            <m:r>
                              <w:rPr>
                                <w:rFonts w:ascii="Cambria Math" w:eastAsiaTheme="minorEastAsia" w:hAnsi="Cambria Math"/>
                                <w:sz w:val="20"/>
                                <w:szCs w:val="20"/>
                                <w:lang w:val="en-US"/>
                              </w:rPr>
                              <m:t>i=1</m:t>
                            </m:r>
                          </m:sub>
                          <m:sup>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sup>
                          <m:e>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-i</m:t>
                                </m:r>
                              </m:e>
                            </m:d>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e>
                        </m:nary>
                      </m:e>
                    </m:d>
                  </m:e>
                </m:d>
              </m:oMath>
            </m:oMathPara>
          </w:p>
        </w:tc>
        <w:tc>
          <w:tcPr>
            <w:tcW w:w="4322" w:type="dxa"/>
          </w:tcPr>
          <w:p w14:paraId="7EA612DC" w14:textId="1E34AEF4" w:rsidR="00B34626" w:rsidRPr="00422D0F" w:rsidRDefault="0042659E"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k</m:t>
                  </m:r>
                </m:sub>
              </m:sSub>
              <m:r>
                <w:rPr>
                  <w:rFonts w:ascii="Cambria Math"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Y</m:t>
                  </m:r>
                </m:e>
                <m:sub>
                  <m:r>
                    <w:rPr>
                      <w:rFonts w:ascii="Cambria Math" w:eastAsiaTheme="minorEastAsia" w:hAnsi="Cambria Math"/>
                      <w:sz w:val="20"/>
                      <w:szCs w:val="20"/>
                      <w:lang w:val="en-US"/>
                    </w:rPr>
                    <m:t>k</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Z</m:t>
                  </m:r>
                </m:e>
                <m:sub>
                  <m:r>
                    <w:rPr>
                      <w:rFonts w:ascii="Cambria Math" w:eastAsiaTheme="minorEastAsia" w:hAnsi="Cambria Math"/>
                      <w:sz w:val="20"/>
                      <w:szCs w:val="20"/>
                      <w:lang w:val="en-US"/>
                    </w:rPr>
                    <m:t>k</m:t>
                  </m:r>
                </m:sub>
              </m:sSub>
            </m:oMath>
            <w:r w:rsidR="00B34626" w:rsidRPr="00422D0F">
              <w:rPr>
                <w:rFonts w:ascii="Cambria Math" w:eastAsiaTheme="minorEastAsia" w:hAnsi="Cambria Math"/>
                <w:sz w:val="20"/>
                <w:szCs w:val="20"/>
                <w:lang w:val="en-US"/>
              </w:rPr>
              <w:t>: constants from paper</w:t>
            </w:r>
            <w:r w:rsidR="00B61F77" w:rsidRPr="00422D0F">
              <w:rPr>
                <w:rFonts w:ascii="Cambria Math" w:eastAsiaTheme="minorEastAsia" w:hAnsi="Cambria Math"/>
                <w:sz w:val="20"/>
                <w:szCs w:val="20"/>
                <w:lang w:val="en-US"/>
              </w:rPr>
              <w:t xml:space="preserve"> </w:t>
            </w:r>
            <w:sdt>
              <w:sdtPr>
                <w:rPr>
                  <w:sz w:val="20"/>
                  <w:szCs w:val="20"/>
                  <w:lang w:val="en-US"/>
                </w:rPr>
                <w:id w:val="-8294666"/>
                <w:citation/>
              </w:sdtPr>
              <w:sdtEndPr/>
              <w:sdtContent>
                <w:r w:rsidR="00B61F77" w:rsidRPr="00422D0F">
                  <w:rPr>
                    <w:sz w:val="20"/>
                    <w:szCs w:val="20"/>
                    <w:lang w:val="en-US"/>
                  </w:rPr>
                  <w:fldChar w:fldCharType="begin"/>
                </w:r>
                <w:r w:rsidR="00B61F77" w:rsidRPr="00422D0F">
                  <w:rPr>
                    <w:sz w:val="20"/>
                    <w:szCs w:val="20"/>
                    <w:lang w:val="en-US"/>
                  </w:rPr>
                  <w:instrText xml:space="preserve"> CITATION paper_2 \l 1033 </w:instrText>
                </w:r>
                <w:r w:rsidR="00B61F77" w:rsidRPr="00422D0F">
                  <w:rPr>
                    <w:sz w:val="20"/>
                    <w:szCs w:val="20"/>
                    <w:lang w:val="en-US"/>
                  </w:rPr>
                  <w:fldChar w:fldCharType="separate"/>
                </w:r>
                <w:r w:rsidR="002A7D72" w:rsidRPr="002A7D72">
                  <w:rPr>
                    <w:noProof/>
                    <w:sz w:val="20"/>
                    <w:szCs w:val="20"/>
                    <w:lang w:val="en-US"/>
                  </w:rPr>
                  <w:t>[3]</w:t>
                </w:r>
                <w:r w:rsidR="00B61F77" w:rsidRPr="00422D0F">
                  <w:rPr>
                    <w:sz w:val="20"/>
                    <w:szCs w:val="20"/>
                    <w:lang w:val="en-US"/>
                  </w:rPr>
                  <w:fldChar w:fldCharType="end"/>
                </w:r>
              </w:sdtContent>
            </w:sdt>
          </w:p>
          <w:p w14:paraId="442E717D" w14:textId="77777777" w:rsidR="00B34626" w:rsidRPr="00422D0F" w:rsidRDefault="0042659E" w:rsidP="00BB2545">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 xml:space="preserve">: space between layers [mm] (function of layer ‘i’ if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&gt;2)</w:t>
            </w:r>
          </w:p>
          <w:p w14:paraId="44C4B415" w14:textId="77777777" w:rsidR="00B34626" w:rsidRPr="00422D0F" w:rsidRDefault="0042659E" w:rsidP="00BB2545">
            <w:pPr>
              <w:pStyle w:val="DMOStandaard"/>
              <w:rPr>
                <w:rFonts w:ascii="Cambria Math" w:eastAsiaTheme="minorEastAsia" w:hAnsi="Cambria Math"/>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t</m:t>
                  </m:r>
                </m:sub>
              </m:sSub>
            </m:oMath>
            <w:r w:rsidR="00B34626" w:rsidRPr="00422D0F">
              <w:rPr>
                <w:rFonts w:ascii="Cambria Math" w:eastAsiaTheme="minorEastAsia" w:hAnsi="Cambria Math"/>
                <w:sz w:val="20"/>
                <w:szCs w:val="20"/>
                <w:lang w:val="en-US"/>
              </w:rPr>
              <w:t>: number of turns</w:t>
            </w:r>
          </w:p>
          <w:p w14:paraId="493D6424" w14:textId="211CED56" w:rsidR="00B34626" w:rsidRPr="00422D0F" w:rsidRDefault="0042659E" w:rsidP="00936C00">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oMath>
            <w:r w:rsidR="00B34626" w:rsidRPr="00422D0F">
              <w:rPr>
                <w:rFonts w:ascii="Cambria Math" w:eastAsiaTheme="minorEastAsia" w:hAnsi="Cambria Math"/>
                <w:sz w:val="20"/>
                <w:szCs w:val="20"/>
                <w:lang w:val="en-US"/>
              </w:rPr>
              <w:t>: coupling factor between layers (function of</w:t>
            </w:r>
            <w:r w:rsidR="00936C00" w:rsidRPr="00422D0F">
              <w:rPr>
                <w:rFonts w:ascii="Cambria Math" w:eastAsiaTheme="minorEastAsia" w:hAnsi="Cambria Math"/>
                <w:sz w:val="20"/>
                <w:szCs w:val="20"/>
                <w:lang w:val="en-US"/>
              </w:rPr>
              <w:t xml:space="preserve"> </w:t>
            </w:r>
            <w:r w:rsidR="00B34626" w:rsidRPr="00422D0F">
              <w:rPr>
                <w:rFonts w:ascii="Cambria Math" w:eastAsiaTheme="minorEastAsia" w:hAnsi="Cambria Math"/>
                <w:sz w:val="20"/>
                <w:szCs w:val="20"/>
                <w:lang w:val="en-US"/>
              </w:rPr>
              <w:t xml:space="preserve">layer separation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w:t>
            </w:r>
          </w:p>
          <w:p w14:paraId="5337A31A" w14:textId="77777777" w:rsidR="00B34626" w:rsidRPr="00422D0F" w:rsidRDefault="00B34626" w:rsidP="00BB2545">
            <w:pPr>
              <w:pStyle w:val="DMOStandaard"/>
              <w:rPr>
                <w:rFonts w:ascii="Cambria Math" w:hAnsi="Cambria Math"/>
                <w:sz w:val="20"/>
                <w:szCs w:val="20"/>
                <w:lang w:val="en-US"/>
              </w:rPr>
            </w:pPr>
            <w:r w:rsidRPr="00422D0F">
              <w:rPr>
                <w:rFonts w:ascii="Cambria Math" w:hAnsi="Cambria Math"/>
                <w:sz w:val="20"/>
                <w:szCs w:val="20"/>
                <w:lang w:val="en-US"/>
              </w:rPr>
              <w:t>L</w:t>
            </w:r>
            <w:r w:rsidRPr="00422D0F">
              <w:rPr>
                <w:rFonts w:ascii="Cambria Math" w:hAnsi="Cambria Math"/>
                <w:sz w:val="20"/>
                <w:szCs w:val="20"/>
                <w:vertAlign w:val="subscript"/>
                <w:lang w:val="en-US"/>
              </w:rPr>
              <w:t>single</w:t>
            </w:r>
            <w:r w:rsidRPr="00422D0F">
              <w:rPr>
                <w:rFonts w:ascii="Cambria Math" w:hAnsi="Cambria Math"/>
                <w:sz w:val="20"/>
                <w:szCs w:val="20"/>
                <w:lang w:val="en-US"/>
              </w:rPr>
              <w:t>: inductance of a single layer of the coil [H]</w:t>
            </w:r>
          </w:p>
          <w:p w14:paraId="1878F71C" w14:textId="77777777" w:rsidR="00B34626" w:rsidRPr="00422D0F" w:rsidRDefault="0042659E" w:rsidP="00BB2545">
            <w:pPr>
              <w:pStyle w:val="DMOStandaard"/>
              <w:rPr>
                <w:rFonts w:ascii="Cambria Math" w:eastAsiaTheme="minorEastAsia" w:hAnsi="Cambria Math"/>
                <w:sz w:val="20"/>
                <w:szCs w:val="20"/>
                <w:lang w:val="en-US"/>
              </w:rPr>
            </w:pP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oMath>
            <w:r w:rsidR="00B34626" w:rsidRPr="00422D0F">
              <w:rPr>
                <w:rFonts w:ascii="Cambria Math" w:eastAsiaTheme="minorEastAsia" w:hAnsi="Cambria Math"/>
                <w:sz w:val="20"/>
                <w:szCs w:val="20"/>
                <w:lang w:val="en-US"/>
              </w:rPr>
              <w:t>: number of layers</w:t>
            </w:r>
          </w:p>
          <w:p w14:paraId="73ACBEC4" w14:textId="77777777" w:rsidR="00B34626" w:rsidRPr="00422D0F" w:rsidRDefault="00B34626" w:rsidP="00BB2545">
            <w:pPr>
              <w:pStyle w:val="DMOStandaard"/>
              <w:rPr>
                <w:rFonts w:ascii="Cambria Math" w:hAnsi="Cambria Math"/>
                <w:sz w:val="20"/>
                <w:szCs w:val="20"/>
                <w:lang w:val="en-US"/>
              </w:rPr>
            </w:pPr>
            <w:r w:rsidRPr="00422D0F">
              <w:rPr>
                <w:rFonts w:ascii="Cambria Math" w:hAnsi="Cambria Math"/>
                <w:sz w:val="20"/>
                <w:szCs w:val="20"/>
                <w:lang w:val="en-US"/>
              </w:rPr>
              <w:t>L: inductance of the whole coil [H]</w:t>
            </w:r>
          </w:p>
        </w:tc>
      </w:tr>
    </w:tbl>
    <w:p w14:paraId="532631B8" w14:textId="77777777" w:rsidR="00B34626" w:rsidRPr="00422D0F" w:rsidRDefault="00B34626"/>
    <w:p w14:paraId="4C5B6CEE" w14:textId="5AEDC4BC" w:rsidR="000B3F4F" w:rsidRPr="00422D0F" w:rsidRDefault="00B34626">
      <w:r w:rsidRPr="00422D0F">
        <w:t xml:space="preserve">Or as expressed in </w:t>
      </w:r>
      <w:r w:rsidR="00333452" w:rsidRPr="00422D0F">
        <w:t>Mathcad</w:t>
      </w:r>
      <w:r w:rsidRPr="00422D0F">
        <w:t>:</w:t>
      </w:r>
    </w:p>
    <w:p w14:paraId="5C1AE375" w14:textId="5BF85AD7" w:rsidR="00B34626" w:rsidRPr="00422D0F" w:rsidRDefault="00B34626">
      <w:r w:rsidRPr="00422D0F">
        <w:rPr>
          <w:noProof/>
        </w:rPr>
        <w:drawing>
          <wp:inline distT="0" distB="0" distL="0" distR="0" wp14:anchorId="61C1C345" wp14:editId="6DD3B5F7">
            <wp:extent cx="4051496" cy="3624105"/>
            <wp:effectExtent l="0" t="0" r="6350" b="0"/>
            <wp:docPr id="1228539702"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39702" name="Picture 1" descr="A picture containing text, font, number, screenshot&#10;&#10;Description automatically generated"/>
                    <pic:cNvPicPr/>
                  </pic:nvPicPr>
                  <pic:blipFill>
                    <a:blip r:embed="rId12"/>
                    <a:stretch>
                      <a:fillRect/>
                    </a:stretch>
                  </pic:blipFill>
                  <pic:spPr>
                    <a:xfrm>
                      <a:off x="0" y="0"/>
                      <a:ext cx="4057256" cy="3629258"/>
                    </a:xfrm>
                    <a:prstGeom prst="rect">
                      <a:avLst/>
                    </a:prstGeom>
                  </pic:spPr>
                </pic:pic>
              </a:graphicData>
            </a:graphic>
          </wp:inline>
        </w:drawing>
      </w:r>
    </w:p>
    <w:p w14:paraId="50D2AA81" w14:textId="615CBFB8" w:rsidR="00B34626" w:rsidRPr="00422D0F" w:rsidRDefault="00B34626">
      <w:r w:rsidRPr="00422D0F">
        <w:rPr>
          <w:noProof/>
        </w:rPr>
        <w:lastRenderedPageBreak/>
        <w:drawing>
          <wp:inline distT="0" distB="0" distL="0" distR="0" wp14:anchorId="3E33D78D" wp14:editId="2E889B51">
            <wp:extent cx="5760720" cy="3209925"/>
            <wp:effectExtent l="0" t="0" r="0" b="9525"/>
            <wp:docPr id="1274714975" name="Picture 1" descr="A picture containing text, handwriting,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14975" name="Picture 1" descr="A picture containing text, handwriting, font, number&#10;&#10;Description automatically generated"/>
                    <pic:cNvPicPr/>
                  </pic:nvPicPr>
                  <pic:blipFill>
                    <a:blip r:embed="rId13"/>
                    <a:stretch>
                      <a:fillRect/>
                    </a:stretch>
                  </pic:blipFill>
                  <pic:spPr>
                    <a:xfrm>
                      <a:off x="0" y="0"/>
                      <a:ext cx="5760720" cy="3209925"/>
                    </a:xfrm>
                    <a:prstGeom prst="rect">
                      <a:avLst/>
                    </a:prstGeom>
                  </pic:spPr>
                </pic:pic>
              </a:graphicData>
            </a:graphic>
          </wp:inline>
        </w:drawing>
      </w:r>
    </w:p>
    <w:p w14:paraId="2D0E508E" w14:textId="28A5097F" w:rsidR="00B34626" w:rsidRPr="00422D0F" w:rsidRDefault="00B34626">
      <w:r w:rsidRPr="00422D0F">
        <w:rPr>
          <w:noProof/>
        </w:rPr>
        <w:drawing>
          <wp:inline distT="0" distB="0" distL="0" distR="0" wp14:anchorId="5E6A1837" wp14:editId="7F243404">
            <wp:extent cx="4988966" cy="1651440"/>
            <wp:effectExtent l="0" t="0" r="2540" b="6350"/>
            <wp:docPr id="721041827" name="Picture 1" descr="A picture containing text, font, lin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1827" name="Picture 1" descr="A picture containing text, font, line, handwriting&#10;&#10;Description automatically generated"/>
                    <pic:cNvPicPr/>
                  </pic:nvPicPr>
                  <pic:blipFill>
                    <a:blip r:embed="rId14"/>
                    <a:stretch>
                      <a:fillRect/>
                    </a:stretch>
                  </pic:blipFill>
                  <pic:spPr>
                    <a:xfrm>
                      <a:off x="0" y="0"/>
                      <a:ext cx="4988966" cy="1651440"/>
                    </a:xfrm>
                    <a:prstGeom prst="rect">
                      <a:avLst/>
                    </a:prstGeom>
                  </pic:spPr>
                </pic:pic>
              </a:graphicData>
            </a:graphic>
          </wp:inline>
        </w:drawing>
      </w:r>
    </w:p>
    <w:p w14:paraId="06073DB8" w14:textId="77777777" w:rsidR="00B34626" w:rsidRPr="00422D0F" w:rsidRDefault="00B34626"/>
    <w:p w14:paraId="0B9C9A08" w14:textId="07F3FC5B" w:rsidR="00B34626" w:rsidRPr="00422D0F" w:rsidRDefault="001E1AB2" w:rsidP="00193067">
      <w:pPr>
        <w:pStyle w:val="Heading1"/>
      </w:pPr>
      <w:r w:rsidRPr="00422D0F">
        <w:t xml:space="preserve">Identifying </w:t>
      </w:r>
      <w:r w:rsidR="00C14FEE" w:rsidRPr="00422D0F">
        <w:t>the source of the error</w:t>
      </w:r>
    </w:p>
    <w:p w14:paraId="4F2AAC84" w14:textId="7CE5D4A7" w:rsidR="0040471C" w:rsidRPr="00422D0F" w:rsidRDefault="0088516E" w:rsidP="00BF29E7">
      <w:r w:rsidRPr="00422D0F">
        <w:t>By designing test sample PCBs to only vary 1 parameter at-a-time</w:t>
      </w:r>
      <w:r w:rsidR="00A25587" w:rsidRPr="00422D0F">
        <w:t>, I attempted to calculate</w:t>
      </w:r>
      <w:r w:rsidR="003F106A" w:rsidRPr="00422D0F">
        <w:t xml:space="preserve"> better-fitting constants.</w:t>
      </w:r>
      <w:r w:rsidR="00E76A5E" w:rsidRPr="00422D0F">
        <w:t xml:space="preserve"> </w:t>
      </w:r>
      <w:r w:rsidR="00B34626" w:rsidRPr="00422D0F">
        <w:t xml:space="preserve">As mentioned earlier, </w:t>
      </w:r>
      <w:sdt>
        <w:sdtPr>
          <w:id w:val="804127035"/>
          <w:citation/>
        </w:sdtPr>
        <w:sdtEndPr/>
        <w:sdtContent>
          <w:r w:rsidR="00B34626" w:rsidRPr="00422D0F">
            <w:fldChar w:fldCharType="begin"/>
          </w:r>
          <w:r w:rsidR="00B34626" w:rsidRPr="00422D0F">
            <w:instrText xml:space="preserve"> CITATION paper_2 \l 1033 </w:instrText>
          </w:r>
          <w:r w:rsidR="00B34626" w:rsidRPr="00422D0F">
            <w:fldChar w:fldCharType="separate"/>
          </w:r>
          <w:r w:rsidR="002A7D72" w:rsidRPr="002A7D72">
            <w:rPr>
              <w:noProof/>
            </w:rPr>
            <w:t>[3]</w:t>
          </w:r>
          <w:r w:rsidR="00B34626" w:rsidRPr="00422D0F">
            <w:fldChar w:fldCharType="end"/>
          </w:r>
        </w:sdtContent>
      </w:sdt>
      <w:r w:rsidR="00B34626" w:rsidRPr="00422D0F">
        <w:t xml:space="preserve"> </w:t>
      </w:r>
      <w:r w:rsidR="00BF29E7" w:rsidRPr="00422D0F">
        <w:t>only mentions “</w:t>
      </w:r>
      <w:r w:rsidR="00BF29E7" w:rsidRPr="00422D0F">
        <w:rPr>
          <w:i/>
          <w:iCs/>
        </w:rPr>
        <w:t>Experimenting over the range of inductor turns, N, with N equal to a 5- to 20-turns ratio, and the distance between the inductors on the two layers, X, with X equal to a 0.75- to 2-mm distance,</w:t>
      </w:r>
      <w:r w:rsidR="00BF29E7" w:rsidRPr="00422D0F">
        <w:t>” for how they arrived at their constants. The formulas themselves are sufficiently complex to require significant effort to reverse-engineer, if one wanted to exclusively change the constants themselves (instead of replacing whole formulas).</w:t>
      </w:r>
      <w:r w:rsidR="0054303A" w:rsidRPr="00422D0F">
        <w:t xml:space="preserve"> Fortunately, my dataset revealed several simplified relations between coil design parameters and inductance values. For example, the effects of the number of turns (on multi-layer coupling specifically, not on single-layer inductance) appears to be linear instead of polynomial:</w:t>
      </w:r>
    </w:p>
    <w:p w14:paraId="234CC7AD" w14:textId="77777777" w:rsidR="00AC4DEA" w:rsidRPr="00422D0F" w:rsidRDefault="00AC4DEA" w:rsidP="00AC4DEA">
      <w:pPr>
        <w:keepNext/>
      </w:pPr>
      <w:r w:rsidRPr="00422D0F">
        <w:rPr>
          <w:noProof/>
        </w:rPr>
        <w:lastRenderedPageBreak/>
        <w:drawing>
          <wp:inline distT="0" distB="0" distL="0" distR="0" wp14:anchorId="7517F51A" wp14:editId="047DD426">
            <wp:extent cx="5157216" cy="3196742"/>
            <wp:effectExtent l="0" t="0" r="5715" b="3810"/>
            <wp:docPr id="442925207" name="Chart 1">
              <a:extLst xmlns:a="http://schemas.openxmlformats.org/drawingml/2006/main">
                <a:ext uri="{FF2B5EF4-FFF2-40B4-BE49-F238E27FC236}">
                  <a16:creationId xmlns:a16="http://schemas.microsoft.com/office/drawing/2014/main" id="{4DCA95BB-12B8-08EC-38A3-03661A5D4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64B1D1A" w14:textId="4ABAA7BB" w:rsidR="0054303A" w:rsidRPr="00422D0F" w:rsidRDefault="00AC4DEA" w:rsidP="00AC4DEA">
      <w:pPr>
        <w:pStyle w:val="Caption"/>
      </w:pPr>
      <w:r w:rsidRPr="00422D0F">
        <w:t xml:space="preserve">Figure </w:t>
      </w:r>
      <w:fldSimple w:instr=" SEQ Figure \* ARABIC ">
        <w:r w:rsidR="002A7D72">
          <w:rPr>
            <w:noProof/>
          </w:rPr>
          <w:t>6</w:t>
        </w:r>
      </w:fldSimple>
      <w:r w:rsidRPr="00422D0F">
        <w:t xml:space="preserve">: this graph is meant to indicate that there is an inaccuracy in the formula that uses number of turns as a </w:t>
      </w:r>
      <w:r w:rsidR="00C75783" w:rsidRPr="00422D0F">
        <w:t>parameter</w:t>
      </w:r>
    </w:p>
    <w:p w14:paraId="5C3200E1" w14:textId="77777777" w:rsidR="00AE0625" w:rsidRPr="00422D0F" w:rsidRDefault="00AC4DEA" w:rsidP="00AE0625">
      <w:pPr>
        <w:keepNext/>
      </w:pPr>
      <w:r w:rsidRPr="00422D0F">
        <w:rPr>
          <w:noProof/>
        </w:rPr>
        <w:drawing>
          <wp:inline distT="0" distB="0" distL="0" distR="0" wp14:anchorId="1A46213F" wp14:editId="1646599A">
            <wp:extent cx="5976239" cy="3269894"/>
            <wp:effectExtent l="0" t="0" r="5715" b="6985"/>
            <wp:docPr id="285848431" name="Chart 1">
              <a:extLst xmlns:a="http://schemas.openxmlformats.org/drawingml/2006/main">
                <a:ext uri="{FF2B5EF4-FFF2-40B4-BE49-F238E27FC236}">
                  <a16:creationId xmlns:a16="http://schemas.microsoft.com/office/drawing/2014/main" id="{46A879E7-C440-2BD0-1832-53B6B98E37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A9F8388" w14:textId="414775B5" w:rsidR="00212953" w:rsidRPr="00422D0F" w:rsidRDefault="00AE0625" w:rsidP="00AE0625">
      <w:pPr>
        <w:pStyle w:val="Caption"/>
      </w:pPr>
      <w:r w:rsidRPr="00422D0F">
        <w:t xml:space="preserve">Figure </w:t>
      </w:r>
      <w:fldSimple w:instr=" SEQ Figure \* ARABIC ">
        <w:r w:rsidR="002A7D72">
          <w:rPr>
            <w:noProof/>
          </w:rPr>
          <w:t>7</w:t>
        </w:r>
      </w:fldSimple>
      <w:r w:rsidRPr="00422D0F">
        <w:t>: it appears there is likely a linear relation between the prediction error and the calculated factor 'K</w:t>
      </w:r>
      <w:r w:rsidRPr="00422D0F">
        <w:rPr>
          <w:vertAlign w:val="subscript"/>
        </w:rPr>
        <w:t>turns</w:t>
      </w:r>
      <w:r w:rsidRPr="00422D0F">
        <w:t>'</w:t>
      </w:r>
    </w:p>
    <w:p w14:paraId="3233DBE8" w14:textId="77777777" w:rsidR="00BD6902" w:rsidRPr="00422D0F" w:rsidRDefault="00F24D08" w:rsidP="00BD6902">
      <w:pPr>
        <w:keepNext/>
      </w:pPr>
      <w:r w:rsidRPr="00422D0F">
        <w:rPr>
          <w:noProof/>
        </w:rPr>
        <w:lastRenderedPageBreak/>
        <w:drawing>
          <wp:inline distT="0" distB="0" distL="0" distR="0" wp14:anchorId="3A1A8977" wp14:editId="0E108008">
            <wp:extent cx="5947257" cy="3204057"/>
            <wp:effectExtent l="0" t="0" r="15875" b="15875"/>
            <wp:docPr id="633548809" name="Chart 1">
              <a:extLst xmlns:a="http://schemas.openxmlformats.org/drawingml/2006/main">
                <a:ext uri="{FF2B5EF4-FFF2-40B4-BE49-F238E27FC236}">
                  <a16:creationId xmlns:a16="http://schemas.microsoft.com/office/drawing/2014/main" id="{C73BA6EF-4334-CD10-5A85-21413F6A90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015DC1A" w14:textId="54167C1B" w:rsidR="00AE0625" w:rsidRPr="00422D0F" w:rsidRDefault="00BD6902" w:rsidP="00BD6902">
      <w:pPr>
        <w:pStyle w:val="Caption"/>
      </w:pPr>
      <w:bookmarkStart w:id="1" w:name="_Ref136003204"/>
      <w:bookmarkStart w:id="2" w:name="_Ref136003198"/>
      <w:r w:rsidRPr="00422D0F">
        <w:t xml:space="preserve">Figure </w:t>
      </w:r>
      <w:fldSimple w:instr=" SEQ Figure \* ARABIC ">
        <w:r w:rsidR="002A7D72">
          <w:rPr>
            <w:noProof/>
          </w:rPr>
          <w:t>8</w:t>
        </w:r>
      </w:fldSimple>
      <w:bookmarkEnd w:id="1"/>
      <w:r w:rsidRPr="00422D0F">
        <w:t>: whilst the original K</w:t>
      </w:r>
      <w:r w:rsidRPr="00422D0F">
        <w:rPr>
          <w:vertAlign w:val="subscript"/>
        </w:rPr>
        <w:t>turns</w:t>
      </w:r>
      <w:r w:rsidRPr="00422D0F">
        <w:t xml:space="preserve"> is nonlinear curve, the adjusted values (based on my measured data) is roughly constant</w:t>
      </w:r>
      <w:bookmarkEnd w:id="2"/>
    </w:p>
    <w:p w14:paraId="078D0EEE" w14:textId="1E0176D3" w:rsidR="00BD6902" w:rsidRPr="00422D0F" w:rsidRDefault="00BD6902" w:rsidP="00BD6902">
      <w:r w:rsidRPr="00422D0F">
        <w:t xml:space="preserve">As shown in </w:t>
      </w:r>
      <w:r w:rsidRPr="00422D0F">
        <w:fldChar w:fldCharType="begin"/>
      </w:r>
      <w:r w:rsidRPr="00422D0F">
        <w:instrText xml:space="preserve"> REF _Ref136003204 \h </w:instrText>
      </w:r>
      <w:r w:rsidRPr="00422D0F">
        <w:fldChar w:fldCharType="separate"/>
      </w:r>
      <w:r w:rsidR="002A7D72" w:rsidRPr="00422D0F">
        <w:t xml:space="preserve">Figure </w:t>
      </w:r>
      <w:r w:rsidR="002A7D72">
        <w:rPr>
          <w:noProof/>
        </w:rPr>
        <w:t>8</w:t>
      </w:r>
      <w:r w:rsidRPr="00422D0F">
        <w:fldChar w:fldCharType="end"/>
      </w:r>
      <w:r w:rsidRPr="00422D0F">
        <w:t>, when recalculating K</w:t>
      </w:r>
      <w:r w:rsidRPr="00422D0F">
        <w:rPr>
          <w:vertAlign w:val="subscript"/>
        </w:rPr>
        <w:t>turns</w:t>
      </w:r>
      <w:r w:rsidRPr="00422D0F">
        <w:t xml:space="preserve"> for each sample, the resulting curve is functionally constant. There is a noteworthy offset between circular and square coils, but both lines are similarly flat.</w:t>
      </w:r>
      <w:r w:rsidR="00D62F5E" w:rsidRPr="00422D0F">
        <w:t xml:space="preserve"> A wider dataset</w:t>
      </w:r>
      <w:r w:rsidR="0004231B" w:rsidRPr="00422D0F">
        <w:t xml:space="preserve"> (below 5 and above 14 turns)</w:t>
      </w:r>
      <w:r w:rsidR="00D62F5E" w:rsidRPr="00422D0F">
        <w:t xml:space="preserve"> may introduce </w:t>
      </w:r>
      <w:r w:rsidR="0004231B" w:rsidRPr="00422D0F">
        <w:t xml:space="preserve">more pronounced curvature, but for the purposes of simplifying the mathematics, I will eliminate the number-of-turns as a parameter for multi-layer coupling </w:t>
      </w:r>
      <w:r w:rsidR="00B30F03" w:rsidRPr="00422D0F">
        <w:t>(</w:t>
      </w:r>
      <w:r w:rsidR="0004231B" w:rsidRPr="00422D0F">
        <w:t>so not for single-layer)</w:t>
      </w:r>
      <w:r w:rsidR="00B30F03" w:rsidRPr="00422D0F">
        <w:t xml:space="preserve"> calculations, and instead adjust remaining constants to incorporate this constant factor.</w:t>
      </w:r>
    </w:p>
    <w:p w14:paraId="3B3161CB" w14:textId="77777777" w:rsidR="000C6EAE" w:rsidRPr="00422D0F" w:rsidRDefault="000C6EAE" w:rsidP="000C6EAE">
      <w:r w:rsidRPr="00422D0F">
        <w:t>The original formula places significant emphasis on the effect of layer spacing on calculation of k. However, it uses an inverted 4</w:t>
      </w:r>
      <w:r w:rsidRPr="00422D0F">
        <w:rPr>
          <w:vertAlign w:val="superscript"/>
        </w:rPr>
        <w:t>th</w:t>
      </w:r>
      <w:r w:rsidRPr="00422D0F">
        <w:t xml:space="preserve"> order polynomial: </w:t>
      </w:r>
    </w:p>
    <w:p w14:paraId="70816F7A" w14:textId="77777777" w:rsidR="000C6EAE" w:rsidRPr="00422D0F" w:rsidRDefault="0042659E" w:rsidP="000C6EAE">
      <w:pP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num>
            <m:den>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3</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3</m:t>
                      </m:r>
                    </m:sub>
                  </m:sSub>
                </m:e>
              </m:d>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k</m:t>
                  </m:r>
                </m:sub>
              </m:sSub>
            </m:den>
          </m:f>
        </m:oMath>
      </m:oMathPara>
    </w:p>
    <w:p w14:paraId="309E8725" w14:textId="77777777" w:rsidR="000C6EAE" w:rsidRPr="00422D0F" w:rsidRDefault="000C6EAE" w:rsidP="000C6EAE">
      <w:pPr>
        <w:rPr>
          <w:rFonts w:eastAsiaTheme="minorEastAsia"/>
          <w:sz w:val="20"/>
          <w:szCs w:val="20"/>
        </w:rPr>
      </w:pPr>
      <w:r w:rsidRPr="00422D0F">
        <w:rPr>
          <w:rFonts w:eastAsiaTheme="minorEastAsia"/>
          <w:sz w:val="20"/>
          <w:szCs w:val="20"/>
        </w:rPr>
        <w:t xml:space="preserve">Which can be rewritten as: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spacing</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turns</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k</m:t>
                </m:r>
              </m:sub>
            </m:sSub>
          </m:den>
        </m:f>
      </m:oMath>
      <w:r w:rsidRPr="00422D0F">
        <w:rPr>
          <w:rFonts w:eastAsiaTheme="minorEastAsia"/>
          <w:sz w:val="20"/>
          <w:szCs w:val="20"/>
        </w:rPr>
        <w:t xml:space="preserve"> where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turns</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num>
          <m:den>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den>
        </m:f>
      </m:oMath>
    </w:p>
    <w:p w14:paraId="4CB3589A" w14:textId="77777777" w:rsidR="000C6EAE" w:rsidRPr="00422D0F" w:rsidRDefault="000C6EAE" w:rsidP="000C6EAE">
      <w:pPr>
        <w:rPr>
          <w:rFonts w:eastAsiaTheme="minorEastAsia"/>
          <w:sz w:val="20"/>
          <w:szCs w:val="20"/>
        </w:rPr>
      </w:pPr>
      <w:r w:rsidRPr="00422D0F">
        <w:rPr>
          <w:rFonts w:eastAsiaTheme="minorEastAsia"/>
          <w:sz w:val="20"/>
          <w:szCs w:val="20"/>
        </w:rPr>
        <w:t>Which leaves</w:t>
      </w:r>
      <w:r w:rsidRPr="00422D0F">
        <w:rPr>
          <w:rFonts w:eastAsiaTheme="minorEastAsia"/>
          <w:sz w:val="20"/>
          <w:szCs w:val="20"/>
        </w:rPr>
        <w:br/>
      </w: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spacing</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0</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3</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1</m:t>
                  </m:r>
                </m:sub>
              </m:sSub>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2</m:t>
                  </m:r>
                </m:sup>
              </m:sSup>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2</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k</m:t>
                      </m:r>
                    </m:sub>
                  </m:sSub>
                </m:e>
                <m:sub>
                  <m:r>
                    <w:rPr>
                      <w:rFonts w:ascii="Cambria Math" w:eastAsiaTheme="minorEastAsia" w:hAnsi="Cambria Math"/>
                      <w:sz w:val="20"/>
                      <w:szCs w:val="20"/>
                    </w:rPr>
                    <m:t>3</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0.184</m:t>
              </m:r>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3</m:t>
                  </m:r>
                </m:sup>
              </m:sSup>
              <m:r>
                <w:rPr>
                  <w:rFonts w:ascii="Cambria Math" w:eastAsiaTheme="minorEastAsia" w:hAnsi="Cambria Math"/>
                  <w:sz w:val="20"/>
                  <w:szCs w:val="20"/>
                </w:rPr>
                <m:t>-0.525</m:t>
              </m:r>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e>
                <m:sup>
                  <m:r>
                    <w:rPr>
                      <w:rFonts w:ascii="Cambria Math" w:eastAsiaTheme="minorEastAsia" w:hAnsi="Cambria Math"/>
                      <w:sz w:val="20"/>
                      <w:szCs w:val="20"/>
                    </w:rPr>
                    <m:t>2</m:t>
                  </m:r>
                </m:sup>
              </m:sSup>
              <m:r>
                <w:rPr>
                  <w:rFonts w:ascii="Cambria Math" w:eastAsiaTheme="minorEastAsia" w:hAnsi="Cambria Math"/>
                  <w:sz w:val="20"/>
                  <w:szCs w:val="20"/>
                </w:rPr>
                <m:t>+1.038</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l</m:t>
                  </m:r>
                </m:sub>
              </m:sSub>
              <m:r>
                <w:rPr>
                  <w:rFonts w:ascii="Cambria Math" w:eastAsiaTheme="minorEastAsia" w:hAnsi="Cambria Math"/>
                  <w:sz w:val="20"/>
                  <w:szCs w:val="20"/>
                </w:rPr>
                <m:t>+1.001</m:t>
              </m:r>
            </m:den>
          </m:f>
        </m:oMath>
      </m:oMathPara>
    </w:p>
    <w:p w14:paraId="175AF4B3" w14:textId="07F98296" w:rsidR="000C6EAE" w:rsidRPr="00422D0F" w:rsidRDefault="000C6EAE" w:rsidP="000C6EAE">
      <w:pPr>
        <w:rPr>
          <w:rFonts w:eastAsiaTheme="minorEastAsia"/>
          <w:sz w:val="20"/>
          <w:szCs w:val="20"/>
        </w:rPr>
      </w:pPr>
      <w:r w:rsidRPr="00422D0F">
        <w:rPr>
          <w:rFonts w:eastAsiaTheme="minorEastAsia"/>
          <w:sz w:val="20"/>
          <w:szCs w:val="20"/>
        </w:rPr>
        <w:t xml:space="preserve">As shown in </w:t>
      </w:r>
      <w:r w:rsidRPr="00422D0F">
        <w:rPr>
          <w:rFonts w:eastAsiaTheme="minorEastAsia"/>
          <w:sz w:val="20"/>
          <w:szCs w:val="20"/>
        </w:rPr>
        <w:fldChar w:fldCharType="begin"/>
      </w:r>
      <w:r w:rsidRPr="00422D0F">
        <w:rPr>
          <w:rFonts w:eastAsiaTheme="minorEastAsia"/>
          <w:sz w:val="20"/>
          <w:szCs w:val="20"/>
        </w:rPr>
        <w:instrText xml:space="preserve"> REF _Ref136003204 \h </w:instrText>
      </w:r>
      <w:r w:rsidRPr="00422D0F">
        <w:rPr>
          <w:rFonts w:eastAsiaTheme="minorEastAsia"/>
          <w:sz w:val="20"/>
          <w:szCs w:val="20"/>
        </w:rPr>
      </w:r>
      <w:r w:rsidRPr="00422D0F">
        <w:rPr>
          <w:rFonts w:eastAsiaTheme="minorEastAsia"/>
          <w:sz w:val="20"/>
          <w:szCs w:val="20"/>
        </w:rPr>
        <w:fldChar w:fldCharType="separate"/>
      </w:r>
      <w:r w:rsidR="002A7D72" w:rsidRPr="00422D0F">
        <w:t xml:space="preserve">Figure </w:t>
      </w:r>
      <w:r w:rsidR="002A7D72">
        <w:rPr>
          <w:noProof/>
        </w:rPr>
        <w:t>8</w:t>
      </w:r>
      <w:r w:rsidRPr="00422D0F">
        <w:rPr>
          <w:rFonts w:eastAsiaTheme="minorEastAsia"/>
          <w:sz w:val="20"/>
          <w:szCs w:val="20"/>
        </w:rPr>
        <w:fldChar w:fldCharType="end"/>
      </w:r>
      <w:r w:rsidRPr="00422D0F">
        <w:rPr>
          <w:rFonts w:eastAsiaTheme="minorEastAsia"/>
          <w:sz w:val="20"/>
          <w:szCs w:val="20"/>
        </w:rPr>
        <w:t>, the effect of the number of turns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turns</m:t>
            </m:r>
          </m:sub>
        </m:sSub>
      </m:oMath>
      <w:r w:rsidRPr="00422D0F">
        <w:rPr>
          <w:rFonts w:eastAsiaTheme="minorEastAsia"/>
          <w:sz w:val="20"/>
          <w:szCs w:val="20"/>
        </w:rPr>
        <w:t>) appears to be exaggerated, which leaves the layer spacing as the only relevant parameter in the original formula.</w:t>
      </w:r>
    </w:p>
    <w:p w14:paraId="589C2015" w14:textId="0A73E956" w:rsidR="006E4B55" w:rsidRPr="00422D0F" w:rsidRDefault="00193067" w:rsidP="00B246B2">
      <w:pPr>
        <w:pStyle w:val="Heading1"/>
      </w:pPr>
      <w:r w:rsidRPr="00422D0F">
        <w:t>Finding new constants</w:t>
      </w:r>
    </w:p>
    <w:p w14:paraId="262F9003" w14:textId="374949AC" w:rsidR="00C05CD9" w:rsidRPr="00422D0F" w:rsidRDefault="004472CB" w:rsidP="0039293A">
      <w:pPr>
        <w:pStyle w:val="NoSpacing"/>
      </w:pPr>
      <w:r w:rsidRPr="00422D0F">
        <w:t>To determine the effect of layer-spacing between 2 layers, the following data is grouped:</w:t>
      </w:r>
    </w:p>
    <w:tbl>
      <w:tblPr>
        <w:tblStyle w:val="TableGrid"/>
        <w:tblW w:w="10694" w:type="dxa"/>
        <w:tblInd w:w="-814" w:type="dxa"/>
        <w:tblLayout w:type="fixed"/>
        <w:tblLook w:val="04A0" w:firstRow="1" w:lastRow="0" w:firstColumn="1" w:lastColumn="0" w:noHBand="0" w:noVBand="1"/>
      </w:tblPr>
      <w:tblGrid>
        <w:gridCol w:w="788"/>
        <w:gridCol w:w="1049"/>
        <w:gridCol w:w="902"/>
        <w:gridCol w:w="860"/>
        <w:gridCol w:w="788"/>
        <w:gridCol w:w="894"/>
        <w:gridCol w:w="1177"/>
        <w:gridCol w:w="839"/>
        <w:gridCol w:w="1493"/>
        <w:gridCol w:w="1904"/>
      </w:tblGrid>
      <w:tr w:rsidR="00D57B19" w:rsidRPr="00422D0F" w14:paraId="2C91613C" w14:textId="4D58CD03" w:rsidTr="0039293A">
        <w:trPr>
          <w:trHeight w:val="585"/>
        </w:trPr>
        <w:tc>
          <w:tcPr>
            <w:tcW w:w="788" w:type="dxa"/>
          </w:tcPr>
          <w:p w14:paraId="1524735B" w14:textId="77777777" w:rsidR="00D57B19" w:rsidRPr="00422D0F" w:rsidRDefault="00D57B19" w:rsidP="00D57B19">
            <w:pPr>
              <w:pStyle w:val="NoSpacing"/>
              <w:rPr>
                <w:lang w:val="en-US"/>
              </w:rPr>
            </w:pPr>
            <w:r w:rsidRPr="00422D0F">
              <w:rPr>
                <w:lang w:val="en-US"/>
              </w:rPr>
              <w:t xml:space="preserve">PCB </w:t>
            </w:r>
          </w:p>
          <w:p w14:paraId="47002B6B" w14:textId="323778DD" w:rsidR="00DB4DD5" w:rsidRPr="00422D0F" w:rsidRDefault="00D57B19" w:rsidP="00D57B19">
            <w:pPr>
              <w:pStyle w:val="NoSpacing"/>
              <w:rPr>
                <w:lang w:val="en-US"/>
              </w:rPr>
            </w:pPr>
            <w:r w:rsidRPr="00422D0F">
              <w:rPr>
                <w:lang w:val="en-US"/>
              </w:rPr>
              <w:t># of layers</w:t>
            </w:r>
          </w:p>
        </w:tc>
        <w:tc>
          <w:tcPr>
            <w:tcW w:w="1049" w:type="dxa"/>
            <w:noWrap/>
            <w:hideMark/>
          </w:tcPr>
          <w:p w14:paraId="11B81756" w14:textId="77777777" w:rsidR="00D57B19" w:rsidRPr="00422D0F" w:rsidRDefault="00D57B19" w:rsidP="00D57B19">
            <w:pPr>
              <w:pStyle w:val="NoSpacing"/>
              <w:rPr>
                <w:lang w:val="en-US"/>
              </w:rPr>
            </w:pPr>
            <w:r w:rsidRPr="00422D0F">
              <w:rPr>
                <w:lang w:val="en-US"/>
              </w:rPr>
              <w:t>Sample</w:t>
            </w:r>
          </w:p>
          <w:p w14:paraId="52E5B49A" w14:textId="747A450E" w:rsidR="00DB4DD5" w:rsidRPr="00422D0F" w:rsidRDefault="00D57B19" w:rsidP="00D57B19">
            <w:pPr>
              <w:pStyle w:val="NoSpacing"/>
              <w:rPr>
                <w:lang w:val="en-US"/>
              </w:rPr>
            </w:pPr>
            <w:r w:rsidRPr="00422D0F">
              <w:rPr>
                <w:lang w:val="en-US"/>
              </w:rPr>
              <w:t>name(s)</w:t>
            </w:r>
          </w:p>
        </w:tc>
        <w:tc>
          <w:tcPr>
            <w:tcW w:w="902" w:type="dxa"/>
            <w:hideMark/>
          </w:tcPr>
          <w:p w14:paraId="514E58AD" w14:textId="77777777" w:rsidR="00DB4DD5" w:rsidRPr="00422D0F" w:rsidRDefault="00DB4DD5" w:rsidP="00D57B19">
            <w:pPr>
              <w:pStyle w:val="NoSpacing"/>
              <w:rPr>
                <w:b/>
                <w:bCs/>
                <w:lang w:val="en-US"/>
              </w:rPr>
            </w:pPr>
            <w:r w:rsidRPr="00422D0F">
              <w:rPr>
                <w:b/>
                <w:bCs/>
                <w:lang w:val="en-US"/>
              </w:rPr>
              <w:t>Shape:</w:t>
            </w:r>
          </w:p>
        </w:tc>
        <w:tc>
          <w:tcPr>
            <w:tcW w:w="860" w:type="dxa"/>
            <w:hideMark/>
          </w:tcPr>
          <w:p w14:paraId="45ACD1CB" w14:textId="77777777" w:rsidR="00DB4DD5" w:rsidRPr="00422D0F" w:rsidRDefault="00DB4DD5" w:rsidP="00D57B19">
            <w:pPr>
              <w:pStyle w:val="NoSpacing"/>
              <w:rPr>
                <w:b/>
                <w:bCs/>
                <w:lang w:val="en-US"/>
              </w:rPr>
            </w:pPr>
            <w:r w:rsidRPr="00422D0F">
              <w:rPr>
                <w:b/>
                <w:bCs/>
                <w:lang w:val="en-US"/>
              </w:rPr>
              <w:t>Layers:</w:t>
            </w:r>
          </w:p>
        </w:tc>
        <w:tc>
          <w:tcPr>
            <w:tcW w:w="788" w:type="dxa"/>
            <w:hideMark/>
          </w:tcPr>
          <w:p w14:paraId="11F936A2" w14:textId="77777777" w:rsidR="00DB4DD5" w:rsidRPr="00422D0F" w:rsidRDefault="00DB4DD5" w:rsidP="00D57B19">
            <w:pPr>
              <w:pStyle w:val="NoSpacing"/>
              <w:rPr>
                <w:b/>
                <w:bCs/>
                <w:lang w:val="en-US"/>
              </w:rPr>
            </w:pPr>
            <w:r w:rsidRPr="00422D0F">
              <w:rPr>
                <w:b/>
                <w:bCs/>
                <w:lang w:val="en-US"/>
              </w:rPr>
              <w:t>Turns:</w:t>
            </w:r>
          </w:p>
        </w:tc>
        <w:tc>
          <w:tcPr>
            <w:tcW w:w="894" w:type="dxa"/>
            <w:hideMark/>
          </w:tcPr>
          <w:p w14:paraId="20B1AF2F" w14:textId="77777777" w:rsidR="00DB4DD5" w:rsidRPr="00422D0F" w:rsidRDefault="00DB4DD5" w:rsidP="00D57B19">
            <w:pPr>
              <w:pStyle w:val="NoSpacing"/>
              <w:rPr>
                <w:b/>
                <w:bCs/>
                <w:lang w:val="en-US"/>
              </w:rPr>
            </w:pPr>
            <w:r w:rsidRPr="00422D0F">
              <w:rPr>
                <w:b/>
                <w:bCs/>
                <w:lang w:val="en-US"/>
              </w:rPr>
              <w:t>Trace width [mm]:</w:t>
            </w:r>
          </w:p>
        </w:tc>
        <w:tc>
          <w:tcPr>
            <w:tcW w:w="1177" w:type="dxa"/>
            <w:hideMark/>
          </w:tcPr>
          <w:p w14:paraId="5B9A58BE" w14:textId="77777777" w:rsidR="00DB4DD5" w:rsidRPr="00422D0F" w:rsidRDefault="00DB4DD5" w:rsidP="00D57B19">
            <w:pPr>
              <w:pStyle w:val="NoSpacing"/>
              <w:rPr>
                <w:b/>
                <w:bCs/>
                <w:lang w:val="en-US"/>
              </w:rPr>
            </w:pPr>
            <w:r w:rsidRPr="00422D0F">
              <w:rPr>
                <w:b/>
                <w:bCs/>
                <w:lang w:val="en-US"/>
              </w:rPr>
              <w:t>Clearance [mm]:</w:t>
            </w:r>
          </w:p>
        </w:tc>
        <w:tc>
          <w:tcPr>
            <w:tcW w:w="839" w:type="dxa"/>
            <w:hideMark/>
          </w:tcPr>
          <w:p w14:paraId="4B4B537B" w14:textId="77777777" w:rsidR="00DB4DD5" w:rsidRPr="00422D0F" w:rsidRDefault="00DB4DD5" w:rsidP="00D57B19">
            <w:pPr>
              <w:pStyle w:val="NoSpacing"/>
              <w:rPr>
                <w:b/>
                <w:bCs/>
                <w:lang w:val="en-US"/>
              </w:rPr>
            </w:pPr>
            <w:r w:rsidRPr="00422D0F">
              <w:rPr>
                <w:b/>
                <w:bCs/>
                <w:lang w:val="en-US"/>
              </w:rPr>
              <w:t>Diam. [mm]:</w:t>
            </w:r>
          </w:p>
        </w:tc>
        <w:tc>
          <w:tcPr>
            <w:tcW w:w="1493" w:type="dxa"/>
            <w:shd w:val="clear" w:color="auto" w:fill="FFF2CC" w:themeFill="accent4" w:themeFillTint="33"/>
            <w:noWrap/>
            <w:hideMark/>
          </w:tcPr>
          <w:p w14:paraId="23CE6316" w14:textId="514263E9" w:rsidR="00DB4DD5" w:rsidRPr="00422D0F" w:rsidRDefault="00DB4DD5" w:rsidP="00D57B19">
            <w:pPr>
              <w:pStyle w:val="NoSpacing"/>
              <w:rPr>
                <w:b/>
                <w:bCs/>
                <w:lang w:val="en-US"/>
              </w:rPr>
            </w:pPr>
            <w:r w:rsidRPr="00422D0F">
              <w:rPr>
                <w:b/>
                <w:bCs/>
                <w:lang w:val="en-US"/>
              </w:rPr>
              <w:t>layer spacing [mm]:</w:t>
            </w:r>
          </w:p>
        </w:tc>
        <w:tc>
          <w:tcPr>
            <w:tcW w:w="1904" w:type="dxa"/>
            <w:hideMark/>
          </w:tcPr>
          <w:p w14:paraId="3FBC0ED2" w14:textId="77777777" w:rsidR="00DB4DD5" w:rsidRPr="00422D0F" w:rsidRDefault="00DB4DD5" w:rsidP="00D57B19">
            <w:pPr>
              <w:pStyle w:val="NoSpacing"/>
              <w:rPr>
                <w:b/>
                <w:bCs/>
                <w:lang w:val="en-US"/>
              </w:rPr>
            </w:pPr>
            <w:r w:rsidRPr="00422D0F">
              <w:rPr>
                <w:b/>
                <w:bCs/>
                <w:lang w:val="en-US"/>
              </w:rPr>
              <w:t>Measured Inductance [µH]:</w:t>
            </w:r>
          </w:p>
        </w:tc>
      </w:tr>
      <w:tr w:rsidR="00BF0311" w:rsidRPr="00422D0F" w14:paraId="64E75AF5" w14:textId="2844ABC5" w:rsidTr="0039293A">
        <w:trPr>
          <w:trHeight w:val="300"/>
        </w:trPr>
        <w:tc>
          <w:tcPr>
            <w:tcW w:w="788" w:type="dxa"/>
            <w:vMerge w:val="restart"/>
            <w:tcBorders>
              <w:top w:val="single" w:sz="12" w:space="0" w:color="auto"/>
            </w:tcBorders>
          </w:tcPr>
          <w:p w14:paraId="30B72470" w14:textId="7C00B0D7" w:rsidR="00BF0311" w:rsidRPr="00422D0F" w:rsidRDefault="00BF0311" w:rsidP="00BF0311">
            <w:pPr>
              <w:pStyle w:val="NoSpacing"/>
              <w:rPr>
                <w:lang w:val="en-US"/>
              </w:rPr>
            </w:pPr>
            <w:r w:rsidRPr="00422D0F">
              <w:rPr>
                <w:lang w:val="en-US"/>
              </w:rPr>
              <w:t>6L</w:t>
            </w:r>
          </w:p>
        </w:tc>
        <w:tc>
          <w:tcPr>
            <w:tcW w:w="1049" w:type="dxa"/>
            <w:tcBorders>
              <w:top w:val="single" w:sz="12" w:space="0" w:color="auto"/>
            </w:tcBorders>
            <w:noWrap/>
            <w:hideMark/>
          </w:tcPr>
          <w:p w14:paraId="06EC1B71" w14:textId="6C8E78A4" w:rsidR="00BF0311" w:rsidRPr="00422D0F" w:rsidRDefault="00BF0311" w:rsidP="00BF0311">
            <w:pPr>
              <w:pStyle w:val="NoSpacing"/>
              <w:rPr>
                <w:lang w:val="en-US"/>
              </w:rPr>
            </w:pPr>
            <w:r w:rsidRPr="00422D0F">
              <w:rPr>
                <w:lang w:val="en-US"/>
              </w:rPr>
              <w:t>top in1</w:t>
            </w:r>
          </w:p>
        </w:tc>
        <w:tc>
          <w:tcPr>
            <w:tcW w:w="902" w:type="dxa"/>
            <w:tcBorders>
              <w:top w:val="single" w:sz="12" w:space="0" w:color="auto"/>
            </w:tcBorders>
            <w:noWrap/>
            <w:hideMark/>
          </w:tcPr>
          <w:p w14:paraId="2AE56FBB" w14:textId="77777777" w:rsidR="00BF0311" w:rsidRPr="00422D0F" w:rsidRDefault="00BF0311" w:rsidP="00BF0311">
            <w:pPr>
              <w:pStyle w:val="NoSpacing"/>
              <w:rPr>
                <w:lang w:val="en-US"/>
              </w:rPr>
            </w:pPr>
            <w:r w:rsidRPr="00422D0F">
              <w:rPr>
                <w:lang w:val="en-US"/>
              </w:rPr>
              <w:t>Circular</w:t>
            </w:r>
          </w:p>
        </w:tc>
        <w:tc>
          <w:tcPr>
            <w:tcW w:w="860" w:type="dxa"/>
            <w:tcBorders>
              <w:top w:val="single" w:sz="12" w:space="0" w:color="auto"/>
            </w:tcBorders>
            <w:noWrap/>
            <w:hideMark/>
          </w:tcPr>
          <w:p w14:paraId="3EFC1CD2" w14:textId="77777777" w:rsidR="00BF0311" w:rsidRPr="00422D0F" w:rsidRDefault="00BF0311" w:rsidP="00BF0311">
            <w:pPr>
              <w:pStyle w:val="NoSpacing"/>
              <w:rPr>
                <w:lang w:val="en-US"/>
              </w:rPr>
            </w:pPr>
            <w:r w:rsidRPr="00422D0F">
              <w:rPr>
                <w:lang w:val="en-US"/>
              </w:rPr>
              <w:t>2</w:t>
            </w:r>
          </w:p>
        </w:tc>
        <w:tc>
          <w:tcPr>
            <w:tcW w:w="788" w:type="dxa"/>
            <w:tcBorders>
              <w:top w:val="single" w:sz="12" w:space="0" w:color="auto"/>
            </w:tcBorders>
            <w:noWrap/>
            <w:hideMark/>
          </w:tcPr>
          <w:p w14:paraId="68EA6D7E" w14:textId="77777777" w:rsidR="00BF0311" w:rsidRPr="00422D0F" w:rsidRDefault="00BF0311" w:rsidP="00BF0311">
            <w:pPr>
              <w:pStyle w:val="NoSpacing"/>
              <w:rPr>
                <w:lang w:val="en-US"/>
              </w:rPr>
            </w:pPr>
            <w:r w:rsidRPr="00422D0F">
              <w:rPr>
                <w:lang w:val="en-US"/>
              </w:rPr>
              <w:t>8</w:t>
            </w:r>
          </w:p>
        </w:tc>
        <w:tc>
          <w:tcPr>
            <w:tcW w:w="894" w:type="dxa"/>
            <w:tcBorders>
              <w:top w:val="single" w:sz="12" w:space="0" w:color="auto"/>
            </w:tcBorders>
            <w:noWrap/>
            <w:hideMark/>
          </w:tcPr>
          <w:p w14:paraId="04776660" w14:textId="77777777" w:rsidR="00BF0311" w:rsidRPr="00422D0F" w:rsidRDefault="00BF0311" w:rsidP="00BF0311">
            <w:pPr>
              <w:pStyle w:val="NoSpacing"/>
              <w:rPr>
                <w:lang w:val="en-US"/>
              </w:rPr>
            </w:pPr>
            <w:r w:rsidRPr="00422D0F">
              <w:rPr>
                <w:lang w:val="en-US"/>
              </w:rPr>
              <w:t>1</w:t>
            </w:r>
          </w:p>
        </w:tc>
        <w:tc>
          <w:tcPr>
            <w:tcW w:w="1177" w:type="dxa"/>
            <w:tcBorders>
              <w:top w:val="single" w:sz="12" w:space="0" w:color="auto"/>
            </w:tcBorders>
            <w:noWrap/>
            <w:hideMark/>
          </w:tcPr>
          <w:p w14:paraId="739F1E0E" w14:textId="77777777" w:rsidR="00BF0311" w:rsidRPr="00422D0F" w:rsidRDefault="00BF0311" w:rsidP="00BF0311">
            <w:pPr>
              <w:pStyle w:val="NoSpacing"/>
              <w:rPr>
                <w:lang w:val="en-US"/>
              </w:rPr>
            </w:pPr>
            <w:r w:rsidRPr="00422D0F">
              <w:rPr>
                <w:lang w:val="en-US"/>
              </w:rPr>
              <w:t>0.1</w:t>
            </w:r>
          </w:p>
        </w:tc>
        <w:tc>
          <w:tcPr>
            <w:tcW w:w="839" w:type="dxa"/>
            <w:tcBorders>
              <w:top w:val="single" w:sz="12" w:space="0" w:color="auto"/>
            </w:tcBorders>
            <w:noWrap/>
            <w:hideMark/>
          </w:tcPr>
          <w:p w14:paraId="3A50ED3B" w14:textId="77777777" w:rsidR="00BF0311" w:rsidRPr="00422D0F" w:rsidRDefault="00BF0311" w:rsidP="00BF0311">
            <w:pPr>
              <w:pStyle w:val="NoSpacing"/>
              <w:rPr>
                <w:lang w:val="en-US"/>
              </w:rPr>
            </w:pPr>
            <w:r w:rsidRPr="00422D0F">
              <w:rPr>
                <w:lang w:val="en-US"/>
              </w:rPr>
              <w:t>24</w:t>
            </w:r>
          </w:p>
        </w:tc>
        <w:tc>
          <w:tcPr>
            <w:tcW w:w="1493" w:type="dxa"/>
            <w:tcBorders>
              <w:top w:val="single" w:sz="12" w:space="0" w:color="auto"/>
            </w:tcBorders>
            <w:shd w:val="clear" w:color="auto" w:fill="FFF2CC" w:themeFill="accent4" w:themeFillTint="33"/>
            <w:noWrap/>
            <w:hideMark/>
          </w:tcPr>
          <w:p w14:paraId="4DA9CADF" w14:textId="302BB4AE" w:rsidR="00BF0311" w:rsidRPr="00422D0F" w:rsidRDefault="00BF0311" w:rsidP="00BF0311">
            <w:pPr>
              <w:pStyle w:val="NoSpacing"/>
              <w:rPr>
                <w:lang w:val="en-US"/>
              </w:rPr>
            </w:pPr>
            <w:r w:rsidRPr="00422D0F">
              <w:rPr>
                <w:lang w:val="en-US"/>
              </w:rPr>
              <w:t>0.1245</w:t>
            </w:r>
          </w:p>
        </w:tc>
        <w:tc>
          <w:tcPr>
            <w:tcW w:w="1904" w:type="dxa"/>
            <w:tcBorders>
              <w:top w:val="single" w:sz="12" w:space="0" w:color="auto"/>
            </w:tcBorders>
            <w:noWrap/>
            <w:hideMark/>
          </w:tcPr>
          <w:p w14:paraId="05D8B012" w14:textId="77777777" w:rsidR="00BF0311" w:rsidRPr="00422D0F" w:rsidRDefault="00BF0311" w:rsidP="00BF0311">
            <w:pPr>
              <w:pStyle w:val="NoSpacing"/>
              <w:rPr>
                <w:lang w:val="en-US"/>
              </w:rPr>
            </w:pPr>
            <w:r w:rsidRPr="00422D0F">
              <w:rPr>
                <w:lang w:val="en-US"/>
              </w:rPr>
              <w:t>3.224</w:t>
            </w:r>
          </w:p>
        </w:tc>
      </w:tr>
      <w:tr w:rsidR="00BF0311" w:rsidRPr="00422D0F" w14:paraId="2ED24B08" w14:textId="2496DD90" w:rsidTr="0039293A">
        <w:trPr>
          <w:trHeight w:val="300"/>
        </w:trPr>
        <w:tc>
          <w:tcPr>
            <w:tcW w:w="788" w:type="dxa"/>
            <w:vMerge/>
          </w:tcPr>
          <w:p w14:paraId="2C3EEB7E" w14:textId="77777777" w:rsidR="00BF0311" w:rsidRPr="00422D0F" w:rsidRDefault="00BF0311" w:rsidP="00BF0311">
            <w:pPr>
              <w:pStyle w:val="NoSpacing"/>
              <w:rPr>
                <w:lang w:val="en-US"/>
              </w:rPr>
            </w:pPr>
          </w:p>
        </w:tc>
        <w:tc>
          <w:tcPr>
            <w:tcW w:w="1049" w:type="dxa"/>
            <w:noWrap/>
            <w:hideMark/>
          </w:tcPr>
          <w:p w14:paraId="1A996098" w14:textId="7CFDB613" w:rsidR="00BF0311" w:rsidRPr="00422D0F" w:rsidRDefault="00BF0311" w:rsidP="00BF0311">
            <w:pPr>
              <w:pStyle w:val="NoSpacing"/>
              <w:rPr>
                <w:lang w:val="en-US"/>
              </w:rPr>
            </w:pPr>
            <w:r w:rsidRPr="00422D0F">
              <w:rPr>
                <w:lang w:val="en-US"/>
              </w:rPr>
              <w:t>top in2</w:t>
            </w:r>
          </w:p>
        </w:tc>
        <w:tc>
          <w:tcPr>
            <w:tcW w:w="902" w:type="dxa"/>
            <w:noWrap/>
            <w:hideMark/>
          </w:tcPr>
          <w:p w14:paraId="091B56CD" w14:textId="77777777" w:rsidR="00BF0311" w:rsidRPr="00422D0F" w:rsidRDefault="00BF0311" w:rsidP="00BF0311">
            <w:pPr>
              <w:pStyle w:val="NoSpacing"/>
              <w:rPr>
                <w:lang w:val="en-US"/>
              </w:rPr>
            </w:pPr>
            <w:r w:rsidRPr="00422D0F">
              <w:rPr>
                <w:lang w:val="en-US"/>
              </w:rPr>
              <w:t>Circular</w:t>
            </w:r>
          </w:p>
        </w:tc>
        <w:tc>
          <w:tcPr>
            <w:tcW w:w="860" w:type="dxa"/>
            <w:noWrap/>
            <w:hideMark/>
          </w:tcPr>
          <w:p w14:paraId="78DDB70F" w14:textId="77777777" w:rsidR="00BF0311" w:rsidRPr="00422D0F" w:rsidRDefault="00BF0311" w:rsidP="00BF0311">
            <w:pPr>
              <w:pStyle w:val="NoSpacing"/>
              <w:rPr>
                <w:lang w:val="en-US"/>
              </w:rPr>
            </w:pPr>
            <w:r w:rsidRPr="00422D0F">
              <w:rPr>
                <w:lang w:val="en-US"/>
              </w:rPr>
              <w:t>2</w:t>
            </w:r>
          </w:p>
        </w:tc>
        <w:tc>
          <w:tcPr>
            <w:tcW w:w="788" w:type="dxa"/>
            <w:noWrap/>
            <w:hideMark/>
          </w:tcPr>
          <w:p w14:paraId="6CC4AA51" w14:textId="77777777" w:rsidR="00BF0311" w:rsidRPr="00422D0F" w:rsidRDefault="00BF0311" w:rsidP="00BF0311">
            <w:pPr>
              <w:pStyle w:val="NoSpacing"/>
              <w:rPr>
                <w:lang w:val="en-US"/>
              </w:rPr>
            </w:pPr>
            <w:r w:rsidRPr="00422D0F">
              <w:rPr>
                <w:lang w:val="en-US"/>
              </w:rPr>
              <w:t>8</w:t>
            </w:r>
          </w:p>
        </w:tc>
        <w:tc>
          <w:tcPr>
            <w:tcW w:w="894" w:type="dxa"/>
            <w:noWrap/>
            <w:hideMark/>
          </w:tcPr>
          <w:p w14:paraId="4FC6C69B" w14:textId="77777777" w:rsidR="00BF0311" w:rsidRPr="00422D0F" w:rsidRDefault="00BF0311" w:rsidP="00BF0311">
            <w:pPr>
              <w:pStyle w:val="NoSpacing"/>
              <w:rPr>
                <w:lang w:val="en-US"/>
              </w:rPr>
            </w:pPr>
            <w:r w:rsidRPr="00422D0F">
              <w:rPr>
                <w:lang w:val="en-US"/>
              </w:rPr>
              <w:t>1</w:t>
            </w:r>
          </w:p>
        </w:tc>
        <w:tc>
          <w:tcPr>
            <w:tcW w:w="1177" w:type="dxa"/>
            <w:noWrap/>
            <w:hideMark/>
          </w:tcPr>
          <w:p w14:paraId="17BE18C7" w14:textId="77777777" w:rsidR="00BF0311" w:rsidRPr="00422D0F" w:rsidRDefault="00BF0311" w:rsidP="00BF0311">
            <w:pPr>
              <w:pStyle w:val="NoSpacing"/>
              <w:rPr>
                <w:lang w:val="en-US"/>
              </w:rPr>
            </w:pPr>
            <w:r w:rsidRPr="00422D0F">
              <w:rPr>
                <w:lang w:val="en-US"/>
              </w:rPr>
              <w:t>0.1</w:t>
            </w:r>
          </w:p>
        </w:tc>
        <w:tc>
          <w:tcPr>
            <w:tcW w:w="839" w:type="dxa"/>
            <w:noWrap/>
            <w:hideMark/>
          </w:tcPr>
          <w:p w14:paraId="72C9566B"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310535B1" w14:textId="1D7C009A" w:rsidR="00BF0311" w:rsidRPr="00422D0F" w:rsidRDefault="00BF0311" w:rsidP="00BF0311">
            <w:pPr>
              <w:pStyle w:val="NoSpacing"/>
              <w:rPr>
                <w:lang w:val="en-US"/>
              </w:rPr>
            </w:pPr>
            <w:r w:rsidRPr="00422D0F">
              <w:rPr>
                <w:lang w:val="en-US"/>
              </w:rPr>
              <w:t>0.4897</w:t>
            </w:r>
          </w:p>
        </w:tc>
        <w:tc>
          <w:tcPr>
            <w:tcW w:w="1904" w:type="dxa"/>
            <w:noWrap/>
            <w:hideMark/>
          </w:tcPr>
          <w:p w14:paraId="2FE993A7" w14:textId="77777777" w:rsidR="00BF0311" w:rsidRPr="00422D0F" w:rsidRDefault="00BF0311" w:rsidP="00BF0311">
            <w:pPr>
              <w:pStyle w:val="NoSpacing"/>
              <w:rPr>
                <w:lang w:val="en-US"/>
              </w:rPr>
            </w:pPr>
            <w:r w:rsidRPr="00422D0F">
              <w:rPr>
                <w:lang w:val="en-US"/>
              </w:rPr>
              <w:t>3.101</w:t>
            </w:r>
          </w:p>
        </w:tc>
      </w:tr>
      <w:tr w:rsidR="00BF0311" w:rsidRPr="00422D0F" w14:paraId="3B77FC79" w14:textId="114027F2" w:rsidTr="0039293A">
        <w:trPr>
          <w:trHeight w:val="300"/>
        </w:trPr>
        <w:tc>
          <w:tcPr>
            <w:tcW w:w="788" w:type="dxa"/>
            <w:vMerge/>
          </w:tcPr>
          <w:p w14:paraId="2F366306" w14:textId="77777777" w:rsidR="00BF0311" w:rsidRPr="00422D0F" w:rsidRDefault="00BF0311" w:rsidP="00BF0311">
            <w:pPr>
              <w:pStyle w:val="NoSpacing"/>
              <w:rPr>
                <w:lang w:val="en-US"/>
              </w:rPr>
            </w:pPr>
          </w:p>
        </w:tc>
        <w:tc>
          <w:tcPr>
            <w:tcW w:w="1049" w:type="dxa"/>
            <w:noWrap/>
            <w:hideMark/>
          </w:tcPr>
          <w:p w14:paraId="549531D2" w14:textId="04DD0C88" w:rsidR="00BF0311" w:rsidRPr="00422D0F" w:rsidRDefault="00BF0311" w:rsidP="00BF0311">
            <w:pPr>
              <w:pStyle w:val="NoSpacing"/>
              <w:rPr>
                <w:lang w:val="en-US"/>
              </w:rPr>
            </w:pPr>
            <w:r w:rsidRPr="00422D0F">
              <w:rPr>
                <w:lang w:val="en-US"/>
              </w:rPr>
              <w:t>top in3</w:t>
            </w:r>
          </w:p>
        </w:tc>
        <w:tc>
          <w:tcPr>
            <w:tcW w:w="902" w:type="dxa"/>
            <w:noWrap/>
            <w:hideMark/>
          </w:tcPr>
          <w:p w14:paraId="7AA51CCD" w14:textId="77777777" w:rsidR="00BF0311" w:rsidRPr="00422D0F" w:rsidRDefault="00BF0311" w:rsidP="00BF0311">
            <w:pPr>
              <w:pStyle w:val="NoSpacing"/>
              <w:rPr>
                <w:lang w:val="en-US"/>
              </w:rPr>
            </w:pPr>
            <w:r w:rsidRPr="00422D0F">
              <w:rPr>
                <w:lang w:val="en-US"/>
              </w:rPr>
              <w:t>Circular</w:t>
            </w:r>
          </w:p>
        </w:tc>
        <w:tc>
          <w:tcPr>
            <w:tcW w:w="860" w:type="dxa"/>
            <w:noWrap/>
            <w:hideMark/>
          </w:tcPr>
          <w:p w14:paraId="2B4EEAAC" w14:textId="77777777" w:rsidR="00BF0311" w:rsidRPr="00422D0F" w:rsidRDefault="00BF0311" w:rsidP="00BF0311">
            <w:pPr>
              <w:pStyle w:val="NoSpacing"/>
              <w:rPr>
                <w:lang w:val="en-US"/>
              </w:rPr>
            </w:pPr>
            <w:r w:rsidRPr="00422D0F">
              <w:rPr>
                <w:lang w:val="en-US"/>
              </w:rPr>
              <w:t>2</w:t>
            </w:r>
          </w:p>
        </w:tc>
        <w:tc>
          <w:tcPr>
            <w:tcW w:w="788" w:type="dxa"/>
            <w:noWrap/>
            <w:hideMark/>
          </w:tcPr>
          <w:p w14:paraId="0D8D8840" w14:textId="77777777" w:rsidR="00BF0311" w:rsidRPr="00422D0F" w:rsidRDefault="00BF0311" w:rsidP="00BF0311">
            <w:pPr>
              <w:pStyle w:val="NoSpacing"/>
              <w:rPr>
                <w:lang w:val="en-US"/>
              </w:rPr>
            </w:pPr>
            <w:r w:rsidRPr="00422D0F">
              <w:rPr>
                <w:lang w:val="en-US"/>
              </w:rPr>
              <w:t>8</w:t>
            </w:r>
          </w:p>
        </w:tc>
        <w:tc>
          <w:tcPr>
            <w:tcW w:w="894" w:type="dxa"/>
            <w:noWrap/>
            <w:hideMark/>
          </w:tcPr>
          <w:p w14:paraId="09B0C8D5" w14:textId="77777777" w:rsidR="00BF0311" w:rsidRPr="00422D0F" w:rsidRDefault="00BF0311" w:rsidP="00BF0311">
            <w:pPr>
              <w:pStyle w:val="NoSpacing"/>
              <w:rPr>
                <w:lang w:val="en-US"/>
              </w:rPr>
            </w:pPr>
            <w:r w:rsidRPr="00422D0F">
              <w:rPr>
                <w:lang w:val="en-US"/>
              </w:rPr>
              <w:t>1</w:t>
            </w:r>
          </w:p>
        </w:tc>
        <w:tc>
          <w:tcPr>
            <w:tcW w:w="1177" w:type="dxa"/>
            <w:noWrap/>
            <w:hideMark/>
          </w:tcPr>
          <w:p w14:paraId="5E155517" w14:textId="77777777" w:rsidR="00BF0311" w:rsidRPr="00422D0F" w:rsidRDefault="00BF0311" w:rsidP="00BF0311">
            <w:pPr>
              <w:pStyle w:val="NoSpacing"/>
              <w:rPr>
                <w:lang w:val="en-US"/>
              </w:rPr>
            </w:pPr>
            <w:r w:rsidRPr="00422D0F">
              <w:rPr>
                <w:lang w:val="en-US"/>
              </w:rPr>
              <w:t>0.1</w:t>
            </w:r>
          </w:p>
        </w:tc>
        <w:tc>
          <w:tcPr>
            <w:tcW w:w="839" w:type="dxa"/>
            <w:noWrap/>
            <w:hideMark/>
          </w:tcPr>
          <w:p w14:paraId="736E38A8"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6680750C" w14:textId="7A249ED7" w:rsidR="00BF0311" w:rsidRPr="00422D0F" w:rsidRDefault="00BF0311" w:rsidP="00BF0311">
            <w:pPr>
              <w:pStyle w:val="NoSpacing"/>
              <w:rPr>
                <w:lang w:val="en-US"/>
              </w:rPr>
            </w:pPr>
            <w:r w:rsidRPr="00422D0F">
              <w:rPr>
                <w:lang w:val="en-US"/>
              </w:rPr>
              <w:t>0.6137</w:t>
            </w:r>
          </w:p>
        </w:tc>
        <w:tc>
          <w:tcPr>
            <w:tcW w:w="1904" w:type="dxa"/>
            <w:noWrap/>
            <w:hideMark/>
          </w:tcPr>
          <w:p w14:paraId="69173C7A" w14:textId="77777777" w:rsidR="00BF0311" w:rsidRPr="00422D0F" w:rsidRDefault="00BF0311" w:rsidP="00BF0311">
            <w:pPr>
              <w:pStyle w:val="NoSpacing"/>
              <w:rPr>
                <w:lang w:val="en-US"/>
              </w:rPr>
            </w:pPr>
            <w:r w:rsidRPr="00422D0F">
              <w:rPr>
                <w:lang w:val="en-US"/>
              </w:rPr>
              <w:t>3.058</w:t>
            </w:r>
          </w:p>
        </w:tc>
      </w:tr>
      <w:tr w:rsidR="00BF0311" w:rsidRPr="00422D0F" w14:paraId="0E8C4CE7" w14:textId="44FAC27F" w:rsidTr="0039293A">
        <w:trPr>
          <w:trHeight w:val="300"/>
        </w:trPr>
        <w:tc>
          <w:tcPr>
            <w:tcW w:w="788" w:type="dxa"/>
            <w:vMerge/>
          </w:tcPr>
          <w:p w14:paraId="0AA5828D" w14:textId="77777777" w:rsidR="00BF0311" w:rsidRPr="00422D0F" w:rsidRDefault="00BF0311" w:rsidP="00BF0311">
            <w:pPr>
              <w:pStyle w:val="NoSpacing"/>
              <w:rPr>
                <w:lang w:val="en-US"/>
              </w:rPr>
            </w:pPr>
          </w:p>
        </w:tc>
        <w:tc>
          <w:tcPr>
            <w:tcW w:w="1049" w:type="dxa"/>
            <w:noWrap/>
            <w:hideMark/>
          </w:tcPr>
          <w:p w14:paraId="051D73DE" w14:textId="548197B3" w:rsidR="00BF0311" w:rsidRPr="00422D0F" w:rsidRDefault="00BF0311" w:rsidP="00BF0311">
            <w:pPr>
              <w:pStyle w:val="NoSpacing"/>
              <w:rPr>
                <w:lang w:val="en-US"/>
              </w:rPr>
            </w:pPr>
            <w:r w:rsidRPr="00422D0F">
              <w:rPr>
                <w:lang w:val="en-US"/>
              </w:rPr>
              <w:t>top in4</w:t>
            </w:r>
          </w:p>
        </w:tc>
        <w:tc>
          <w:tcPr>
            <w:tcW w:w="902" w:type="dxa"/>
            <w:noWrap/>
            <w:hideMark/>
          </w:tcPr>
          <w:p w14:paraId="55F2D12E" w14:textId="77777777" w:rsidR="00BF0311" w:rsidRPr="00422D0F" w:rsidRDefault="00BF0311" w:rsidP="00BF0311">
            <w:pPr>
              <w:pStyle w:val="NoSpacing"/>
              <w:rPr>
                <w:lang w:val="en-US"/>
              </w:rPr>
            </w:pPr>
            <w:r w:rsidRPr="00422D0F">
              <w:rPr>
                <w:lang w:val="en-US"/>
              </w:rPr>
              <w:t>Circular</w:t>
            </w:r>
          </w:p>
        </w:tc>
        <w:tc>
          <w:tcPr>
            <w:tcW w:w="860" w:type="dxa"/>
            <w:noWrap/>
            <w:hideMark/>
          </w:tcPr>
          <w:p w14:paraId="5F4FC121" w14:textId="77777777" w:rsidR="00BF0311" w:rsidRPr="00422D0F" w:rsidRDefault="00BF0311" w:rsidP="00BF0311">
            <w:pPr>
              <w:pStyle w:val="NoSpacing"/>
              <w:rPr>
                <w:lang w:val="en-US"/>
              </w:rPr>
            </w:pPr>
            <w:r w:rsidRPr="00422D0F">
              <w:rPr>
                <w:lang w:val="en-US"/>
              </w:rPr>
              <w:t>2</w:t>
            </w:r>
          </w:p>
        </w:tc>
        <w:tc>
          <w:tcPr>
            <w:tcW w:w="788" w:type="dxa"/>
            <w:noWrap/>
            <w:hideMark/>
          </w:tcPr>
          <w:p w14:paraId="11B0ECA7" w14:textId="77777777" w:rsidR="00BF0311" w:rsidRPr="00422D0F" w:rsidRDefault="00BF0311" w:rsidP="00BF0311">
            <w:pPr>
              <w:pStyle w:val="NoSpacing"/>
              <w:rPr>
                <w:lang w:val="en-US"/>
              </w:rPr>
            </w:pPr>
            <w:r w:rsidRPr="00422D0F">
              <w:rPr>
                <w:lang w:val="en-US"/>
              </w:rPr>
              <w:t>8</w:t>
            </w:r>
          </w:p>
        </w:tc>
        <w:tc>
          <w:tcPr>
            <w:tcW w:w="894" w:type="dxa"/>
            <w:noWrap/>
            <w:hideMark/>
          </w:tcPr>
          <w:p w14:paraId="4B737817" w14:textId="77777777" w:rsidR="00BF0311" w:rsidRPr="00422D0F" w:rsidRDefault="00BF0311" w:rsidP="00BF0311">
            <w:pPr>
              <w:pStyle w:val="NoSpacing"/>
              <w:rPr>
                <w:lang w:val="en-US"/>
              </w:rPr>
            </w:pPr>
            <w:r w:rsidRPr="00422D0F">
              <w:rPr>
                <w:lang w:val="en-US"/>
              </w:rPr>
              <w:t>1</w:t>
            </w:r>
          </w:p>
        </w:tc>
        <w:tc>
          <w:tcPr>
            <w:tcW w:w="1177" w:type="dxa"/>
            <w:noWrap/>
            <w:hideMark/>
          </w:tcPr>
          <w:p w14:paraId="27D2F7C1" w14:textId="77777777" w:rsidR="00BF0311" w:rsidRPr="00422D0F" w:rsidRDefault="00BF0311" w:rsidP="00BF0311">
            <w:pPr>
              <w:pStyle w:val="NoSpacing"/>
              <w:rPr>
                <w:lang w:val="en-US"/>
              </w:rPr>
            </w:pPr>
            <w:r w:rsidRPr="00422D0F">
              <w:rPr>
                <w:lang w:val="en-US"/>
              </w:rPr>
              <w:t>0.1</w:t>
            </w:r>
          </w:p>
        </w:tc>
        <w:tc>
          <w:tcPr>
            <w:tcW w:w="839" w:type="dxa"/>
            <w:noWrap/>
            <w:hideMark/>
          </w:tcPr>
          <w:p w14:paraId="63776214"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75FA9797" w14:textId="03082558" w:rsidR="00BF0311" w:rsidRPr="00422D0F" w:rsidRDefault="00BF0311" w:rsidP="00BF0311">
            <w:pPr>
              <w:pStyle w:val="NoSpacing"/>
              <w:rPr>
                <w:lang w:val="en-US"/>
              </w:rPr>
            </w:pPr>
            <w:r w:rsidRPr="00422D0F">
              <w:rPr>
                <w:lang w:val="en-US"/>
              </w:rPr>
              <w:t>0.9789</w:t>
            </w:r>
          </w:p>
        </w:tc>
        <w:tc>
          <w:tcPr>
            <w:tcW w:w="1904" w:type="dxa"/>
            <w:noWrap/>
            <w:hideMark/>
          </w:tcPr>
          <w:p w14:paraId="29968580" w14:textId="77777777" w:rsidR="00BF0311" w:rsidRPr="00422D0F" w:rsidRDefault="00BF0311" w:rsidP="00BF0311">
            <w:pPr>
              <w:pStyle w:val="NoSpacing"/>
              <w:rPr>
                <w:lang w:val="en-US"/>
              </w:rPr>
            </w:pPr>
            <w:r w:rsidRPr="00422D0F">
              <w:rPr>
                <w:lang w:val="en-US"/>
              </w:rPr>
              <w:t>2.947</w:t>
            </w:r>
          </w:p>
        </w:tc>
      </w:tr>
      <w:tr w:rsidR="00BF0311" w:rsidRPr="00422D0F" w14:paraId="5E5DCD80" w14:textId="3857E25B" w:rsidTr="0039293A">
        <w:trPr>
          <w:trHeight w:val="300"/>
        </w:trPr>
        <w:tc>
          <w:tcPr>
            <w:tcW w:w="788" w:type="dxa"/>
            <w:vMerge/>
          </w:tcPr>
          <w:p w14:paraId="0635C1F2" w14:textId="77777777" w:rsidR="00BF0311" w:rsidRPr="00422D0F" w:rsidRDefault="00BF0311" w:rsidP="00BF0311">
            <w:pPr>
              <w:pStyle w:val="NoSpacing"/>
              <w:rPr>
                <w:lang w:val="en-US"/>
              </w:rPr>
            </w:pPr>
          </w:p>
        </w:tc>
        <w:tc>
          <w:tcPr>
            <w:tcW w:w="1049" w:type="dxa"/>
            <w:tcBorders>
              <w:bottom w:val="single" w:sz="12" w:space="0" w:color="auto"/>
            </w:tcBorders>
            <w:noWrap/>
            <w:hideMark/>
          </w:tcPr>
          <w:p w14:paraId="376F05BF" w14:textId="0A8E0A82" w:rsidR="00BF0311" w:rsidRPr="00422D0F" w:rsidRDefault="00BF0311" w:rsidP="00BF0311">
            <w:pPr>
              <w:pStyle w:val="NoSpacing"/>
              <w:rPr>
                <w:lang w:val="en-US"/>
              </w:rPr>
            </w:pPr>
            <w:r w:rsidRPr="00422D0F">
              <w:rPr>
                <w:lang w:val="en-US"/>
              </w:rPr>
              <w:t>top bot</w:t>
            </w:r>
          </w:p>
        </w:tc>
        <w:tc>
          <w:tcPr>
            <w:tcW w:w="902" w:type="dxa"/>
            <w:tcBorders>
              <w:bottom w:val="single" w:sz="12" w:space="0" w:color="auto"/>
            </w:tcBorders>
            <w:noWrap/>
            <w:hideMark/>
          </w:tcPr>
          <w:p w14:paraId="393C4355" w14:textId="77777777" w:rsidR="00BF0311" w:rsidRPr="00422D0F" w:rsidRDefault="00BF0311" w:rsidP="00BF0311">
            <w:pPr>
              <w:pStyle w:val="NoSpacing"/>
              <w:rPr>
                <w:lang w:val="en-US"/>
              </w:rPr>
            </w:pPr>
            <w:r w:rsidRPr="00422D0F">
              <w:rPr>
                <w:lang w:val="en-US"/>
              </w:rPr>
              <w:t>Circular</w:t>
            </w:r>
          </w:p>
        </w:tc>
        <w:tc>
          <w:tcPr>
            <w:tcW w:w="860" w:type="dxa"/>
            <w:tcBorders>
              <w:bottom w:val="single" w:sz="12" w:space="0" w:color="auto"/>
            </w:tcBorders>
            <w:noWrap/>
            <w:hideMark/>
          </w:tcPr>
          <w:p w14:paraId="57EFF0A4" w14:textId="77777777" w:rsidR="00BF0311" w:rsidRPr="00422D0F" w:rsidRDefault="00BF0311" w:rsidP="00BF0311">
            <w:pPr>
              <w:pStyle w:val="NoSpacing"/>
              <w:rPr>
                <w:lang w:val="en-US"/>
              </w:rPr>
            </w:pPr>
            <w:r w:rsidRPr="00422D0F">
              <w:rPr>
                <w:lang w:val="en-US"/>
              </w:rPr>
              <w:t>2</w:t>
            </w:r>
          </w:p>
        </w:tc>
        <w:tc>
          <w:tcPr>
            <w:tcW w:w="788" w:type="dxa"/>
            <w:tcBorders>
              <w:bottom w:val="single" w:sz="12" w:space="0" w:color="auto"/>
            </w:tcBorders>
            <w:noWrap/>
            <w:hideMark/>
          </w:tcPr>
          <w:p w14:paraId="2AEF9879" w14:textId="77777777" w:rsidR="00BF0311" w:rsidRPr="00422D0F" w:rsidRDefault="00BF0311" w:rsidP="00BF0311">
            <w:pPr>
              <w:pStyle w:val="NoSpacing"/>
              <w:rPr>
                <w:lang w:val="en-US"/>
              </w:rPr>
            </w:pPr>
            <w:r w:rsidRPr="00422D0F">
              <w:rPr>
                <w:lang w:val="en-US"/>
              </w:rPr>
              <w:t>8</w:t>
            </w:r>
          </w:p>
        </w:tc>
        <w:tc>
          <w:tcPr>
            <w:tcW w:w="894" w:type="dxa"/>
            <w:tcBorders>
              <w:bottom w:val="single" w:sz="12" w:space="0" w:color="auto"/>
            </w:tcBorders>
            <w:noWrap/>
            <w:hideMark/>
          </w:tcPr>
          <w:p w14:paraId="44B92C14" w14:textId="77777777" w:rsidR="00BF0311" w:rsidRPr="00422D0F" w:rsidRDefault="00BF0311" w:rsidP="00BF0311">
            <w:pPr>
              <w:pStyle w:val="NoSpacing"/>
              <w:rPr>
                <w:lang w:val="en-US"/>
              </w:rPr>
            </w:pPr>
            <w:r w:rsidRPr="00422D0F">
              <w:rPr>
                <w:lang w:val="en-US"/>
              </w:rPr>
              <w:t>1</w:t>
            </w:r>
          </w:p>
        </w:tc>
        <w:tc>
          <w:tcPr>
            <w:tcW w:w="1177" w:type="dxa"/>
            <w:tcBorders>
              <w:bottom w:val="single" w:sz="12" w:space="0" w:color="auto"/>
            </w:tcBorders>
            <w:noWrap/>
            <w:hideMark/>
          </w:tcPr>
          <w:p w14:paraId="0EDCD81B" w14:textId="77777777" w:rsidR="00BF0311" w:rsidRPr="00422D0F" w:rsidRDefault="00BF0311" w:rsidP="00BF0311">
            <w:pPr>
              <w:pStyle w:val="NoSpacing"/>
              <w:rPr>
                <w:lang w:val="en-US"/>
              </w:rPr>
            </w:pPr>
            <w:r w:rsidRPr="00422D0F">
              <w:rPr>
                <w:lang w:val="en-US"/>
              </w:rPr>
              <w:t>0.1</w:t>
            </w:r>
          </w:p>
        </w:tc>
        <w:tc>
          <w:tcPr>
            <w:tcW w:w="839" w:type="dxa"/>
            <w:tcBorders>
              <w:bottom w:val="single" w:sz="12" w:space="0" w:color="auto"/>
            </w:tcBorders>
            <w:noWrap/>
            <w:hideMark/>
          </w:tcPr>
          <w:p w14:paraId="495B394F" w14:textId="77777777" w:rsidR="00BF0311" w:rsidRPr="00422D0F" w:rsidRDefault="00BF0311" w:rsidP="00BF0311">
            <w:pPr>
              <w:pStyle w:val="NoSpacing"/>
              <w:rPr>
                <w:lang w:val="en-US"/>
              </w:rPr>
            </w:pPr>
            <w:r w:rsidRPr="00422D0F">
              <w:rPr>
                <w:lang w:val="en-US"/>
              </w:rPr>
              <w:t>24</w:t>
            </w:r>
          </w:p>
        </w:tc>
        <w:tc>
          <w:tcPr>
            <w:tcW w:w="1493" w:type="dxa"/>
            <w:tcBorders>
              <w:bottom w:val="single" w:sz="12" w:space="0" w:color="auto"/>
            </w:tcBorders>
            <w:shd w:val="clear" w:color="auto" w:fill="FFF2CC" w:themeFill="accent4" w:themeFillTint="33"/>
            <w:noWrap/>
            <w:hideMark/>
          </w:tcPr>
          <w:p w14:paraId="4BB259B3" w14:textId="49581D53" w:rsidR="00BF0311" w:rsidRPr="00422D0F" w:rsidRDefault="00BF0311" w:rsidP="00BF0311">
            <w:pPr>
              <w:pStyle w:val="NoSpacing"/>
              <w:rPr>
                <w:lang w:val="en-US"/>
              </w:rPr>
            </w:pPr>
            <w:r w:rsidRPr="00422D0F">
              <w:rPr>
                <w:lang w:val="en-US"/>
              </w:rPr>
              <w:t>1.1034</w:t>
            </w:r>
          </w:p>
        </w:tc>
        <w:tc>
          <w:tcPr>
            <w:tcW w:w="1904" w:type="dxa"/>
            <w:tcBorders>
              <w:bottom w:val="single" w:sz="12" w:space="0" w:color="auto"/>
            </w:tcBorders>
            <w:noWrap/>
            <w:hideMark/>
          </w:tcPr>
          <w:p w14:paraId="1428053E" w14:textId="77777777" w:rsidR="00BF0311" w:rsidRPr="00422D0F" w:rsidRDefault="00BF0311" w:rsidP="00BF0311">
            <w:pPr>
              <w:pStyle w:val="NoSpacing"/>
              <w:rPr>
                <w:lang w:val="en-US"/>
              </w:rPr>
            </w:pPr>
            <w:r w:rsidRPr="00422D0F">
              <w:rPr>
                <w:lang w:val="en-US"/>
              </w:rPr>
              <w:t>2.904</w:t>
            </w:r>
          </w:p>
        </w:tc>
      </w:tr>
      <w:tr w:rsidR="00BF0311" w:rsidRPr="00422D0F" w14:paraId="7EFA1DFE" w14:textId="1F220674" w:rsidTr="0039293A">
        <w:trPr>
          <w:trHeight w:val="300"/>
        </w:trPr>
        <w:tc>
          <w:tcPr>
            <w:tcW w:w="788" w:type="dxa"/>
            <w:vMerge/>
          </w:tcPr>
          <w:p w14:paraId="4F46D1BE" w14:textId="77777777" w:rsidR="00BF0311" w:rsidRPr="00422D0F" w:rsidRDefault="00BF0311" w:rsidP="00BF0311">
            <w:pPr>
              <w:pStyle w:val="NoSpacing"/>
              <w:rPr>
                <w:lang w:val="en-US"/>
              </w:rPr>
            </w:pPr>
          </w:p>
        </w:tc>
        <w:tc>
          <w:tcPr>
            <w:tcW w:w="1049" w:type="dxa"/>
            <w:tcBorders>
              <w:top w:val="single" w:sz="12" w:space="0" w:color="auto"/>
            </w:tcBorders>
            <w:noWrap/>
            <w:hideMark/>
          </w:tcPr>
          <w:p w14:paraId="5F998713" w14:textId="575E148A" w:rsidR="00BF0311" w:rsidRPr="00422D0F" w:rsidRDefault="00BF0311" w:rsidP="00BF0311">
            <w:pPr>
              <w:pStyle w:val="NoSpacing"/>
              <w:rPr>
                <w:lang w:val="en-US"/>
              </w:rPr>
            </w:pPr>
            <w:r w:rsidRPr="00422D0F">
              <w:rPr>
                <w:lang w:val="en-US"/>
              </w:rPr>
              <w:t>in2 in3</w:t>
            </w:r>
          </w:p>
        </w:tc>
        <w:tc>
          <w:tcPr>
            <w:tcW w:w="902" w:type="dxa"/>
            <w:tcBorders>
              <w:top w:val="single" w:sz="12" w:space="0" w:color="auto"/>
            </w:tcBorders>
            <w:noWrap/>
            <w:hideMark/>
          </w:tcPr>
          <w:p w14:paraId="1FDFCBAE" w14:textId="77777777" w:rsidR="00BF0311" w:rsidRPr="00422D0F" w:rsidRDefault="00BF0311" w:rsidP="00BF0311">
            <w:pPr>
              <w:pStyle w:val="NoSpacing"/>
              <w:rPr>
                <w:lang w:val="en-US"/>
              </w:rPr>
            </w:pPr>
            <w:r w:rsidRPr="00422D0F">
              <w:rPr>
                <w:lang w:val="en-US"/>
              </w:rPr>
              <w:t>Circular</w:t>
            </w:r>
          </w:p>
        </w:tc>
        <w:tc>
          <w:tcPr>
            <w:tcW w:w="860" w:type="dxa"/>
            <w:tcBorders>
              <w:top w:val="single" w:sz="12" w:space="0" w:color="auto"/>
            </w:tcBorders>
            <w:noWrap/>
            <w:hideMark/>
          </w:tcPr>
          <w:p w14:paraId="67959BA3" w14:textId="77777777" w:rsidR="00BF0311" w:rsidRPr="00422D0F" w:rsidRDefault="00BF0311" w:rsidP="00BF0311">
            <w:pPr>
              <w:pStyle w:val="NoSpacing"/>
              <w:rPr>
                <w:lang w:val="en-US"/>
              </w:rPr>
            </w:pPr>
            <w:r w:rsidRPr="00422D0F">
              <w:rPr>
                <w:lang w:val="en-US"/>
              </w:rPr>
              <w:t>2</w:t>
            </w:r>
          </w:p>
        </w:tc>
        <w:tc>
          <w:tcPr>
            <w:tcW w:w="788" w:type="dxa"/>
            <w:tcBorders>
              <w:top w:val="single" w:sz="12" w:space="0" w:color="auto"/>
            </w:tcBorders>
            <w:noWrap/>
            <w:hideMark/>
          </w:tcPr>
          <w:p w14:paraId="7180BCB7" w14:textId="77777777" w:rsidR="00BF0311" w:rsidRPr="00422D0F" w:rsidRDefault="00BF0311" w:rsidP="00BF0311">
            <w:pPr>
              <w:pStyle w:val="NoSpacing"/>
              <w:rPr>
                <w:lang w:val="en-US"/>
              </w:rPr>
            </w:pPr>
            <w:r w:rsidRPr="00422D0F">
              <w:rPr>
                <w:lang w:val="en-US"/>
              </w:rPr>
              <w:t>8</w:t>
            </w:r>
          </w:p>
        </w:tc>
        <w:tc>
          <w:tcPr>
            <w:tcW w:w="894" w:type="dxa"/>
            <w:tcBorders>
              <w:top w:val="single" w:sz="12" w:space="0" w:color="auto"/>
            </w:tcBorders>
            <w:noWrap/>
            <w:hideMark/>
          </w:tcPr>
          <w:p w14:paraId="72D4A606" w14:textId="77777777" w:rsidR="00BF0311" w:rsidRPr="00422D0F" w:rsidRDefault="00BF0311" w:rsidP="00BF0311">
            <w:pPr>
              <w:pStyle w:val="NoSpacing"/>
              <w:rPr>
                <w:lang w:val="en-US"/>
              </w:rPr>
            </w:pPr>
            <w:r w:rsidRPr="00422D0F">
              <w:rPr>
                <w:lang w:val="en-US"/>
              </w:rPr>
              <w:t>1</w:t>
            </w:r>
          </w:p>
        </w:tc>
        <w:tc>
          <w:tcPr>
            <w:tcW w:w="1177" w:type="dxa"/>
            <w:tcBorders>
              <w:top w:val="single" w:sz="12" w:space="0" w:color="auto"/>
            </w:tcBorders>
            <w:noWrap/>
            <w:hideMark/>
          </w:tcPr>
          <w:p w14:paraId="62F22399" w14:textId="77777777" w:rsidR="00BF0311" w:rsidRPr="00422D0F" w:rsidRDefault="00BF0311" w:rsidP="00BF0311">
            <w:pPr>
              <w:pStyle w:val="NoSpacing"/>
              <w:rPr>
                <w:lang w:val="en-US"/>
              </w:rPr>
            </w:pPr>
            <w:r w:rsidRPr="00422D0F">
              <w:rPr>
                <w:lang w:val="en-US"/>
              </w:rPr>
              <w:t>0.1</w:t>
            </w:r>
          </w:p>
        </w:tc>
        <w:tc>
          <w:tcPr>
            <w:tcW w:w="839" w:type="dxa"/>
            <w:tcBorders>
              <w:top w:val="single" w:sz="12" w:space="0" w:color="auto"/>
            </w:tcBorders>
            <w:noWrap/>
            <w:hideMark/>
          </w:tcPr>
          <w:p w14:paraId="7E4C8250" w14:textId="77777777" w:rsidR="00BF0311" w:rsidRPr="00422D0F" w:rsidRDefault="00BF0311" w:rsidP="00BF0311">
            <w:pPr>
              <w:pStyle w:val="NoSpacing"/>
              <w:rPr>
                <w:lang w:val="en-US"/>
              </w:rPr>
            </w:pPr>
            <w:r w:rsidRPr="00422D0F">
              <w:rPr>
                <w:lang w:val="en-US"/>
              </w:rPr>
              <w:t>24</w:t>
            </w:r>
          </w:p>
        </w:tc>
        <w:tc>
          <w:tcPr>
            <w:tcW w:w="1493" w:type="dxa"/>
            <w:tcBorders>
              <w:top w:val="single" w:sz="12" w:space="0" w:color="auto"/>
            </w:tcBorders>
            <w:shd w:val="clear" w:color="auto" w:fill="FFF2CC" w:themeFill="accent4" w:themeFillTint="33"/>
            <w:noWrap/>
            <w:hideMark/>
          </w:tcPr>
          <w:p w14:paraId="5830402E" w14:textId="5554A01F" w:rsidR="00BF0311" w:rsidRPr="00422D0F" w:rsidRDefault="00BF0311" w:rsidP="00BF0311">
            <w:pPr>
              <w:pStyle w:val="NoSpacing"/>
              <w:rPr>
                <w:lang w:val="en-US"/>
              </w:rPr>
            </w:pPr>
            <w:r w:rsidRPr="00422D0F">
              <w:rPr>
                <w:lang w:val="en-US"/>
              </w:rPr>
              <w:t>0.124</w:t>
            </w:r>
          </w:p>
        </w:tc>
        <w:tc>
          <w:tcPr>
            <w:tcW w:w="1904" w:type="dxa"/>
            <w:tcBorders>
              <w:top w:val="single" w:sz="12" w:space="0" w:color="auto"/>
            </w:tcBorders>
            <w:noWrap/>
            <w:hideMark/>
          </w:tcPr>
          <w:p w14:paraId="4E1B0E22" w14:textId="77777777" w:rsidR="00BF0311" w:rsidRPr="00422D0F" w:rsidRDefault="00BF0311" w:rsidP="00BF0311">
            <w:pPr>
              <w:pStyle w:val="NoSpacing"/>
              <w:rPr>
                <w:lang w:val="en-US"/>
              </w:rPr>
            </w:pPr>
            <w:r w:rsidRPr="00422D0F">
              <w:rPr>
                <w:lang w:val="en-US"/>
              </w:rPr>
              <w:t>3.236</w:t>
            </w:r>
          </w:p>
        </w:tc>
      </w:tr>
      <w:tr w:rsidR="00BF0311" w:rsidRPr="00422D0F" w14:paraId="0976E952" w14:textId="784EBF4E" w:rsidTr="0039293A">
        <w:trPr>
          <w:trHeight w:val="300"/>
        </w:trPr>
        <w:tc>
          <w:tcPr>
            <w:tcW w:w="788" w:type="dxa"/>
            <w:vMerge/>
          </w:tcPr>
          <w:p w14:paraId="0FF661F6" w14:textId="77777777" w:rsidR="00BF0311" w:rsidRPr="00422D0F" w:rsidRDefault="00BF0311" w:rsidP="00BF0311">
            <w:pPr>
              <w:pStyle w:val="NoSpacing"/>
              <w:rPr>
                <w:lang w:val="en-US"/>
              </w:rPr>
            </w:pPr>
          </w:p>
        </w:tc>
        <w:tc>
          <w:tcPr>
            <w:tcW w:w="1049" w:type="dxa"/>
            <w:noWrap/>
            <w:hideMark/>
          </w:tcPr>
          <w:p w14:paraId="5C5D8BD6" w14:textId="6AE9372B" w:rsidR="00BF0311" w:rsidRPr="00422D0F" w:rsidRDefault="00BF0311" w:rsidP="00BF0311">
            <w:pPr>
              <w:pStyle w:val="NoSpacing"/>
              <w:rPr>
                <w:lang w:val="en-US"/>
              </w:rPr>
            </w:pPr>
            <w:r w:rsidRPr="00422D0F">
              <w:rPr>
                <w:lang w:val="en-US"/>
              </w:rPr>
              <w:t>in1 in2</w:t>
            </w:r>
          </w:p>
        </w:tc>
        <w:tc>
          <w:tcPr>
            <w:tcW w:w="902" w:type="dxa"/>
            <w:noWrap/>
            <w:hideMark/>
          </w:tcPr>
          <w:p w14:paraId="0BCA869C" w14:textId="77777777" w:rsidR="00BF0311" w:rsidRPr="00422D0F" w:rsidRDefault="00BF0311" w:rsidP="00BF0311">
            <w:pPr>
              <w:pStyle w:val="NoSpacing"/>
              <w:rPr>
                <w:lang w:val="en-US"/>
              </w:rPr>
            </w:pPr>
            <w:r w:rsidRPr="00422D0F">
              <w:rPr>
                <w:lang w:val="en-US"/>
              </w:rPr>
              <w:t>Circular</w:t>
            </w:r>
          </w:p>
        </w:tc>
        <w:tc>
          <w:tcPr>
            <w:tcW w:w="860" w:type="dxa"/>
            <w:noWrap/>
            <w:hideMark/>
          </w:tcPr>
          <w:p w14:paraId="739AB76E" w14:textId="77777777" w:rsidR="00BF0311" w:rsidRPr="00422D0F" w:rsidRDefault="00BF0311" w:rsidP="00BF0311">
            <w:pPr>
              <w:pStyle w:val="NoSpacing"/>
              <w:rPr>
                <w:lang w:val="en-US"/>
              </w:rPr>
            </w:pPr>
            <w:r w:rsidRPr="00422D0F">
              <w:rPr>
                <w:lang w:val="en-US"/>
              </w:rPr>
              <w:t>2</w:t>
            </w:r>
          </w:p>
        </w:tc>
        <w:tc>
          <w:tcPr>
            <w:tcW w:w="788" w:type="dxa"/>
            <w:noWrap/>
            <w:hideMark/>
          </w:tcPr>
          <w:p w14:paraId="117BEFF9" w14:textId="77777777" w:rsidR="00BF0311" w:rsidRPr="00422D0F" w:rsidRDefault="00BF0311" w:rsidP="00BF0311">
            <w:pPr>
              <w:pStyle w:val="NoSpacing"/>
              <w:rPr>
                <w:lang w:val="en-US"/>
              </w:rPr>
            </w:pPr>
            <w:r w:rsidRPr="00422D0F">
              <w:rPr>
                <w:lang w:val="en-US"/>
              </w:rPr>
              <w:t>8</w:t>
            </w:r>
          </w:p>
        </w:tc>
        <w:tc>
          <w:tcPr>
            <w:tcW w:w="894" w:type="dxa"/>
            <w:noWrap/>
            <w:hideMark/>
          </w:tcPr>
          <w:p w14:paraId="5AB1E46B" w14:textId="77777777" w:rsidR="00BF0311" w:rsidRPr="00422D0F" w:rsidRDefault="00BF0311" w:rsidP="00BF0311">
            <w:pPr>
              <w:pStyle w:val="NoSpacing"/>
              <w:rPr>
                <w:lang w:val="en-US"/>
              </w:rPr>
            </w:pPr>
            <w:r w:rsidRPr="00422D0F">
              <w:rPr>
                <w:lang w:val="en-US"/>
              </w:rPr>
              <w:t>1</w:t>
            </w:r>
          </w:p>
        </w:tc>
        <w:tc>
          <w:tcPr>
            <w:tcW w:w="1177" w:type="dxa"/>
            <w:noWrap/>
            <w:hideMark/>
          </w:tcPr>
          <w:p w14:paraId="7594C937" w14:textId="77777777" w:rsidR="00BF0311" w:rsidRPr="00422D0F" w:rsidRDefault="00BF0311" w:rsidP="00BF0311">
            <w:pPr>
              <w:pStyle w:val="NoSpacing"/>
              <w:rPr>
                <w:lang w:val="en-US"/>
              </w:rPr>
            </w:pPr>
            <w:r w:rsidRPr="00422D0F">
              <w:rPr>
                <w:lang w:val="en-US"/>
              </w:rPr>
              <w:t>0.1</w:t>
            </w:r>
          </w:p>
        </w:tc>
        <w:tc>
          <w:tcPr>
            <w:tcW w:w="839" w:type="dxa"/>
            <w:noWrap/>
            <w:hideMark/>
          </w:tcPr>
          <w:p w14:paraId="67F835D8" w14:textId="77777777" w:rsidR="00BF0311" w:rsidRPr="00422D0F" w:rsidRDefault="00BF0311" w:rsidP="00BF0311">
            <w:pPr>
              <w:pStyle w:val="NoSpacing"/>
              <w:rPr>
                <w:lang w:val="en-US"/>
              </w:rPr>
            </w:pPr>
            <w:r w:rsidRPr="00422D0F">
              <w:rPr>
                <w:lang w:val="en-US"/>
              </w:rPr>
              <w:t>24</w:t>
            </w:r>
          </w:p>
        </w:tc>
        <w:tc>
          <w:tcPr>
            <w:tcW w:w="1493" w:type="dxa"/>
            <w:shd w:val="clear" w:color="auto" w:fill="FFF2CC" w:themeFill="accent4" w:themeFillTint="33"/>
            <w:noWrap/>
            <w:hideMark/>
          </w:tcPr>
          <w:p w14:paraId="38368AD7" w14:textId="6205A38E" w:rsidR="00BF0311" w:rsidRPr="00422D0F" w:rsidRDefault="00BF0311" w:rsidP="00BF0311">
            <w:pPr>
              <w:pStyle w:val="NoSpacing"/>
              <w:rPr>
                <w:lang w:val="en-US"/>
              </w:rPr>
            </w:pPr>
            <w:r w:rsidRPr="00422D0F">
              <w:rPr>
                <w:lang w:val="en-US"/>
              </w:rPr>
              <w:t>0.3652</w:t>
            </w:r>
          </w:p>
        </w:tc>
        <w:tc>
          <w:tcPr>
            <w:tcW w:w="1904" w:type="dxa"/>
            <w:noWrap/>
            <w:hideMark/>
          </w:tcPr>
          <w:p w14:paraId="1F793F1C" w14:textId="77777777" w:rsidR="00BF0311" w:rsidRPr="00422D0F" w:rsidRDefault="00BF0311" w:rsidP="00BF0311">
            <w:pPr>
              <w:pStyle w:val="NoSpacing"/>
              <w:rPr>
                <w:lang w:val="en-US"/>
              </w:rPr>
            </w:pPr>
            <w:r w:rsidRPr="00422D0F">
              <w:rPr>
                <w:lang w:val="en-US"/>
              </w:rPr>
              <w:t>3.137</w:t>
            </w:r>
          </w:p>
        </w:tc>
      </w:tr>
      <w:tr w:rsidR="00BF0311" w:rsidRPr="00422D0F" w14:paraId="0ED4BFC1" w14:textId="378EE131" w:rsidTr="0039293A">
        <w:trPr>
          <w:trHeight w:val="300"/>
        </w:trPr>
        <w:tc>
          <w:tcPr>
            <w:tcW w:w="788" w:type="dxa"/>
            <w:vMerge/>
            <w:tcBorders>
              <w:bottom w:val="single" w:sz="12" w:space="0" w:color="auto"/>
            </w:tcBorders>
          </w:tcPr>
          <w:p w14:paraId="27388B24" w14:textId="77777777" w:rsidR="00BF0311" w:rsidRPr="00422D0F" w:rsidRDefault="00BF0311" w:rsidP="00BF0311">
            <w:pPr>
              <w:pStyle w:val="NoSpacing"/>
              <w:rPr>
                <w:lang w:val="en-US"/>
              </w:rPr>
            </w:pPr>
          </w:p>
        </w:tc>
        <w:tc>
          <w:tcPr>
            <w:tcW w:w="1049" w:type="dxa"/>
            <w:tcBorders>
              <w:bottom w:val="single" w:sz="12" w:space="0" w:color="auto"/>
            </w:tcBorders>
            <w:noWrap/>
            <w:hideMark/>
          </w:tcPr>
          <w:p w14:paraId="31E1A197" w14:textId="7A18DF39" w:rsidR="00BF0311" w:rsidRPr="00422D0F" w:rsidRDefault="00BF0311" w:rsidP="00BF0311">
            <w:pPr>
              <w:pStyle w:val="NoSpacing"/>
              <w:rPr>
                <w:lang w:val="en-US"/>
              </w:rPr>
            </w:pPr>
            <w:r w:rsidRPr="00422D0F">
              <w:rPr>
                <w:lang w:val="en-US"/>
              </w:rPr>
              <w:t>in1 in4</w:t>
            </w:r>
          </w:p>
        </w:tc>
        <w:tc>
          <w:tcPr>
            <w:tcW w:w="902" w:type="dxa"/>
            <w:tcBorders>
              <w:bottom w:val="single" w:sz="12" w:space="0" w:color="auto"/>
            </w:tcBorders>
            <w:noWrap/>
            <w:hideMark/>
          </w:tcPr>
          <w:p w14:paraId="3800FD8A" w14:textId="77777777" w:rsidR="00BF0311" w:rsidRPr="00422D0F" w:rsidRDefault="00BF0311" w:rsidP="00BF0311">
            <w:pPr>
              <w:pStyle w:val="NoSpacing"/>
              <w:rPr>
                <w:lang w:val="en-US"/>
              </w:rPr>
            </w:pPr>
            <w:r w:rsidRPr="00422D0F">
              <w:rPr>
                <w:lang w:val="en-US"/>
              </w:rPr>
              <w:t>Circular</w:t>
            </w:r>
          </w:p>
        </w:tc>
        <w:tc>
          <w:tcPr>
            <w:tcW w:w="860" w:type="dxa"/>
            <w:tcBorders>
              <w:bottom w:val="single" w:sz="12" w:space="0" w:color="auto"/>
            </w:tcBorders>
            <w:noWrap/>
            <w:hideMark/>
          </w:tcPr>
          <w:p w14:paraId="190B6F40" w14:textId="77777777" w:rsidR="00BF0311" w:rsidRPr="00422D0F" w:rsidRDefault="00BF0311" w:rsidP="00BF0311">
            <w:pPr>
              <w:pStyle w:val="NoSpacing"/>
              <w:rPr>
                <w:lang w:val="en-US"/>
              </w:rPr>
            </w:pPr>
            <w:r w:rsidRPr="00422D0F">
              <w:rPr>
                <w:lang w:val="en-US"/>
              </w:rPr>
              <w:t>2</w:t>
            </w:r>
          </w:p>
        </w:tc>
        <w:tc>
          <w:tcPr>
            <w:tcW w:w="788" w:type="dxa"/>
            <w:tcBorders>
              <w:bottom w:val="single" w:sz="12" w:space="0" w:color="auto"/>
            </w:tcBorders>
            <w:noWrap/>
            <w:hideMark/>
          </w:tcPr>
          <w:p w14:paraId="66B7B51A" w14:textId="77777777" w:rsidR="00BF0311" w:rsidRPr="00422D0F" w:rsidRDefault="00BF0311" w:rsidP="00BF0311">
            <w:pPr>
              <w:pStyle w:val="NoSpacing"/>
              <w:rPr>
                <w:lang w:val="en-US"/>
              </w:rPr>
            </w:pPr>
            <w:r w:rsidRPr="00422D0F">
              <w:rPr>
                <w:lang w:val="en-US"/>
              </w:rPr>
              <w:t>8</w:t>
            </w:r>
          </w:p>
        </w:tc>
        <w:tc>
          <w:tcPr>
            <w:tcW w:w="894" w:type="dxa"/>
            <w:tcBorders>
              <w:bottom w:val="single" w:sz="12" w:space="0" w:color="auto"/>
            </w:tcBorders>
            <w:noWrap/>
            <w:hideMark/>
          </w:tcPr>
          <w:p w14:paraId="30AB91E5" w14:textId="77777777" w:rsidR="00BF0311" w:rsidRPr="00422D0F" w:rsidRDefault="00BF0311" w:rsidP="00BF0311">
            <w:pPr>
              <w:pStyle w:val="NoSpacing"/>
              <w:rPr>
                <w:lang w:val="en-US"/>
              </w:rPr>
            </w:pPr>
            <w:r w:rsidRPr="00422D0F">
              <w:rPr>
                <w:lang w:val="en-US"/>
              </w:rPr>
              <w:t>1</w:t>
            </w:r>
          </w:p>
        </w:tc>
        <w:tc>
          <w:tcPr>
            <w:tcW w:w="1177" w:type="dxa"/>
            <w:tcBorders>
              <w:bottom w:val="single" w:sz="12" w:space="0" w:color="auto"/>
            </w:tcBorders>
            <w:noWrap/>
            <w:hideMark/>
          </w:tcPr>
          <w:p w14:paraId="4108C3CD" w14:textId="77777777" w:rsidR="00BF0311" w:rsidRPr="00422D0F" w:rsidRDefault="00BF0311" w:rsidP="00BF0311">
            <w:pPr>
              <w:pStyle w:val="NoSpacing"/>
              <w:rPr>
                <w:lang w:val="en-US"/>
              </w:rPr>
            </w:pPr>
            <w:r w:rsidRPr="00422D0F">
              <w:rPr>
                <w:lang w:val="en-US"/>
              </w:rPr>
              <w:t>0.1</w:t>
            </w:r>
          </w:p>
        </w:tc>
        <w:tc>
          <w:tcPr>
            <w:tcW w:w="839" w:type="dxa"/>
            <w:tcBorders>
              <w:bottom w:val="single" w:sz="12" w:space="0" w:color="auto"/>
            </w:tcBorders>
            <w:noWrap/>
            <w:hideMark/>
          </w:tcPr>
          <w:p w14:paraId="084C5F80" w14:textId="77777777" w:rsidR="00BF0311" w:rsidRPr="00422D0F" w:rsidRDefault="00BF0311" w:rsidP="00BF0311">
            <w:pPr>
              <w:pStyle w:val="NoSpacing"/>
              <w:rPr>
                <w:lang w:val="en-US"/>
              </w:rPr>
            </w:pPr>
            <w:r w:rsidRPr="00422D0F">
              <w:rPr>
                <w:lang w:val="en-US"/>
              </w:rPr>
              <w:t>24</w:t>
            </w:r>
          </w:p>
        </w:tc>
        <w:tc>
          <w:tcPr>
            <w:tcW w:w="1493" w:type="dxa"/>
            <w:tcBorders>
              <w:bottom w:val="single" w:sz="12" w:space="0" w:color="auto"/>
            </w:tcBorders>
            <w:shd w:val="clear" w:color="auto" w:fill="FFF2CC" w:themeFill="accent4" w:themeFillTint="33"/>
            <w:noWrap/>
            <w:hideMark/>
          </w:tcPr>
          <w:p w14:paraId="74F864AC" w14:textId="48F2C84E" w:rsidR="00BF0311" w:rsidRPr="00422D0F" w:rsidRDefault="00BF0311" w:rsidP="00BF0311">
            <w:pPr>
              <w:pStyle w:val="NoSpacing"/>
              <w:rPr>
                <w:lang w:val="en-US"/>
              </w:rPr>
            </w:pPr>
            <w:r w:rsidRPr="00422D0F">
              <w:rPr>
                <w:lang w:val="en-US"/>
              </w:rPr>
              <w:t>0.8544</w:t>
            </w:r>
          </w:p>
        </w:tc>
        <w:tc>
          <w:tcPr>
            <w:tcW w:w="1904" w:type="dxa"/>
            <w:tcBorders>
              <w:bottom w:val="single" w:sz="12" w:space="0" w:color="auto"/>
            </w:tcBorders>
            <w:noWrap/>
            <w:hideMark/>
          </w:tcPr>
          <w:p w14:paraId="783B1D02" w14:textId="77777777" w:rsidR="00BF0311" w:rsidRPr="00422D0F" w:rsidRDefault="00BF0311" w:rsidP="00BF0311">
            <w:pPr>
              <w:pStyle w:val="NoSpacing"/>
              <w:rPr>
                <w:lang w:val="en-US"/>
              </w:rPr>
            </w:pPr>
            <w:r w:rsidRPr="00422D0F">
              <w:rPr>
                <w:lang w:val="en-US"/>
              </w:rPr>
              <w:t>2.977</w:t>
            </w:r>
          </w:p>
        </w:tc>
      </w:tr>
      <w:tr w:rsidR="00023868" w:rsidRPr="00422D0F" w14:paraId="643DE2BF" w14:textId="77777777" w:rsidTr="006F223E">
        <w:trPr>
          <w:trHeight w:val="300"/>
        </w:trPr>
        <w:tc>
          <w:tcPr>
            <w:tcW w:w="788" w:type="dxa"/>
            <w:tcBorders>
              <w:top w:val="single" w:sz="12" w:space="0" w:color="auto"/>
            </w:tcBorders>
          </w:tcPr>
          <w:p w14:paraId="7D571466" w14:textId="17E6A76B" w:rsidR="00023868" w:rsidRPr="00422D0F" w:rsidRDefault="00023868" w:rsidP="006F223E">
            <w:pPr>
              <w:pStyle w:val="NoSpacing"/>
              <w:rPr>
                <w:lang w:val="en-US"/>
              </w:rPr>
            </w:pPr>
            <w:r w:rsidRPr="00422D0F">
              <w:rPr>
                <w:lang w:val="en-US"/>
              </w:rPr>
              <w:t>2L</w:t>
            </w:r>
          </w:p>
        </w:tc>
        <w:tc>
          <w:tcPr>
            <w:tcW w:w="1049" w:type="dxa"/>
            <w:tcBorders>
              <w:top w:val="single" w:sz="12" w:space="0" w:color="auto"/>
            </w:tcBorders>
            <w:noWrap/>
          </w:tcPr>
          <w:p w14:paraId="474D239A" w14:textId="0BEC416B" w:rsidR="00023868" w:rsidRPr="00422D0F" w:rsidRDefault="009A0958" w:rsidP="006F223E">
            <w:pPr>
              <w:pStyle w:val="NoSpacing"/>
              <w:rPr>
                <w:lang w:val="en-US"/>
              </w:rPr>
            </w:pPr>
            <w:r w:rsidRPr="00422D0F">
              <w:rPr>
                <w:lang w:val="en-US"/>
              </w:rPr>
              <w:t>top bot</w:t>
            </w:r>
          </w:p>
        </w:tc>
        <w:tc>
          <w:tcPr>
            <w:tcW w:w="902" w:type="dxa"/>
            <w:tcBorders>
              <w:top w:val="single" w:sz="12" w:space="0" w:color="auto"/>
            </w:tcBorders>
            <w:noWrap/>
            <w:hideMark/>
          </w:tcPr>
          <w:p w14:paraId="755BA229" w14:textId="77777777" w:rsidR="00023868" w:rsidRPr="00422D0F" w:rsidRDefault="00023868" w:rsidP="006F223E">
            <w:pPr>
              <w:pStyle w:val="NoSpacing"/>
              <w:rPr>
                <w:lang w:val="en-US"/>
              </w:rPr>
            </w:pPr>
            <w:r w:rsidRPr="00422D0F">
              <w:rPr>
                <w:lang w:val="en-US"/>
              </w:rPr>
              <w:t>Circular</w:t>
            </w:r>
          </w:p>
        </w:tc>
        <w:tc>
          <w:tcPr>
            <w:tcW w:w="860" w:type="dxa"/>
            <w:tcBorders>
              <w:top w:val="single" w:sz="12" w:space="0" w:color="auto"/>
            </w:tcBorders>
            <w:noWrap/>
            <w:hideMark/>
          </w:tcPr>
          <w:p w14:paraId="5768E937" w14:textId="77777777" w:rsidR="00023868" w:rsidRPr="00422D0F" w:rsidRDefault="00023868" w:rsidP="006F223E">
            <w:pPr>
              <w:pStyle w:val="NoSpacing"/>
              <w:rPr>
                <w:lang w:val="en-US"/>
              </w:rPr>
            </w:pPr>
            <w:r w:rsidRPr="00422D0F">
              <w:rPr>
                <w:lang w:val="en-US"/>
              </w:rPr>
              <w:t>2</w:t>
            </w:r>
          </w:p>
        </w:tc>
        <w:tc>
          <w:tcPr>
            <w:tcW w:w="788" w:type="dxa"/>
            <w:tcBorders>
              <w:top w:val="single" w:sz="12" w:space="0" w:color="auto"/>
            </w:tcBorders>
            <w:noWrap/>
            <w:hideMark/>
          </w:tcPr>
          <w:p w14:paraId="6EC7D997" w14:textId="77777777" w:rsidR="00023868" w:rsidRPr="00422D0F" w:rsidRDefault="00023868" w:rsidP="006F223E">
            <w:pPr>
              <w:pStyle w:val="NoSpacing"/>
              <w:rPr>
                <w:lang w:val="en-US"/>
              </w:rPr>
            </w:pPr>
            <w:r w:rsidRPr="00422D0F">
              <w:rPr>
                <w:lang w:val="en-US"/>
              </w:rPr>
              <w:t>9</w:t>
            </w:r>
          </w:p>
        </w:tc>
        <w:tc>
          <w:tcPr>
            <w:tcW w:w="894" w:type="dxa"/>
            <w:tcBorders>
              <w:top w:val="single" w:sz="12" w:space="0" w:color="auto"/>
            </w:tcBorders>
            <w:noWrap/>
            <w:hideMark/>
          </w:tcPr>
          <w:p w14:paraId="03F3644E" w14:textId="77777777" w:rsidR="00023868" w:rsidRPr="00422D0F" w:rsidRDefault="00023868" w:rsidP="006F223E">
            <w:pPr>
              <w:pStyle w:val="NoSpacing"/>
              <w:rPr>
                <w:lang w:val="en-US"/>
              </w:rPr>
            </w:pPr>
            <w:r w:rsidRPr="00422D0F">
              <w:rPr>
                <w:lang w:val="en-US"/>
              </w:rPr>
              <w:t>0.9</w:t>
            </w:r>
          </w:p>
        </w:tc>
        <w:tc>
          <w:tcPr>
            <w:tcW w:w="1177" w:type="dxa"/>
            <w:tcBorders>
              <w:top w:val="single" w:sz="12" w:space="0" w:color="auto"/>
            </w:tcBorders>
            <w:noWrap/>
          </w:tcPr>
          <w:p w14:paraId="2B5BADEC" w14:textId="145B4885" w:rsidR="00023868" w:rsidRPr="00422D0F" w:rsidRDefault="00BF0311" w:rsidP="006F223E">
            <w:pPr>
              <w:pStyle w:val="NoSpacing"/>
              <w:rPr>
                <w:lang w:val="en-US"/>
              </w:rPr>
            </w:pPr>
            <w:r w:rsidRPr="00422D0F">
              <w:rPr>
                <w:lang w:val="en-US"/>
              </w:rPr>
              <w:t>0.3</w:t>
            </w:r>
          </w:p>
        </w:tc>
        <w:tc>
          <w:tcPr>
            <w:tcW w:w="839" w:type="dxa"/>
            <w:tcBorders>
              <w:top w:val="single" w:sz="12" w:space="0" w:color="auto"/>
            </w:tcBorders>
            <w:noWrap/>
            <w:hideMark/>
          </w:tcPr>
          <w:p w14:paraId="772C094D" w14:textId="77777777" w:rsidR="00023868" w:rsidRPr="00422D0F" w:rsidRDefault="00023868" w:rsidP="006F223E">
            <w:pPr>
              <w:pStyle w:val="NoSpacing"/>
              <w:rPr>
                <w:lang w:val="en-US"/>
              </w:rPr>
            </w:pPr>
            <w:r w:rsidRPr="00422D0F">
              <w:rPr>
                <w:lang w:val="en-US"/>
              </w:rPr>
              <w:t>40</w:t>
            </w:r>
          </w:p>
        </w:tc>
        <w:tc>
          <w:tcPr>
            <w:tcW w:w="1493" w:type="dxa"/>
            <w:tcBorders>
              <w:top w:val="single" w:sz="12" w:space="0" w:color="auto"/>
            </w:tcBorders>
            <w:shd w:val="clear" w:color="auto" w:fill="FFF2CC" w:themeFill="accent4" w:themeFillTint="33"/>
            <w:noWrap/>
          </w:tcPr>
          <w:p w14:paraId="6F6DD59E" w14:textId="7BE7E572" w:rsidR="00023868" w:rsidRPr="00422D0F" w:rsidRDefault="00BF0311" w:rsidP="006F223E">
            <w:pPr>
              <w:pStyle w:val="NoSpacing"/>
              <w:rPr>
                <w:lang w:val="en-US"/>
              </w:rPr>
            </w:pPr>
            <w:r w:rsidRPr="00422D0F">
              <w:rPr>
                <w:lang w:val="en-US"/>
              </w:rPr>
              <w:t>0.57</w:t>
            </w:r>
          </w:p>
        </w:tc>
        <w:tc>
          <w:tcPr>
            <w:tcW w:w="1904" w:type="dxa"/>
            <w:tcBorders>
              <w:top w:val="single" w:sz="12" w:space="0" w:color="auto"/>
            </w:tcBorders>
            <w:noWrap/>
          </w:tcPr>
          <w:p w14:paraId="63A8F7F8" w14:textId="38B3327B" w:rsidR="00023868" w:rsidRPr="00422D0F" w:rsidRDefault="00763A71" w:rsidP="006F223E">
            <w:pPr>
              <w:pStyle w:val="NoSpacing"/>
              <w:rPr>
                <w:lang w:val="en-US"/>
              </w:rPr>
            </w:pPr>
            <w:r w:rsidRPr="00422D0F">
              <w:rPr>
                <w:lang w:val="en-US"/>
              </w:rPr>
              <w:t>10.415</w:t>
            </w:r>
          </w:p>
        </w:tc>
      </w:tr>
      <w:tr w:rsidR="00763A71" w:rsidRPr="00422D0F" w14:paraId="2257782B" w14:textId="67D9ADBE" w:rsidTr="00023868">
        <w:trPr>
          <w:trHeight w:val="300"/>
        </w:trPr>
        <w:tc>
          <w:tcPr>
            <w:tcW w:w="788" w:type="dxa"/>
            <w:vMerge w:val="restart"/>
            <w:tcBorders>
              <w:top w:val="single" w:sz="12" w:space="0" w:color="auto"/>
            </w:tcBorders>
          </w:tcPr>
          <w:p w14:paraId="5FB06F9A" w14:textId="7155A21F" w:rsidR="00763A71" w:rsidRPr="00422D0F" w:rsidRDefault="00763A71" w:rsidP="00763A71">
            <w:pPr>
              <w:pStyle w:val="NoSpacing"/>
              <w:rPr>
                <w:lang w:val="en-US"/>
              </w:rPr>
            </w:pPr>
            <w:r w:rsidRPr="00422D0F">
              <w:rPr>
                <w:lang w:val="en-US"/>
              </w:rPr>
              <w:t>4L</w:t>
            </w:r>
          </w:p>
        </w:tc>
        <w:tc>
          <w:tcPr>
            <w:tcW w:w="1049" w:type="dxa"/>
            <w:tcBorders>
              <w:top w:val="single" w:sz="12" w:space="0" w:color="auto"/>
            </w:tcBorders>
            <w:noWrap/>
          </w:tcPr>
          <w:p w14:paraId="6F4EDD2A" w14:textId="77777777" w:rsidR="00763A71" w:rsidRPr="00422D0F" w:rsidRDefault="00763A71" w:rsidP="00763A71">
            <w:pPr>
              <w:pStyle w:val="NoSpacing"/>
              <w:rPr>
                <w:lang w:val="en-US"/>
              </w:rPr>
            </w:pPr>
            <w:r w:rsidRPr="00422D0F">
              <w:rPr>
                <w:lang w:val="en-US"/>
              </w:rPr>
              <w:t>top in1 &amp;</w:t>
            </w:r>
          </w:p>
          <w:p w14:paraId="425CD888" w14:textId="3F877930" w:rsidR="00763A71" w:rsidRPr="00422D0F" w:rsidRDefault="00763A71" w:rsidP="00763A71">
            <w:pPr>
              <w:pStyle w:val="NoSpacing"/>
              <w:rPr>
                <w:lang w:val="en-US"/>
              </w:rPr>
            </w:pPr>
            <w:r w:rsidRPr="00422D0F">
              <w:rPr>
                <w:lang w:val="en-US"/>
              </w:rPr>
              <w:t>in1 in2</w:t>
            </w:r>
          </w:p>
        </w:tc>
        <w:tc>
          <w:tcPr>
            <w:tcW w:w="902" w:type="dxa"/>
            <w:tcBorders>
              <w:top w:val="single" w:sz="12" w:space="0" w:color="auto"/>
            </w:tcBorders>
            <w:noWrap/>
            <w:hideMark/>
          </w:tcPr>
          <w:p w14:paraId="7EEB9F9C" w14:textId="77777777" w:rsidR="00763A71" w:rsidRPr="00422D0F" w:rsidRDefault="00763A71" w:rsidP="00763A71">
            <w:pPr>
              <w:pStyle w:val="NoSpacing"/>
              <w:rPr>
                <w:lang w:val="en-US"/>
              </w:rPr>
            </w:pPr>
            <w:r w:rsidRPr="00422D0F">
              <w:rPr>
                <w:lang w:val="en-US"/>
              </w:rPr>
              <w:t>Circular</w:t>
            </w:r>
          </w:p>
        </w:tc>
        <w:tc>
          <w:tcPr>
            <w:tcW w:w="860" w:type="dxa"/>
            <w:tcBorders>
              <w:top w:val="single" w:sz="12" w:space="0" w:color="auto"/>
            </w:tcBorders>
            <w:noWrap/>
            <w:hideMark/>
          </w:tcPr>
          <w:p w14:paraId="30572B71" w14:textId="77777777" w:rsidR="00763A71" w:rsidRPr="00422D0F" w:rsidRDefault="00763A71" w:rsidP="00763A71">
            <w:pPr>
              <w:pStyle w:val="NoSpacing"/>
              <w:rPr>
                <w:lang w:val="en-US"/>
              </w:rPr>
            </w:pPr>
            <w:r w:rsidRPr="00422D0F">
              <w:rPr>
                <w:lang w:val="en-US"/>
              </w:rPr>
              <w:t>2</w:t>
            </w:r>
          </w:p>
        </w:tc>
        <w:tc>
          <w:tcPr>
            <w:tcW w:w="788" w:type="dxa"/>
            <w:tcBorders>
              <w:top w:val="single" w:sz="12" w:space="0" w:color="auto"/>
            </w:tcBorders>
            <w:noWrap/>
            <w:hideMark/>
          </w:tcPr>
          <w:p w14:paraId="1B2A6CFD" w14:textId="77777777" w:rsidR="00763A71" w:rsidRPr="00422D0F" w:rsidRDefault="00763A71" w:rsidP="00763A71">
            <w:pPr>
              <w:pStyle w:val="NoSpacing"/>
              <w:rPr>
                <w:lang w:val="en-US"/>
              </w:rPr>
            </w:pPr>
            <w:r w:rsidRPr="00422D0F">
              <w:rPr>
                <w:lang w:val="en-US"/>
              </w:rPr>
              <w:t>9</w:t>
            </w:r>
          </w:p>
        </w:tc>
        <w:tc>
          <w:tcPr>
            <w:tcW w:w="894" w:type="dxa"/>
            <w:tcBorders>
              <w:top w:val="single" w:sz="12" w:space="0" w:color="auto"/>
            </w:tcBorders>
            <w:noWrap/>
            <w:hideMark/>
          </w:tcPr>
          <w:p w14:paraId="45A3DEB5" w14:textId="77777777" w:rsidR="00763A71" w:rsidRPr="00422D0F" w:rsidRDefault="00763A71" w:rsidP="00763A71">
            <w:pPr>
              <w:pStyle w:val="NoSpacing"/>
              <w:rPr>
                <w:lang w:val="en-US"/>
              </w:rPr>
            </w:pPr>
            <w:r w:rsidRPr="00422D0F">
              <w:rPr>
                <w:lang w:val="en-US"/>
              </w:rPr>
              <w:t>0.9</w:t>
            </w:r>
          </w:p>
        </w:tc>
        <w:tc>
          <w:tcPr>
            <w:tcW w:w="1177" w:type="dxa"/>
            <w:tcBorders>
              <w:top w:val="single" w:sz="12" w:space="0" w:color="auto"/>
            </w:tcBorders>
            <w:noWrap/>
          </w:tcPr>
          <w:p w14:paraId="3AA39375" w14:textId="4C3C03DA" w:rsidR="00763A71" w:rsidRPr="00422D0F" w:rsidRDefault="00763A71" w:rsidP="00763A71">
            <w:pPr>
              <w:pStyle w:val="NoSpacing"/>
              <w:rPr>
                <w:lang w:val="en-US"/>
              </w:rPr>
            </w:pPr>
            <w:r w:rsidRPr="00422D0F">
              <w:rPr>
                <w:lang w:val="en-US"/>
              </w:rPr>
              <w:t>0.3</w:t>
            </w:r>
          </w:p>
        </w:tc>
        <w:tc>
          <w:tcPr>
            <w:tcW w:w="839" w:type="dxa"/>
            <w:tcBorders>
              <w:top w:val="single" w:sz="12" w:space="0" w:color="auto"/>
            </w:tcBorders>
            <w:noWrap/>
            <w:hideMark/>
          </w:tcPr>
          <w:p w14:paraId="305CB0D8" w14:textId="77777777" w:rsidR="00763A71" w:rsidRPr="00422D0F" w:rsidRDefault="00763A71" w:rsidP="00763A71">
            <w:pPr>
              <w:pStyle w:val="NoSpacing"/>
              <w:rPr>
                <w:lang w:val="en-US"/>
              </w:rPr>
            </w:pPr>
            <w:r w:rsidRPr="00422D0F">
              <w:rPr>
                <w:lang w:val="en-US"/>
              </w:rPr>
              <w:t>40</w:t>
            </w:r>
          </w:p>
        </w:tc>
        <w:tc>
          <w:tcPr>
            <w:tcW w:w="1493" w:type="dxa"/>
            <w:tcBorders>
              <w:top w:val="single" w:sz="12" w:space="0" w:color="auto"/>
            </w:tcBorders>
            <w:shd w:val="clear" w:color="auto" w:fill="FFF2CC" w:themeFill="accent4" w:themeFillTint="33"/>
            <w:noWrap/>
          </w:tcPr>
          <w:p w14:paraId="6EF910ED" w14:textId="293CBFF0" w:rsidR="00763A71" w:rsidRPr="00422D0F" w:rsidRDefault="00763A71" w:rsidP="00763A71">
            <w:pPr>
              <w:pStyle w:val="NoSpacing"/>
              <w:rPr>
                <w:lang w:val="en-US"/>
              </w:rPr>
            </w:pPr>
            <w:r w:rsidRPr="00422D0F">
              <w:rPr>
                <w:lang w:val="en-US"/>
              </w:rPr>
              <w:t>0.23</w:t>
            </w:r>
          </w:p>
        </w:tc>
        <w:tc>
          <w:tcPr>
            <w:tcW w:w="1904" w:type="dxa"/>
            <w:tcBorders>
              <w:top w:val="single" w:sz="12" w:space="0" w:color="auto"/>
            </w:tcBorders>
            <w:noWrap/>
          </w:tcPr>
          <w:p w14:paraId="640B58B8" w14:textId="1552DD61" w:rsidR="00763A71" w:rsidRPr="00422D0F" w:rsidRDefault="00763A71" w:rsidP="00763A71">
            <w:pPr>
              <w:pStyle w:val="NoSpacing"/>
              <w:rPr>
                <w:lang w:val="en-US"/>
              </w:rPr>
            </w:pPr>
            <w:r w:rsidRPr="00422D0F">
              <w:rPr>
                <w:lang w:val="en-US"/>
              </w:rPr>
              <w:t>10.597</w:t>
            </w:r>
          </w:p>
        </w:tc>
      </w:tr>
      <w:tr w:rsidR="00763A71" w:rsidRPr="00422D0F" w14:paraId="181C1937" w14:textId="70CFE2FC" w:rsidTr="00023868">
        <w:trPr>
          <w:trHeight w:val="300"/>
        </w:trPr>
        <w:tc>
          <w:tcPr>
            <w:tcW w:w="788" w:type="dxa"/>
            <w:vMerge/>
          </w:tcPr>
          <w:p w14:paraId="019268AD" w14:textId="77777777" w:rsidR="00763A71" w:rsidRPr="00422D0F" w:rsidRDefault="00763A71" w:rsidP="00763A71">
            <w:pPr>
              <w:pStyle w:val="NoSpacing"/>
              <w:rPr>
                <w:lang w:val="en-US"/>
              </w:rPr>
            </w:pPr>
          </w:p>
        </w:tc>
        <w:tc>
          <w:tcPr>
            <w:tcW w:w="1049" w:type="dxa"/>
            <w:noWrap/>
          </w:tcPr>
          <w:p w14:paraId="10A9BDA0" w14:textId="71DF87B1" w:rsidR="00763A71" w:rsidRPr="00422D0F" w:rsidRDefault="00763A71" w:rsidP="00763A71">
            <w:pPr>
              <w:pStyle w:val="NoSpacing"/>
              <w:rPr>
                <w:lang w:val="en-US"/>
              </w:rPr>
            </w:pPr>
            <w:r w:rsidRPr="00422D0F">
              <w:rPr>
                <w:lang w:val="en-US"/>
              </w:rPr>
              <w:t>top in2</w:t>
            </w:r>
          </w:p>
        </w:tc>
        <w:tc>
          <w:tcPr>
            <w:tcW w:w="902" w:type="dxa"/>
            <w:noWrap/>
            <w:hideMark/>
          </w:tcPr>
          <w:p w14:paraId="5ADC58D9" w14:textId="77777777" w:rsidR="00763A71" w:rsidRPr="00422D0F" w:rsidRDefault="00763A71" w:rsidP="00763A71">
            <w:pPr>
              <w:pStyle w:val="NoSpacing"/>
              <w:rPr>
                <w:lang w:val="en-US"/>
              </w:rPr>
            </w:pPr>
            <w:r w:rsidRPr="00422D0F">
              <w:rPr>
                <w:lang w:val="en-US"/>
              </w:rPr>
              <w:t>Circular</w:t>
            </w:r>
          </w:p>
        </w:tc>
        <w:tc>
          <w:tcPr>
            <w:tcW w:w="860" w:type="dxa"/>
            <w:noWrap/>
            <w:hideMark/>
          </w:tcPr>
          <w:p w14:paraId="52495FBD" w14:textId="77777777" w:rsidR="00763A71" w:rsidRPr="00422D0F" w:rsidRDefault="00763A71" w:rsidP="00763A71">
            <w:pPr>
              <w:pStyle w:val="NoSpacing"/>
              <w:rPr>
                <w:lang w:val="en-US"/>
              </w:rPr>
            </w:pPr>
            <w:r w:rsidRPr="00422D0F">
              <w:rPr>
                <w:lang w:val="en-US"/>
              </w:rPr>
              <w:t>2</w:t>
            </w:r>
          </w:p>
        </w:tc>
        <w:tc>
          <w:tcPr>
            <w:tcW w:w="788" w:type="dxa"/>
            <w:noWrap/>
            <w:hideMark/>
          </w:tcPr>
          <w:p w14:paraId="63EAA682" w14:textId="77777777" w:rsidR="00763A71" w:rsidRPr="00422D0F" w:rsidRDefault="00763A71" w:rsidP="00763A71">
            <w:pPr>
              <w:pStyle w:val="NoSpacing"/>
              <w:rPr>
                <w:lang w:val="en-US"/>
              </w:rPr>
            </w:pPr>
            <w:r w:rsidRPr="00422D0F">
              <w:rPr>
                <w:lang w:val="en-US"/>
              </w:rPr>
              <w:t>9</w:t>
            </w:r>
          </w:p>
        </w:tc>
        <w:tc>
          <w:tcPr>
            <w:tcW w:w="894" w:type="dxa"/>
            <w:noWrap/>
            <w:hideMark/>
          </w:tcPr>
          <w:p w14:paraId="3C02A2B1" w14:textId="77777777" w:rsidR="00763A71" w:rsidRPr="00422D0F" w:rsidRDefault="00763A71" w:rsidP="00763A71">
            <w:pPr>
              <w:pStyle w:val="NoSpacing"/>
              <w:rPr>
                <w:lang w:val="en-US"/>
              </w:rPr>
            </w:pPr>
            <w:r w:rsidRPr="00422D0F">
              <w:rPr>
                <w:lang w:val="en-US"/>
              </w:rPr>
              <w:t>0.9</w:t>
            </w:r>
          </w:p>
        </w:tc>
        <w:tc>
          <w:tcPr>
            <w:tcW w:w="1177" w:type="dxa"/>
            <w:noWrap/>
          </w:tcPr>
          <w:p w14:paraId="4C28357E" w14:textId="4021E8B1" w:rsidR="00763A71" w:rsidRPr="00422D0F" w:rsidRDefault="00763A71" w:rsidP="00763A71">
            <w:pPr>
              <w:pStyle w:val="NoSpacing"/>
              <w:rPr>
                <w:lang w:val="en-US"/>
              </w:rPr>
            </w:pPr>
            <w:r w:rsidRPr="00422D0F">
              <w:rPr>
                <w:lang w:val="en-US"/>
              </w:rPr>
              <w:t>0.3</w:t>
            </w:r>
          </w:p>
        </w:tc>
        <w:tc>
          <w:tcPr>
            <w:tcW w:w="839" w:type="dxa"/>
            <w:noWrap/>
            <w:hideMark/>
          </w:tcPr>
          <w:p w14:paraId="3D9910C5" w14:textId="77777777" w:rsidR="00763A71" w:rsidRPr="00422D0F" w:rsidRDefault="00763A71" w:rsidP="00763A71">
            <w:pPr>
              <w:pStyle w:val="NoSpacing"/>
              <w:rPr>
                <w:lang w:val="en-US"/>
              </w:rPr>
            </w:pPr>
            <w:r w:rsidRPr="00422D0F">
              <w:rPr>
                <w:lang w:val="en-US"/>
              </w:rPr>
              <w:t>40</w:t>
            </w:r>
          </w:p>
        </w:tc>
        <w:tc>
          <w:tcPr>
            <w:tcW w:w="1493" w:type="dxa"/>
            <w:shd w:val="clear" w:color="auto" w:fill="FFF2CC" w:themeFill="accent4" w:themeFillTint="33"/>
            <w:noWrap/>
          </w:tcPr>
          <w:p w14:paraId="342521EB" w14:textId="1A9C2245" w:rsidR="00763A71" w:rsidRPr="00422D0F" w:rsidRDefault="00763A71" w:rsidP="00763A71">
            <w:pPr>
              <w:pStyle w:val="NoSpacing"/>
              <w:rPr>
                <w:lang w:val="en-US"/>
              </w:rPr>
            </w:pPr>
            <w:r w:rsidRPr="00422D0F">
              <w:rPr>
                <w:lang w:val="en-US"/>
              </w:rPr>
              <w:t>0.4655</w:t>
            </w:r>
          </w:p>
        </w:tc>
        <w:tc>
          <w:tcPr>
            <w:tcW w:w="1904" w:type="dxa"/>
            <w:noWrap/>
          </w:tcPr>
          <w:p w14:paraId="0F9311BC" w14:textId="2703A0C4" w:rsidR="00763A71" w:rsidRPr="00422D0F" w:rsidRDefault="00763A71" w:rsidP="00763A71">
            <w:pPr>
              <w:pStyle w:val="NoSpacing"/>
              <w:rPr>
                <w:lang w:val="en-US"/>
              </w:rPr>
            </w:pPr>
            <w:r w:rsidRPr="00422D0F">
              <w:rPr>
                <w:lang w:val="en-US"/>
              </w:rPr>
              <w:t>10.415</w:t>
            </w:r>
          </w:p>
        </w:tc>
      </w:tr>
      <w:tr w:rsidR="00763A71" w:rsidRPr="00422D0F" w14:paraId="6B203111" w14:textId="2D8B43EF" w:rsidTr="00023868">
        <w:trPr>
          <w:trHeight w:val="300"/>
        </w:trPr>
        <w:tc>
          <w:tcPr>
            <w:tcW w:w="788" w:type="dxa"/>
            <w:vMerge/>
          </w:tcPr>
          <w:p w14:paraId="207FF41A" w14:textId="77777777" w:rsidR="00763A71" w:rsidRPr="00422D0F" w:rsidRDefault="00763A71" w:rsidP="00763A71">
            <w:pPr>
              <w:pStyle w:val="NoSpacing"/>
              <w:rPr>
                <w:lang w:val="en-US"/>
              </w:rPr>
            </w:pPr>
          </w:p>
        </w:tc>
        <w:tc>
          <w:tcPr>
            <w:tcW w:w="1049" w:type="dxa"/>
            <w:noWrap/>
          </w:tcPr>
          <w:p w14:paraId="09000423" w14:textId="27657EFF" w:rsidR="00763A71" w:rsidRPr="00422D0F" w:rsidRDefault="00763A71" w:rsidP="00763A71">
            <w:pPr>
              <w:pStyle w:val="NoSpacing"/>
              <w:rPr>
                <w:lang w:val="en-US"/>
              </w:rPr>
            </w:pPr>
            <w:r w:rsidRPr="00422D0F">
              <w:rPr>
                <w:lang w:val="en-US"/>
              </w:rPr>
              <w:t>top bot</w:t>
            </w:r>
          </w:p>
        </w:tc>
        <w:tc>
          <w:tcPr>
            <w:tcW w:w="902" w:type="dxa"/>
            <w:noWrap/>
            <w:hideMark/>
          </w:tcPr>
          <w:p w14:paraId="60AB6C2F" w14:textId="77777777" w:rsidR="00763A71" w:rsidRPr="00422D0F" w:rsidRDefault="00763A71" w:rsidP="00763A71">
            <w:pPr>
              <w:pStyle w:val="NoSpacing"/>
              <w:rPr>
                <w:lang w:val="en-US"/>
              </w:rPr>
            </w:pPr>
            <w:r w:rsidRPr="00422D0F">
              <w:rPr>
                <w:lang w:val="en-US"/>
              </w:rPr>
              <w:t>Circular</w:t>
            </w:r>
          </w:p>
        </w:tc>
        <w:tc>
          <w:tcPr>
            <w:tcW w:w="860" w:type="dxa"/>
            <w:noWrap/>
            <w:hideMark/>
          </w:tcPr>
          <w:p w14:paraId="2B622D21" w14:textId="77777777" w:rsidR="00763A71" w:rsidRPr="00422D0F" w:rsidRDefault="00763A71" w:rsidP="00763A71">
            <w:pPr>
              <w:pStyle w:val="NoSpacing"/>
              <w:rPr>
                <w:lang w:val="en-US"/>
              </w:rPr>
            </w:pPr>
            <w:r w:rsidRPr="00422D0F">
              <w:rPr>
                <w:lang w:val="en-US"/>
              </w:rPr>
              <w:t>2</w:t>
            </w:r>
          </w:p>
        </w:tc>
        <w:tc>
          <w:tcPr>
            <w:tcW w:w="788" w:type="dxa"/>
            <w:noWrap/>
            <w:hideMark/>
          </w:tcPr>
          <w:p w14:paraId="706A0D99" w14:textId="77777777" w:rsidR="00763A71" w:rsidRPr="00422D0F" w:rsidRDefault="00763A71" w:rsidP="00763A71">
            <w:pPr>
              <w:pStyle w:val="NoSpacing"/>
              <w:rPr>
                <w:lang w:val="en-US"/>
              </w:rPr>
            </w:pPr>
            <w:r w:rsidRPr="00422D0F">
              <w:rPr>
                <w:lang w:val="en-US"/>
              </w:rPr>
              <w:t>9</w:t>
            </w:r>
          </w:p>
        </w:tc>
        <w:tc>
          <w:tcPr>
            <w:tcW w:w="894" w:type="dxa"/>
            <w:noWrap/>
            <w:hideMark/>
          </w:tcPr>
          <w:p w14:paraId="2F9892C8" w14:textId="77777777" w:rsidR="00763A71" w:rsidRPr="00422D0F" w:rsidRDefault="00763A71" w:rsidP="00763A71">
            <w:pPr>
              <w:pStyle w:val="NoSpacing"/>
              <w:rPr>
                <w:lang w:val="en-US"/>
              </w:rPr>
            </w:pPr>
            <w:r w:rsidRPr="00422D0F">
              <w:rPr>
                <w:lang w:val="en-US"/>
              </w:rPr>
              <w:t>0.9</w:t>
            </w:r>
          </w:p>
        </w:tc>
        <w:tc>
          <w:tcPr>
            <w:tcW w:w="1177" w:type="dxa"/>
            <w:noWrap/>
          </w:tcPr>
          <w:p w14:paraId="0B43C13A" w14:textId="1093573C" w:rsidR="00763A71" w:rsidRPr="00422D0F" w:rsidRDefault="00763A71" w:rsidP="00763A71">
            <w:pPr>
              <w:pStyle w:val="NoSpacing"/>
              <w:rPr>
                <w:lang w:val="en-US"/>
              </w:rPr>
            </w:pPr>
            <w:r w:rsidRPr="00422D0F">
              <w:rPr>
                <w:lang w:val="en-US"/>
              </w:rPr>
              <w:t>0.3</w:t>
            </w:r>
          </w:p>
        </w:tc>
        <w:tc>
          <w:tcPr>
            <w:tcW w:w="839" w:type="dxa"/>
            <w:noWrap/>
            <w:hideMark/>
          </w:tcPr>
          <w:p w14:paraId="415874E2" w14:textId="77777777" w:rsidR="00763A71" w:rsidRPr="00422D0F" w:rsidRDefault="00763A71" w:rsidP="00763A71">
            <w:pPr>
              <w:pStyle w:val="NoSpacing"/>
              <w:rPr>
                <w:lang w:val="en-US"/>
              </w:rPr>
            </w:pPr>
            <w:r w:rsidRPr="00422D0F">
              <w:rPr>
                <w:lang w:val="en-US"/>
              </w:rPr>
              <w:t>40</w:t>
            </w:r>
          </w:p>
        </w:tc>
        <w:tc>
          <w:tcPr>
            <w:tcW w:w="1493" w:type="dxa"/>
            <w:shd w:val="clear" w:color="auto" w:fill="FFF2CC" w:themeFill="accent4" w:themeFillTint="33"/>
            <w:noWrap/>
          </w:tcPr>
          <w:p w14:paraId="7988DF62" w14:textId="72DB80DD" w:rsidR="00763A71" w:rsidRPr="00422D0F" w:rsidRDefault="00763A71" w:rsidP="00763A71">
            <w:pPr>
              <w:pStyle w:val="NoSpacing"/>
              <w:rPr>
                <w:lang w:val="en-US"/>
              </w:rPr>
            </w:pPr>
            <w:r w:rsidRPr="00422D0F">
              <w:rPr>
                <w:lang w:val="en-US"/>
              </w:rPr>
              <w:t>0.701</w:t>
            </w:r>
          </w:p>
        </w:tc>
        <w:tc>
          <w:tcPr>
            <w:tcW w:w="1904" w:type="dxa"/>
            <w:noWrap/>
          </w:tcPr>
          <w:p w14:paraId="12EEB847" w14:textId="513B4077" w:rsidR="00763A71" w:rsidRPr="00422D0F" w:rsidRDefault="00763A71" w:rsidP="006D32F7">
            <w:pPr>
              <w:pStyle w:val="NoSpacing"/>
              <w:keepNext/>
              <w:rPr>
                <w:lang w:val="en-US"/>
              </w:rPr>
            </w:pPr>
            <w:r w:rsidRPr="00422D0F">
              <w:rPr>
                <w:lang w:val="en-US"/>
              </w:rPr>
              <w:t>10.23</w:t>
            </w:r>
          </w:p>
        </w:tc>
      </w:tr>
    </w:tbl>
    <w:p w14:paraId="7F5807E4" w14:textId="0B94E430" w:rsidR="006D32F7" w:rsidRPr="00422D0F" w:rsidRDefault="006D32F7">
      <w:pPr>
        <w:pStyle w:val="Caption"/>
      </w:pPr>
      <w:r w:rsidRPr="00422D0F">
        <w:t xml:space="preserve">Table </w:t>
      </w:r>
      <w:r w:rsidR="0042659E">
        <w:fldChar w:fldCharType="begin"/>
      </w:r>
      <w:r w:rsidR="0042659E">
        <w:instrText xml:space="preserve"> SEQ Table \* ARABIC </w:instrText>
      </w:r>
      <w:r w:rsidR="0042659E">
        <w:fldChar w:fldCharType="separate"/>
      </w:r>
      <w:r w:rsidR="002A7D72">
        <w:rPr>
          <w:noProof/>
        </w:rPr>
        <w:t>1</w:t>
      </w:r>
      <w:r w:rsidR="0042659E">
        <w:rPr>
          <w:noProof/>
        </w:rPr>
        <w:fldChar w:fldCharType="end"/>
      </w:r>
      <w:r w:rsidRPr="00422D0F">
        <w:t>: 2-layer test samples with varying layer-spacing</w:t>
      </w:r>
    </w:p>
    <w:p w14:paraId="5D6541BF" w14:textId="5C6ED105" w:rsidR="0039293A" w:rsidRPr="00422D0F" w:rsidRDefault="006F380F" w:rsidP="0039293A">
      <w:r w:rsidRPr="00422D0F">
        <w:br/>
      </w:r>
      <w:r w:rsidR="0039293A" w:rsidRPr="00422D0F">
        <w:t>Which results in the following graph:</w:t>
      </w:r>
    </w:p>
    <w:p w14:paraId="21BA966E" w14:textId="77777777" w:rsidR="00A3292F" w:rsidRPr="00422D0F" w:rsidRDefault="005D0DD6" w:rsidP="00A3292F">
      <w:pPr>
        <w:keepNext/>
      </w:pPr>
      <w:r w:rsidRPr="00422D0F">
        <w:rPr>
          <w:noProof/>
        </w:rPr>
        <w:drawing>
          <wp:inline distT="0" distB="0" distL="0" distR="0" wp14:anchorId="79222ED7" wp14:editId="560D5677">
            <wp:extent cx="5469774" cy="2635135"/>
            <wp:effectExtent l="0" t="0" r="17145" b="13335"/>
            <wp:docPr id="1353654694" name="Chart 1">
              <a:extLst xmlns:a="http://schemas.openxmlformats.org/drawingml/2006/main">
                <a:ext uri="{FF2B5EF4-FFF2-40B4-BE49-F238E27FC236}">
                  <a16:creationId xmlns:a16="http://schemas.microsoft.com/office/drawing/2014/main" id="{5A91DF9F-8053-5692-B433-FD6D85904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612AEB" w14:textId="0809EA92" w:rsidR="0087263E" w:rsidRPr="00422D0F" w:rsidRDefault="00A3292F" w:rsidP="00A3292F">
      <w:pPr>
        <w:pStyle w:val="Caption"/>
      </w:pPr>
      <w:bookmarkStart w:id="3" w:name="_Ref136528281"/>
      <w:r w:rsidRPr="00422D0F">
        <w:t xml:space="preserve">Figure </w:t>
      </w:r>
      <w:fldSimple w:instr=" SEQ Figure \* ARABIC ">
        <w:r w:rsidR="002A7D72">
          <w:rPr>
            <w:noProof/>
          </w:rPr>
          <w:t>9</w:t>
        </w:r>
      </w:fldSimple>
      <w:bookmarkEnd w:id="3"/>
      <w:r w:rsidRPr="00422D0F">
        <w:t>: relation between layer spacing and inductance for 2-layer samples</w:t>
      </w:r>
    </w:p>
    <w:p w14:paraId="34B28448" w14:textId="6D7FF89B" w:rsidR="006F380F" w:rsidRPr="00422D0F" w:rsidRDefault="00AB0318" w:rsidP="006F380F">
      <w:r w:rsidRPr="00422D0F">
        <w:fldChar w:fldCharType="begin"/>
      </w:r>
      <w:r w:rsidRPr="00422D0F">
        <w:instrText xml:space="preserve"> REF _Ref136528281 \h </w:instrText>
      </w:r>
      <w:r w:rsidRPr="00422D0F">
        <w:fldChar w:fldCharType="separate"/>
      </w:r>
      <w:r w:rsidR="002A7D72" w:rsidRPr="00422D0F">
        <w:t xml:space="preserve">Figure </w:t>
      </w:r>
      <w:r w:rsidR="002A7D72">
        <w:rPr>
          <w:noProof/>
        </w:rPr>
        <w:t>9</w:t>
      </w:r>
      <w:r w:rsidRPr="00422D0F">
        <w:fldChar w:fldCharType="end"/>
      </w:r>
      <w:r w:rsidRPr="00422D0F">
        <w:t xml:space="preserve"> </w:t>
      </w:r>
      <w:r w:rsidR="00751E63" w:rsidRPr="00422D0F">
        <w:t xml:space="preserve">indicates that the relationship between inductance and layer spacing is approximately linear, within the confines of the current dataset. It is possible that the relation becomes non-linear </w:t>
      </w:r>
      <w:r w:rsidR="00D2566A" w:rsidRPr="00422D0F">
        <w:t>outside this range (below 0.2mm or above 1.0mm)</w:t>
      </w:r>
      <w:r w:rsidR="009559B3" w:rsidRPr="00422D0F">
        <w:t xml:space="preserve">. However, standard </w:t>
      </w:r>
      <w:r w:rsidR="00D2566A" w:rsidRPr="00422D0F">
        <w:t>PCB</w:t>
      </w:r>
      <w:r w:rsidR="009559B3" w:rsidRPr="00422D0F">
        <w:t xml:space="preserve"> designs</w:t>
      </w:r>
      <w:r w:rsidR="00D2566A" w:rsidRPr="00422D0F">
        <w:t xml:space="preserve"> should fall within this range</w:t>
      </w:r>
      <w:r w:rsidR="007B2823" w:rsidRPr="00422D0F">
        <w:t xml:space="preserve">, as is demonstrated by JLCPCB’s ‘instant quote’ order options, shown </w:t>
      </w:r>
      <w:r w:rsidR="007B2823" w:rsidRPr="00422D0F">
        <w:fldChar w:fldCharType="begin"/>
      </w:r>
      <w:r w:rsidR="007B2823" w:rsidRPr="00422D0F">
        <w:instrText xml:space="preserve"> REF _Ref136510954 \p \h </w:instrText>
      </w:r>
      <w:r w:rsidR="007B2823" w:rsidRPr="00422D0F">
        <w:fldChar w:fldCharType="separate"/>
      </w:r>
      <w:r w:rsidR="002A7D72">
        <w:t>below</w:t>
      </w:r>
      <w:r w:rsidR="007B2823" w:rsidRPr="00422D0F">
        <w:fldChar w:fldCharType="end"/>
      </w:r>
      <w:r w:rsidR="007B2823" w:rsidRPr="00422D0F">
        <w:t>.</w:t>
      </w:r>
    </w:p>
    <w:p w14:paraId="5CFC8331" w14:textId="77777777" w:rsidR="00C14FBF" w:rsidRPr="00422D0F" w:rsidRDefault="00C14FBF" w:rsidP="00C14FBF">
      <w:pPr>
        <w:keepNext/>
      </w:pPr>
      <w:r w:rsidRPr="00422D0F">
        <w:rPr>
          <w:noProof/>
        </w:rPr>
        <w:lastRenderedPageBreak/>
        <w:drawing>
          <wp:inline distT="0" distB="0" distL="0" distR="0" wp14:anchorId="06D68890" wp14:editId="64D386A7">
            <wp:extent cx="5760720" cy="2309908"/>
            <wp:effectExtent l="0" t="0" r="0" b="0"/>
            <wp:docPr id="6918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68966"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0720" cy="2309908"/>
                    </a:xfrm>
                    <a:prstGeom prst="rect">
                      <a:avLst/>
                    </a:prstGeom>
                    <a:noFill/>
                    <a:ln>
                      <a:noFill/>
                    </a:ln>
                  </pic:spPr>
                </pic:pic>
              </a:graphicData>
            </a:graphic>
          </wp:inline>
        </w:drawing>
      </w:r>
    </w:p>
    <w:p w14:paraId="21B1C647" w14:textId="7E0C9C97" w:rsidR="00C14FBF" w:rsidRPr="00422D0F" w:rsidRDefault="00C14FBF" w:rsidP="00C14FBF">
      <w:pPr>
        <w:pStyle w:val="Caption"/>
      </w:pPr>
      <w:bookmarkStart w:id="4" w:name="_Ref136510954"/>
      <w:r w:rsidRPr="00422D0F">
        <w:t xml:space="preserve">Figure </w:t>
      </w:r>
      <w:fldSimple w:instr=" SEQ Figure \* ARABIC ">
        <w:r w:rsidR="002A7D72">
          <w:rPr>
            <w:noProof/>
          </w:rPr>
          <w:t>10</w:t>
        </w:r>
      </w:fldSimple>
      <w:r w:rsidRPr="00422D0F">
        <w:t xml:space="preserve">: </w:t>
      </w:r>
      <w:r w:rsidR="007B2823" w:rsidRPr="00422D0F">
        <w:t>partial</w:t>
      </w:r>
      <w:r w:rsidR="003F0B56" w:rsidRPr="00422D0F">
        <w:t xml:space="preserve"> </w:t>
      </w:r>
      <w:r w:rsidRPr="00422D0F">
        <w:t>screenshot of JLCPCB's 'instant quote' webpage. Demonstrates common PCB thickness options</w:t>
      </w:r>
      <w:bookmarkEnd w:id="4"/>
      <w:r w:rsidR="00F81BF7" w:rsidRPr="00422D0F">
        <w:t>.</w:t>
      </w:r>
    </w:p>
    <w:p w14:paraId="0631E18D" w14:textId="36B946D7" w:rsidR="00F77724" w:rsidRPr="00422D0F" w:rsidRDefault="006A715D" w:rsidP="006F380F">
      <w:r w:rsidRPr="00422D0F">
        <w:t>By normalizing the data using the single-layer inductance prediction</w:t>
      </w:r>
      <w:r w:rsidR="00C10076" w:rsidRPr="00422D0F">
        <w:t>s</w:t>
      </w:r>
      <w:r w:rsidR="00BC66F6" w:rsidRPr="00422D0F">
        <w:t>, coupling factor ‘k’ as</w:t>
      </w:r>
      <w:r w:rsidR="00B50E42" w:rsidRPr="00422D0F">
        <w:t xml:space="preserve"> </w:t>
      </w:r>
      <w:r w:rsidR="00BC66F6" w:rsidRPr="00422D0F">
        <w:t>a</w:t>
      </w:r>
      <w:r w:rsidR="00B50E42" w:rsidRPr="00422D0F">
        <w:t xml:space="preserve"> </w:t>
      </w:r>
      <w:r w:rsidR="00BC66F6" w:rsidRPr="00422D0F">
        <w:t>function</w:t>
      </w:r>
      <w:r w:rsidR="00B50E42" w:rsidRPr="00422D0F">
        <w:t xml:space="preserve"> </w:t>
      </w:r>
      <w:r w:rsidR="00BC66F6" w:rsidRPr="00422D0F">
        <w:t>of layer spacing can be established:</w:t>
      </w:r>
    </w:p>
    <w:p w14:paraId="59CDF810" w14:textId="77777777" w:rsidR="00AA4A20" w:rsidRPr="00422D0F" w:rsidRDefault="00AA4A20" w:rsidP="00AA4A20">
      <w:pPr>
        <w:keepNext/>
      </w:pPr>
      <w:r w:rsidRPr="00422D0F">
        <w:rPr>
          <w:noProof/>
        </w:rPr>
        <w:drawing>
          <wp:inline distT="0" distB="0" distL="0" distR="0" wp14:anchorId="547CDE20" wp14:editId="50071DD1">
            <wp:extent cx="5561463" cy="2975212"/>
            <wp:effectExtent l="0" t="0" r="1270" b="15875"/>
            <wp:docPr id="1525695441" name="Chart 1">
              <a:extLst xmlns:a="http://schemas.openxmlformats.org/drawingml/2006/main">
                <a:ext uri="{FF2B5EF4-FFF2-40B4-BE49-F238E27FC236}">
                  <a16:creationId xmlns:a16="http://schemas.microsoft.com/office/drawing/2014/main" id="{36109FB2-6542-B8F8-590D-D9ACB339B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B9ED12" w14:textId="0A94E3C4" w:rsidR="00AA4A20" w:rsidRPr="00422D0F" w:rsidRDefault="00AA4A20" w:rsidP="00AA4A20">
      <w:pPr>
        <w:pStyle w:val="Caption"/>
      </w:pPr>
      <w:bookmarkStart w:id="5" w:name="_Ref136513320"/>
      <w:r w:rsidRPr="00422D0F">
        <w:t xml:space="preserve">Figure </w:t>
      </w:r>
      <w:fldSimple w:instr=" SEQ Figure \* ARABIC ">
        <w:r w:rsidR="002A7D72">
          <w:rPr>
            <w:noProof/>
          </w:rPr>
          <w:t>11</w:t>
        </w:r>
      </w:fldSimple>
      <w:r w:rsidRPr="00422D0F">
        <w:t>: linear trendline of layer spacing over coupling factor 'k', for select 2-layer PCBs. Note: the majority of the samples comes from the 6-layer PCB, so the samples from the 2-layer and 4-layer PCBs are tagged (see legend).</w:t>
      </w:r>
      <w:bookmarkEnd w:id="5"/>
    </w:p>
    <w:p w14:paraId="72263560" w14:textId="2FC88381" w:rsidR="00AD0AFD" w:rsidRPr="00422D0F" w:rsidRDefault="00AD0AFD" w:rsidP="006F380F">
      <w:r w:rsidRPr="00422D0F">
        <w:t>The newly proposed formula for multilayer inductance becomes:</w:t>
      </w:r>
    </w:p>
    <w:tbl>
      <w:tblPr>
        <w:tblStyle w:val="TableGrid"/>
        <w:tblW w:w="11483" w:type="dxa"/>
        <w:tblInd w:w="-1212" w:type="dxa"/>
        <w:tblLook w:val="04A0" w:firstRow="1" w:lastRow="0" w:firstColumn="1" w:lastColumn="0" w:noHBand="0" w:noVBand="1"/>
      </w:tblPr>
      <w:tblGrid>
        <w:gridCol w:w="1209"/>
        <w:gridCol w:w="3684"/>
        <w:gridCol w:w="6590"/>
      </w:tblGrid>
      <w:tr w:rsidR="00B16074" w:rsidRPr="00422D0F" w14:paraId="07DD052C" w14:textId="77777777" w:rsidTr="00E507AD">
        <w:tc>
          <w:tcPr>
            <w:tcW w:w="1209" w:type="dxa"/>
          </w:tcPr>
          <w:p w14:paraId="02B42B60" w14:textId="77777777" w:rsidR="00B16074" w:rsidRPr="00422D0F" w:rsidRDefault="00B16074" w:rsidP="00BB2545">
            <w:pPr>
              <w:pStyle w:val="DMOStandaard"/>
              <w:rPr>
                <w:b/>
                <w:bCs/>
                <w:lang w:val="en-US"/>
              </w:rPr>
            </w:pPr>
            <w:r w:rsidRPr="00422D0F">
              <w:rPr>
                <w:b/>
                <w:bCs/>
                <w:lang w:val="en-US"/>
              </w:rPr>
              <w:t>Variable:</w:t>
            </w:r>
          </w:p>
        </w:tc>
        <w:tc>
          <w:tcPr>
            <w:tcW w:w="3684" w:type="dxa"/>
          </w:tcPr>
          <w:p w14:paraId="54F0B859" w14:textId="77777777" w:rsidR="00B16074" w:rsidRPr="00422D0F" w:rsidRDefault="00B16074" w:rsidP="00BB2545">
            <w:pPr>
              <w:pStyle w:val="DMOStandaard"/>
              <w:rPr>
                <w:b/>
                <w:bCs/>
                <w:lang w:val="en-US"/>
              </w:rPr>
            </w:pPr>
            <w:r w:rsidRPr="00422D0F">
              <w:rPr>
                <w:b/>
                <w:bCs/>
                <w:lang w:val="en-US"/>
              </w:rPr>
              <w:t>Formula:</w:t>
            </w:r>
          </w:p>
        </w:tc>
        <w:tc>
          <w:tcPr>
            <w:tcW w:w="6590" w:type="dxa"/>
          </w:tcPr>
          <w:p w14:paraId="31DD0A33" w14:textId="77777777" w:rsidR="00B16074" w:rsidRPr="00422D0F" w:rsidRDefault="00B16074" w:rsidP="00BB2545">
            <w:pPr>
              <w:pStyle w:val="DMOStandaard"/>
              <w:rPr>
                <w:b/>
                <w:bCs/>
                <w:lang w:val="en-US"/>
              </w:rPr>
            </w:pPr>
            <w:r w:rsidRPr="00422D0F">
              <w:rPr>
                <w:b/>
                <w:bCs/>
                <w:lang w:val="en-US"/>
              </w:rPr>
              <w:t>Named variables:</w:t>
            </w:r>
          </w:p>
        </w:tc>
      </w:tr>
      <w:tr w:rsidR="00B16074" w:rsidRPr="00422D0F" w14:paraId="3B8D9622" w14:textId="77777777" w:rsidTr="00E507AD">
        <w:tc>
          <w:tcPr>
            <w:tcW w:w="1209" w:type="dxa"/>
          </w:tcPr>
          <w:p w14:paraId="1D61A22B" w14:textId="77777777" w:rsidR="00B16074" w:rsidRPr="00422D0F" w:rsidRDefault="00B16074" w:rsidP="00BB2545">
            <w:pPr>
              <w:pStyle w:val="DMOStandaard"/>
              <w:rPr>
                <w:lang w:val="en-US"/>
              </w:rPr>
            </w:pPr>
            <w:r w:rsidRPr="00422D0F">
              <w:rPr>
                <w:lang w:val="en-US"/>
              </w:rPr>
              <w:t>Inductance (multi-layer)</w:t>
            </w:r>
          </w:p>
        </w:tc>
        <w:tc>
          <w:tcPr>
            <w:tcW w:w="3684" w:type="dxa"/>
          </w:tcPr>
          <w:p w14:paraId="45970D42" w14:textId="6A854EC1" w:rsidR="00B16074" w:rsidRPr="00422D0F" w:rsidRDefault="00B16074" w:rsidP="00BB2545">
            <w:pPr>
              <w:pStyle w:val="DMOStandaard"/>
              <w:rPr>
                <w:rFonts w:eastAsiaTheme="minorEastAsia"/>
                <w:sz w:val="20"/>
                <w:szCs w:val="20"/>
                <w:lang w:val="en-US"/>
              </w:rPr>
            </w:pPr>
          </w:p>
          <w:p w14:paraId="4EE47B50" w14:textId="2FB648C3" w:rsidR="00B16074" w:rsidRPr="00422D0F" w:rsidRDefault="0042659E" w:rsidP="00BB2545">
            <w:pPr>
              <w:pStyle w:val="DMOStandaard"/>
              <w:rPr>
                <w:rFonts w:eastAsiaTheme="minorEastAsia"/>
                <w:sz w:val="20"/>
                <w:szCs w:val="20"/>
                <w:lang w:val="en-US"/>
              </w:rPr>
            </w:pPr>
            <m:oMathPara>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D</m:t>
                    </m:r>
                  </m:e>
                  <m:sub>
                    <m:r>
                      <w:rPr>
                        <w:rFonts w:ascii="Cambria Math" w:eastAsiaTheme="minorEastAsia" w:hAnsi="Cambria Math"/>
                        <w:sz w:val="20"/>
                        <w:szCs w:val="20"/>
                        <w:lang w:val="en-US"/>
                      </w:rPr>
                      <m:t>1</m:t>
                    </m:r>
                  </m:sub>
                </m:sSub>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s</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D</m:t>
                    </m:r>
                  </m:e>
                  <m:sub>
                    <m:r>
                      <w:rPr>
                        <w:rFonts w:ascii="Cambria Math" w:eastAsiaTheme="minorEastAsia" w:hAnsi="Cambria Math"/>
                        <w:sz w:val="20"/>
                        <w:szCs w:val="20"/>
                        <w:lang w:val="en-US"/>
                      </w:rPr>
                      <m:t>0</m:t>
                    </m:r>
                  </m:sub>
                </m:sSub>
              </m:oMath>
            </m:oMathPara>
          </w:p>
          <w:p w14:paraId="2E5B79D7" w14:textId="77777777" w:rsidR="00B16074" w:rsidRPr="00422D0F" w:rsidRDefault="00B16074" w:rsidP="00BB2545">
            <w:pPr>
              <w:pStyle w:val="DMOStandaard"/>
              <w:rPr>
                <w:rFonts w:eastAsiaTheme="minorEastAsia"/>
                <w:sz w:val="20"/>
                <w:szCs w:val="20"/>
                <w:lang w:val="en-US"/>
              </w:rPr>
            </w:pPr>
          </w:p>
          <w:p w14:paraId="065DF56A" w14:textId="585E1500" w:rsidR="00B16074" w:rsidRPr="00422D0F" w:rsidRDefault="00B16074" w:rsidP="00BB2545">
            <w:pPr>
              <w:pStyle w:val="DMOStandaard"/>
              <w:rPr>
                <w:rFonts w:ascii="Cambria Math" w:eastAsiaTheme="minorEastAsia" w:hAnsi="Cambria Math"/>
                <w:i/>
                <w:lang w:val="en-US"/>
              </w:rPr>
            </w:pPr>
            <m:oMathPara>
              <m:oMath>
                <m:r>
                  <w:rPr>
                    <w:rFonts w:ascii="Cambria Math" w:eastAsiaTheme="minorEastAsia" w:hAnsi="Cambria Math"/>
                    <w:sz w:val="20"/>
                    <w:szCs w:val="20"/>
                    <w:lang w:val="en-US"/>
                  </w:rPr>
                  <m:t>L=</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L</m:t>
                    </m:r>
                  </m:e>
                  <m:sub>
                    <m:r>
                      <w:rPr>
                        <w:rFonts w:ascii="Cambria Math" w:eastAsiaTheme="minorEastAsia" w:hAnsi="Cambria Math"/>
                        <w:sz w:val="20"/>
                        <w:szCs w:val="20"/>
                        <w:lang w:val="en-US"/>
                      </w:rPr>
                      <m:t>single</m:t>
                    </m:r>
                  </m:sub>
                </m:sSub>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+2*</m:t>
                    </m:r>
                    <m:nary>
                      <m:naryPr>
                        <m:chr m:val="∑"/>
                        <m:limLoc m:val="undOvr"/>
                        <m:ctrlPr>
                          <w:rPr>
                            <w:rFonts w:ascii="Cambria Math" w:eastAsiaTheme="minorEastAsia" w:hAnsi="Cambria Math"/>
                            <w:i/>
                            <w:sz w:val="20"/>
                            <w:szCs w:val="20"/>
                            <w:lang w:val="en-US"/>
                          </w:rPr>
                        </m:ctrlPr>
                      </m:naryPr>
                      <m:sub>
                        <m:r>
                          <w:rPr>
                            <w:rFonts w:ascii="Cambria Math" w:eastAsiaTheme="minorEastAsia" w:hAnsi="Cambria Math"/>
                            <w:sz w:val="20"/>
                            <w:szCs w:val="20"/>
                            <w:lang w:val="en-US"/>
                          </w:rPr>
                          <m:t>i=1</m:t>
                        </m:r>
                      </m:sub>
                      <m:sup>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sup>
                      <m:e>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N</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-i</m:t>
                            </m:r>
                          </m:e>
                        </m:d>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K</m:t>
                            </m:r>
                          </m:e>
                          <m:sub>
                            <m:r>
                              <w:rPr>
                                <w:rFonts w:ascii="Cambria Math" w:eastAsiaTheme="minorEastAsia" w:hAnsi="Cambria Math"/>
                                <w:sz w:val="20"/>
                                <w:szCs w:val="20"/>
                                <w:lang w:val="en-US"/>
                              </w:rPr>
                              <m:t>i</m:t>
                            </m:r>
                          </m:sub>
                        </m:sSub>
                      </m:e>
                    </m:nary>
                  </m:e>
                </m:d>
              </m:oMath>
            </m:oMathPara>
          </w:p>
        </w:tc>
        <w:tc>
          <w:tcPr>
            <w:tcW w:w="6590" w:type="dxa"/>
          </w:tcPr>
          <w:p w14:paraId="5D9CA1D9" w14:textId="75348CE0" w:rsidR="00B16074" w:rsidRPr="00422D0F" w:rsidRDefault="0042659E" w:rsidP="00BB2545">
            <w:pPr>
              <w:pStyle w:val="DMOStandaard"/>
              <w:rPr>
                <w:rFonts w:ascii="Cambria Math" w:eastAsiaTheme="minorEastAsia" w:hAnsi="Cambria Math"/>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oMath>
            <w:r w:rsidR="00B16074" w:rsidRPr="00422D0F">
              <w:rPr>
                <w:rFonts w:ascii="Cambria Math" w:eastAsiaTheme="minorEastAsia" w:hAnsi="Cambria Math"/>
                <w:lang w:val="en-US"/>
              </w:rPr>
              <w:t xml:space="preserve">: </w:t>
            </w:r>
            <w:r w:rsidR="00F75480" w:rsidRPr="00422D0F">
              <w:rPr>
                <w:rFonts w:ascii="Cambria Math" w:eastAsiaTheme="minorEastAsia" w:hAnsi="Cambria Math"/>
                <w:lang w:val="en-US"/>
              </w:rPr>
              <w:t>new constants</w:t>
            </w:r>
          </w:p>
          <w:p w14:paraId="79251EE0" w14:textId="675CEC23" w:rsidR="00B16074" w:rsidRPr="00422D0F" w:rsidRDefault="0042659E" w:rsidP="00697CF5">
            <w:pPr>
              <w:pStyle w:val="DMOStandaard"/>
              <w:rPr>
                <w:rFonts w:ascii="Cambria Math" w:eastAsiaTheme="minorEastAsia" w:hAnsi="Cambria Math"/>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l</m:t>
                  </m:r>
                </m:sub>
              </m:sSub>
            </m:oMath>
            <w:r w:rsidR="00B16074" w:rsidRPr="00422D0F">
              <w:rPr>
                <w:rFonts w:ascii="Cambria Math" w:eastAsiaTheme="minorEastAsia" w:hAnsi="Cambria Math"/>
                <w:lang w:val="en-US"/>
              </w:rPr>
              <w:t>: space between layers [mm] (function of layer ‘</w:t>
            </w:r>
            <w:proofErr w:type="spellStart"/>
            <w:r w:rsidR="00B16074" w:rsidRPr="00422D0F">
              <w:rPr>
                <w:rFonts w:ascii="Cambria Math" w:eastAsiaTheme="minorEastAsia" w:hAnsi="Cambria Math"/>
                <w:lang w:val="en-US"/>
              </w:rPr>
              <w:t>i</w:t>
            </w:r>
            <w:proofErr w:type="spellEnd"/>
            <w:r w:rsidR="00B16074" w:rsidRPr="00422D0F">
              <w:rPr>
                <w:rFonts w:ascii="Cambria Math" w:eastAsiaTheme="minorEastAsia" w:hAnsi="Cambria Math"/>
                <w:lang w:val="en-US"/>
              </w:rPr>
              <w:t>’</w:t>
            </w:r>
            <w:r w:rsidR="00DD7C1B" w:rsidRPr="00422D0F">
              <w:rPr>
                <w:rFonts w:ascii="Cambria Math" w:eastAsiaTheme="minorEastAsia" w:hAnsi="Cambria Math"/>
                <w:lang w:val="en-US"/>
              </w:rPr>
              <w:t>,</w:t>
            </w:r>
            <w:r w:rsidR="00F75480" w:rsidRPr="00422D0F">
              <w:rPr>
                <w:rFonts w:ascii="Cambria Math" w:eastAsiaTheme="minorEastAsia" w:hAnsi="Cambria Math"/>
                <w:lang w:val="en-US"/>
              </w:rPr>
              <w:t xml:space="preserve"> at this stage</w:t>
            </w:r>
            <w:r w:rsidR="00B16074" w:rsidRPr="00422D0F">
              <w:rPr>
                <w:rFonts w:ascii="Cambria Math" w:eastAsiaTheme="minorEastAsia" w:hAnsi="Cambria Math"/>
                <w:lang w:val="en-US"/>
              </w:rPr>
              <w:t>)</w:t>
            </w:r>
          </w:p>
          <w:p w14:paraId="201E7BED" w14:textId="77777777" w:rsidR="00B16074" w:rsidRPr="00422D0F" w:rsidRDefault="0042659E" w:rsidP="00BB2545">
            <w:pPr>
              <w:pStyle w:val="DMOStandaard"/>
              <w:rPr>
                <w:rFonts w:ascii="Cambria Math" w:eastAsiaTheme="minorEastAsia" w:hAnsi="Cambria Math"/>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oMath>
            <w:r w:rsidR="00B16074" w:rsidRPr="00422D0F">
              <w:rPr>
                <w:rFonts w:ascii="Cambria Math" w:eastAsiaTheme="minorEastAsia" w:hAnsi="Cambria Math"/>
                <w:lang w:val="en-US"/>
              </w:rPr>
              <w:t xml:space="preserve">: coupling factor between layers (function of layer separation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l</m:t>
                  </m:r>
                </m:sub>
              </m:sSub>
            </m:oMath>
            <w:r w:rsidR="00B16074" w:rsidRPr="00422D0F">
              <w:rPr>
                <w:rFonts w:ascii="Cambria Math" w:eastAsiaTheme="minorEastAsia" w:hAnsi="Cambria Math"/>
                <w:lang w:val="en-US"/>
              </w:rPr>
              <w:t>)</w:t>
            </w:r>
          </w:p>
          <w:p w14:paraId="4C84F303" w14:textId="77777777" w:rsidR="00B16074" w:rsidRPr="00422D0F" w:rsidRDefault="00B16074" w:rsidP="00BB2545">
            <w:pPr>
              <w:pStyle w:val="DMOStandaard"/>
              <w:rPr>
                <w:rFonts w:ascii="Cambria Math" w:hAnsi="Cambria Math"/>
                <w:lang w:val="en-US"/>
              </w:rPr>
            </w:pPr>
            <w:r w:rsidRPr="00422D0F">
              <w:rPr>
                <w:rFonts w:ascii="Cambria Math" w:hAnsi="Cambria Math"/>
                <w:lang w:val="en-US"/>
              </w:rPr>
              <w:t>L</w:t>
            </w:r>
            <w:r w:rsidRPr="00422D0F">
              <w:rPr>
                <w:rFonts w:ascii="Cambria Math" w:hAnsi="Cambria Math"/>
                <w:vertAlign w:val="subscript"/>
                <w:lang w:val="en-US"/>
              </w:rPr>
              <w:t>single</w:t>
            </w:r>
            <w:r w:rsidRPr="00422D0F">
              <w:rPr>
                <w:rFonts w:ascii="Cambria Math" w:hAnsi="Cambria Math"/>
                <w:lang w:val="en-US"/>
              </w:rPr>
              <w:t>: inductance of a single layer of the coil [H]</w:t>
            </w:r>
          </w:p>
          <w:p w14:paraId="236B919C" w14:textId="77777777" w:rsidR="00B16074" w:rsidRPr="00422D0F" w:rsidRDefault="0042659E" w:rsidP="00BB2545">
            <w:pPr>
              <w:pStyle w:val="DMOStandaard"/>
              <w:rPr>
                <w:rFonts w:ascii="Cambria Math" w:eastAsiaTheme="minorEastAsia" w:hAnsi="Cambria Math"/>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l</m:t>
                  </m:r>
                </m:sub>
              </m:sSub>
            </m:oMath>
            <w:r w:rsidR="00B16074" w:rsidRPr="00422D0F">
              <w:rPr>
                <w:rFonts w:ascii="Cambria Math" w:eastAsiaTheme="minorEastAsia" w:hAnsi="Cambria Math"/>
                <w:lang w:val="en-US"/>
              </w:rPr>
              <w:t>: number of layers</w:t>
            </w:r>
          </w:p>
          <w:p w14:paraId="70BDC724" w14:textId="77777777" w:rsidR="00B16074" w:rsidRPr="00422D0F" w:rsidRDefault="00B16074" w:rsidP="00BB2545">
            <w:pPr>
              <w:pStyle w:val="DMOStandaard"/>
              <w:rPr>
                <w:rFonts w:ascii="Cambria Math" w:hAnsi="Cambria Math"/>
                <w:lang w:val="en-US"/>
              </w:rPr>
            </w:pPr>
            <w:r w:rsidRPr="00422D0F">
              <w:rPr>
                <w:rFonts w:ascii="Cambria Math" w:hAnsi="Cambria Math"/>
                <w:lang w:val="en-US"/>
              </w:rPr>
              <w:t>L: inductance of the whole coil [H]</w:t>
            </w:r>
          </w:p>
        </w:tc>
      </w:tr>
    </w:tbl>
    <w:p w14:paraId="05DB2730" w14:textId="77777777" w:rsidR="00AD0AFD" w:rsidRPr="00422D0F" w:rsidRDefault="00AD0AFD" w:rsidP="006F380F"/>
    <w:p w14:paraId="1764D27C" w14:textId="0ADC70FE" w:rsidR="00BC66F6" w:rsidRPr="00422D0F" w:rsidRDefault="00BC66F6" w:rsidP="006F380F">
      <w:r w:rsidRPr="00422D0F">
        <w:t>Using the best-fit linear trendline (least-squares) to find the 1</w:t>
      </w:r>
      <w:r w:rsidRPr="00422D0F">
        <w:rPr>
          <w:vertAlign w:val="superscript"/>
        </w:rPr>
        <w:t>st</w:t>
      </w:r>
      <w:r w:rsidRPr="00422D0F">
        <w:t xml:space="preserve"> order polynomial (linear function),</w:t>
      </w:r>
      <w:r w:rsidR="009E660A" w:rsidRPr="00422D0F">
        <w:t xml:space="preserve"> the new predictions come out to:</w:t>
      </w:r>
    </w:p>
    <w:tbl>
      <w:tblPr>
        <w:tblStyle w:val="TableGrid"/>
        <w:tblW w:w="10478" w:type="dxa"/>
        <w:tblInd w:w="-702" w:type="dxa"/>
        <w:tblLayout w:type="fixed"/>
        <w:tblLook w:val="04A0" w:firstRow="1" w:lastRow="0" w:firstColumn="1" w:lastColumn="0" w:noHBand="0" w:noVBand="1"/>
      </w:tblPr>
      <w:tblGrid>
        <w:gridCol w:w="788"/>
        <w:gridCol w:w="1049"/>
        <w:gridCol w:w="957"/>
        <w:gridCol w:w="1417"/>
        <w:gridCol w:w="1843"/>
        <w:gridCol w:w="1843"/>
        <w:gridCol w:w="1305"/>
        <w:gridCol w:w="1276"/>
      </w:tblGrid>
      <w:tr w:rsidR="00970926" w:rsidRPr="00422D0F" w14:paraId="1999C836" w14:textId="4B5D462D" w:rsidTr="00970926">
        <w:trPr>
          <w:trHeight w:val="585"/>
        </w:trPr>
        <w:tc>
          <w:tcPr>
            <w:tcW w:w="788" w:type="dxa"/>
          </w:tcPr>
          <w:p w14:paraId="4B5715FC" w14:textId="77777777" w:rsidR="00970926" w:rsidRPr="00422D0F" w:rsidRDefault="00970926" w:rsidP="00970926">
            <w:pPr>
              <w:pStyle w:val="NoSpacing"/>
              <w:rPr>
                <w:b/>
                <w:bCs/>
                <w:sz w:val="20"/>
                <w:szCs w:val="20"/>
                <w:lang w:val="en-US"/>
              </w:rPr>
            </w:pPr>
            <w:r w:rsidRPr="00422D0F">
              <w:rPr>
                <w:b/>
                <w:bCs/>
                <w:sz w:val="20"/>
                <w:szCs w:val="20"/>
                <w:lang w:val="en-US"/>
              </w:rPr>
              <w:lastRenderedPageBreak/>
              <w:t xml:space="preserve">PCB </w:t>
            </w:r>
          </w:p>
          <w:p w14:paraId="66F33A43" w14:textId="77777777" w:rsidR="00970926" w:rsidRPr="00422D0F" w:rsidRDefault="00970926" w:rsidP="00970926">
            <w:pPr>
              <w:pStyle w:val="NoSpacing"/>
              <w:rPr>
                <w:b/>
                <w:bCs/>
                <w:sz w:val="20"/>
                <w:szCs w:val="20"/>
                <w:lang w:val="en-US"/>
              </w:rPr>
            </w:pPr>
            <w:r w:rsidRPr="00422D0F">
              <w:rPr>
                <w:b/>
                <w:bCs/>
                <w:sz w:val="20"/>
                <w:szCs w:val="20"/>
                <w:lang w:val="en-US"/>
              </w:rPr>
              <w:t># of layers</w:t>
            </w:r>
          </w:p>
        </w:tc>
        <w:tc>
          <w:tcPr>
            <w:tcW w:w="1049" w:type="dxa"/>
            <w:noWrap/>
            <w:hideMark/>
          </w:tcPr>
          <w:p w14:paraId="1C0F14C1" w14:textId="77777777" w:rsidR="00970926" w:rsidRPr="00422D0F" w:rsidRDefault="00970926" w:rsidP="00970926">
            <w:pPr>
              <w:pStyle w:val="NoSpacing"/>
              <w:rPr>
                <w:b/>
                <w:bCs/>
                <w:sz w:val="20"/>
                <w:szCs w:val="20"/>
                <w:lang w:val="en-US"/>
              </w:rPr>
            </w:pPr>
            <w:r w:rsidRPr="00422D0F">
              <w:rPr>
                <w:b/>
                <w:bCs/>
                <w:sz w:val="20"/>
                <w:szCs w:val="20"/>
                <w:lang w:val="en-US"/>
              </w:rPr>
              <w:t>Sample</w:t>
            </w:r>
          </w:p>
          <w:p w14:paraId="099BDF9F" w14:textId="77777777" w:rsidR="00970926" w:rsidRPr="00422D0F" w:rsidRDefault="00970926" w:rsidP="00970926">
            <w:pPr>
              <w:pStyle w:val="NoSpacing"/>
              <w:rPr>
                <w:b/>
                <w:bCs/>
                <w:sz w:val="20"/>
                <w:szCs w:val="20"/>
                <w:lang w:val="en-US"/>
              </w:rPr>
            </w:pPr>
            <w:r w:rsidRPr="00422D0F">
              <w:rPr>
                <w:b/>
                <w:bCs/>
                <w:sz w:val="20"/>
                <w:szCs w:val="20"/>
                <w:lang w:val="en-US"/>
              </w:rPr>
              <w:t>name(s)</w:t>
            </w:r>
          </w:p>
        </w:tc>
        <w:tc>
          <w:tcPr>
            <w:tcW w:w="957" w:type="dxa"/>
            <w:shd w:val="clear" w:color="auto" w:fill="auto"/>
          </w:tcPr>
          <w:p w14:paraId="01BC7563" w14:textId="34BE397A" w:rsidR="00970926" w:rsidRPr="00422D0F" w:rsidRDefault="00970926" w:rsidP="00970926">
            <w:pPr>
              <w:pStyle w:val="NoSpacing"/>
              <w:rPr>
                <w:b/>
                <w:bCs/>
                <w:sz w:val="20"/>
                <w:szCs w:val="20"/>
                <w:lang w:val="en-US"/>
              </w:rPr>
            </w:pPr>
            <w:r w:rsidRPr="00422D0F">
              <w:rPr>
                <w:b/>
                <w:bCs/>
                <w:sz w:val="20"/>
                <w:szCs w:val="20"/>
                <w:lang w:val="en-US"/>
              </w:rPr>
              <w:t>Layers</w:t>
            </w:r>
          </w:p>
        </w:tc>
        <w:tc>
          <w:tcPr>
            <w:tcW w:w="1417" w:type="dxa"/>
            <w:shd w:val="clear" w:color="auto" w:fill="FFF2CC" w:themeFill="accent4" w:themeFillTint="33"/>
            <w:noWrap/>
            <w:hideMark/>
          </w:tcPr>
          <w:p w14:paraId="2F36A4DF" w14:textId="50610308" w:rsidR="00970926" w:rsidRPr="00422D0F" w:rsidRDefault="00970926" w:rsidP="00970926">
            <w:pPr>
              <w:pStyle w:val="NoSpacing"/>
              <w:rPr>
                <w:b/>
                <w:bCs/>
                <w:sz w:val="20"/>
                <w:szCs w:val="20"/>
                <w:lang w:val="en-US"/>
              </w:rPr>
            </w:pPr>
            <w:r w:rsidRPr="00422D0F">
              <w:rPr>
                <w:b/>
                <w:bCs/>
                <w:sz w:val="20"/>
                <w:szCs w:val="20"/>
                <w:lang w:val="en-US"/>
              </w:rPr>
              <w:t>layer spacing [mm]</w:t>
            </w:r>
          </w:p>
        </w:tc>
        <w:tc>
          <w:tcPr>
            <w:tcW w:w="1843" w:type="dxa"/>
            <w:hideMark/>
          </w:tcPr>
          <w:p w14:paraId="5E5FBB1A" w14:textId="73604C6E" w:rsidR="00970926" w:rsidRPr="00422D0F" w:rsidRDefault="00970926" w:rsidP="00970926">
            <w:pPr>
              <w:pStyle w:val="NoSpacing"/>
              <w:rPr>
                <w:b/>
                <w:bCs/>
                <w:sz w:val="20"/>
                <w:szCs w:val="20"/>
                <w:lang w:val="en-US"/>
              </w:rPr>
            </w:pPr>
            <w:r w:rsidRPr="00422D0F">
              <w:rPr>
                <w:b/>
                <w:bCs/>
                <w:sz w:val="20"/>
                <w:szCs w:val="20"/>
                <w:lang w:val="en-US"/>
              </w:rPr>
              <w:t>Measured Inductance [µH]</w:t>
            </w:r>
          </w:p>
        </w:tc>
        <w:tc>
          <w:tcPr>
            <w:tcW w:w="1843" w:type="dxa"/>
          </w:tcPr>
          <w:p w14:paraId="64C2B147" w14:textId="4E0A11F9" w:rsidR="00970926" w:rsidRPr="00422D0F" w:rsidRDefault="00970926" w:rsidP="00970926">
            <w:pPr>
              <w:pStyle w:val="NoSpacing"/>
              <w:rPr>
                <w:b/>
                <w:bCs/>
                <w:sz w:val="20"/>
                <w:szCs w:val="20"/>
                <w:lang w:val="en-US"/>
              </w:rPr>
            </w:pPr>
            <w:r w:rsidRPr="00422D0F">
              <w:rPr>
                <w:b/>
                <w:bCs/>
                <w:sz w:val="20"/>
                <w:szCs w:val="20"/>
                <w:lang w:val="en-US"/>
              </w:rPr>
              <w:t>New predicted Inductance [</w:t>
            </w:r>
            <w:r w:rsidRPr="00422D0F">
              <w:rPr>
                <w:rFonts w:ascii="Calibri" w:hAnsi="Calibri" w:cs="Calibri"/>
                <w:b/>
                <w:bCs/>
                <w:sz w:val="20"/>
                <w:szCs w:val="20"/>
                <w:lang w:val="en-US"/>
              </w:rPr>
              <w:t>µ</w:t>
            </w:r>
            <w:r w:rsidRPr="00422D0F">
              <w:rPr>
                <w:b/>
                <w:bCs/>
                <w:sz w:val="20"/>
                <w:szCs w:val="20"/>
                <w:lang w:val="en-US"/>
              </w:rPr>
              <w:t>H]</w:t>
            </w:r>
          </w:p>
        </w:tc>
        <w:tc>
          <w:tcPr>
            <w:tcW w:w="1305" w:type="dxa"/>
          </w:tcPr>
          <w:p w14:paraId="5D2013AB" w14:textId="0F453A2A" w:rsidR="00970926" w:rsidRPr="00422D0F" w:rsidRDefault="00970926" w:rsidP="00970926">
            <w:pPr>
              <w:pStyle w:val="NoSpacing"/>
              <w:rPr>
                <w:b/>
                <w:bCs/>
                <w:sz w:val="20"/>
                <w:szCs w:val="20"/>
                <w:lang w:val="en-US"/>
              </w:rPr>
            </w:pPr>
            <w:r w:rsidRPr="00422D0F">
              <w:rPr>
                <w:b/>
                <w:bCs/>
                <w:sz w:val="20"/>
                <w:szCs w:val="20"/>
                <w:lang w:val="en-US"/>
              </w:rPr>
              <w:t>New predict. error [% of measured]</w:t>
            </w:r>
          </w:p>
        </w:tc>
        <w:tc>
          <w:tcPr>
            <w:tcW w:w="1276" w:type="dxa"/>
          </w:tcPr>
          <w:p w14:paraId="545A12EC" w14:textId="09A0772E" w:rsidR="00970926" w:rsidRPr="00422D0F" w:rsidRDefault="00970926" w:rsidP="00970926">
            <w:pPr>
              <w:pStyle w:val="NoSpacing"/>
              <w:rPr>
                <w:b/>
                <w:bCs/>
                <w:lang w:val="en-US"/>
              </w:rPr>
            </w:pPr>
            <w:r w:rsidRPr="00422D0F">
              <w:rPr>
                <w:b/>
                <w:bCs/>
                <w:sz w:val="20"/>
                <w:szCs w:val="20"/>
                <w:lang w:val="en-US"/>
              </w:rPr>
              <w:t>Old predict. error [% of measured]</w:t>
            </w:r>
          </w:p>
        </w:tc>
      </w:tr>
      <w:tr w:rsidR="00DF7752" w:rsidRPr="00422D0F" w14:paraId="430906D5" w14:textId="1E94DB20" w:rsidTr="00970926">
        <w:trPr>
          <w:trHeight w:val="300"/>
        </w:trPr>
        <w:tc>
          <w:tcPr>
            <w:tcW w:w="788" w:type="dxa"/>
            <w:vMerge w:val="restart"/>
            <w:tcBorders>
              <w:top w:val="single" w:sz="12" w:space="0" w:color="auto"/>
            </w:tcBorders>
          </w:tcPr>
          <w:p w14:paraId="3BA28B72" w14:textId="77777777" w:rsidR="00DF7752" w:rsidRPr="00422D0F" w:rsidRDefault="00DF7752" w:rsidP="00DF7752">
            <w:pPr>
              <w:pStyle w:val="NoSpacing"/>
              <w:rPr>
                <w:lang w:val="en-US"/>
              </w:rPr>
            </w:pPr>
            <w:r w:rsidRPr="00422D0F">
              <w:rPr>
                <w:lang w:val="en-US"/>
              </w:rPr>
              <w:t>6L</w:t>
            </w:r>
          </w:p>
        </w:tc>
        <w:tc>
          <w:tcPr>
            <w:tcW w:w="1049" w:type="dxa"/>
            <w:tcBorders>
              <w:top w:val="single" w:sz="12" w:space="0" w:color="auto"/>
            </w:tcBorders>
            <w:noWrap/>
            <w:hideMark/>
          </w:tcPr>
          <w:p w14:paraId="65CC675C" w14:textId="77777777" w:rsidR="00DF7752" w:rsidRPr="00422D0F" w:rsidRDefault="00DF7752" w:rsidP="00DF7752">
            <w:pPr>
              <w:pStyle w:val="NoSpacing"/>
              <w:rPr>
                <w:lang w:val="en-US"/>
              </w:rPr>
            </w:pPr>
            <w:r w:rsidRPr="00422D0F">
              <w:rPr>
                <w:lang w:val="en-US"/>
              </w:rPr>
              <w:t>top in1</w:t>
            </w:r>
          </w:p>
        </w:tc>
        <w:tc>
          <w:tcPr>
            <w:tcW w:w="957" w:type="dxa"/>
            <w:tcBorders>
              <w:top w:val="single" w:sz="12" w:space="0" w:color="auto"/>
            </w:tcBorders>
            <w:shd w:val="clear" w:color="auto" w:fill="auto"/>
          </w:tcPr>
          <w:p w14:paraId="5634B28F" w14:textId="4165A025" w:rsidR="00DF7752" w:rsidRPr="00422D0F" w:rsidRDefault="00DF7752" w:rsidP="00DF7752">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6039FA2E" w14:textId="362DD024" w:rsidR="00DF7752" w:rsidRPr="00422D0F" w:rsidRDefault="00DF7752" w:rsidP="00DF7752">
            <w:pPr>
              <w:pStyle w:val="NoSpacing"/>
              <w:rPr>
                <w:lang w:val="en-US"/>
              </w:rPr>
            </w:pPr>
            <w:r w:rsidRPr="00422D0F">
              <w:rPr>
                <w:lang w:val="en-US"/>
              </w:rPr>
              <w:t>0.1245</w:t>
            </w:r>
          </w:p>
        </w:tc>
        <w:tc>
          <w:tcPr>
            <w:tcW w:w="1843" w:type="dxa"/>
            <w:tcBorders>
              <w:top w:val="single" w:sz="12" w:space="0" w:color="auto"/>
            </w:tcBorders>
            <w:noWrap/>
            <w:hideMark/>
          </w:tcPr>
          <w:p w14:paraId="2B3FA0D0" w14:textId="77777777" w:rsidR="00DF7752" w:rsidRPr="00422D0F" w:rsidRDefault="00DF7752" w:rsidP="00DF7752">
            <w:pPr>
              <w:pStyle w:val="NoSpacing"/>
              <w:rPr>
                <w:lang w:val="en-US"/>
              </w:rPr>
            </w:pPr>
            <w:r w:rsidRPr="00422D0F">
              <w:rPr>
                <w:lang w:val="en-US"/>
              </w:rPr>
              <w:t>3.224</w:t>
            </w:r>
          </w:p>
        </w:tc>
        <w:tc>
          <w:tcPr>
            <w:tcW w:w="1843" w:type="dxa"/>
            <w:tcBorders>
              <w:top w:val="single" w:sz="12" w:space="0" w:color="auto"/>
            </w:tcBorders>
          </w:tcPr>
          <w:p w14:paraId="58F62CD0" w14:textId="35E5218A" w:rsidR="00DF7752" w:rsidRPr="00422D0F" w:rsidRDefault="00DF7752" w:rsidP="00DF7752">
            <w:pPr>
              <w:pStyle w:val="NoSpacing"/>
              <w:rPr>
                <w:lang w:val="en-US"/>
              </w:rPr>
            </w:pPr>
            <w:r w:rsidRPr="00422D0F">
              <w:rPr>
                <w:lang w:val="en-US"/>
              </w:rPr>
              <w:t>3.230</w:t>
            </w:r>
          </w:p>
        </w:tc>
        <w:tc>
          <w:tcPr>
            <w:tcW w:w="1305" w:type="dxa"/>
            <w:tcBorders>
              <w:top w:val="single" w:sz="12" w:space="0" w:color="auto"/>
            </w:tcBorders>
          </w:tcPr>
          <w:p w14:paraId="2720F180" w14:textId="324484E6" w:rsidR="00DF7752" w:rsidRPr="00422D0F" w:rsidRDefault="00DF7752" w:rsidP="00DF7752">
            <w:pPr>
              <w:pStyle w:val="NoSpacing"/>
              <w:rPr>
                <w:lang w:val="en-US"/>
              </w:rPr>
            </w:pPr>
            <w:r w:rsidRPr="00422D0F">
              <w:rPr>
                <w:lang w:val="en-US"/>
              </w:rPr>
              <w:t>0.2%</w:t>
            </w:r>
          </w:p>
        </w:tc>
        <w:tc>
          <w:tcPr>
            <w:tcW w:w="1276" w:type="dxa"/>
            <w:tcBorders>
              <w:top w:val="single" w:sz="12" w:space="0" w:color="auto"/>
            </w:tcBorders>
          </w:tcPr>
          <w:p w14:paraId="4FA729F9" w14:textId="3676740C" w:rsidR="00DF7752" w:rsidRPr="00422D0F" w:rsidRDefault="00DF7752" w:rsidP="00DF7752">
            <w:pPr>
              <w:pStyle w:val="NoSpacing"/>
              <w:rPr>
                <w:lang w:val="en-US"/>
              </w:rPr>
            </w:pPr>
            <w:r w:rsidRPr="00422D0F">
              <w:rPr>
                <w:lang w:val="en-US"/>
              </w:rPr>
              <w:t>14.3%</w:t>
            </w:r>
          </w:p>
        </w:tc>
      </w:tr>
      <w:tr w:rsidR="00DF7752" w:rsidRPr="00422D0F" w14:paraId="4F28DE73" w14:textId="5B021D02" w:rsidTr="00970926">
        <w:trPr>
          <w:trHeight w:val="300"/>
        </w:trPr>
        <w:tc>
          <w:tcPr>
            <w:tcW w:w="788" w:type="dxa"/>
            <w:vMerge/>
          </w:tcPr>
          <w:p w14:paraId="4C57E6DB" w14:textId="77777777" w:rsidR="00DF7752" w:rsidRPr="00422D0F" w:rsidRDefault="00DF7752" w:rsidP="00DF7752">
            <w:pPr>
              <w:pStyle w:val="NoSpacing"/>
              <w:rPr>
                <w:lang w:val="en-US"/>
              </w:rPr>
            </w:pPr>
          </w:p>
        </w:tc>
        <w:tc>
          <w:tcPr>
            <w:tcW w:w="1049" w:type="dxa"/>
            <w:noWrap/>
            <w:hideMark/>
          </w:tcPr>
          <w:p w14:paraId="6340325A" w14:textId="77777777" w:rsidR="00DF7752" w:rsidRPr="00422D0F" w:rsidRDefault="00DF7752" w:rsidP="00DF7752">
            <w:pPr>
              <w:pStyle w:val="NoSpacing"/>
              <w:rPr>
                <w:lang w:val="en-US"/>
              </w:rPr>
            </w:pPr>
            <w:r w:rsidRPr="00422D0F">
              <w:rPr>
                <w:lang w:val="en-US"/>
              </w:rPr>
              <w:t>top in2</w:t>
            </w:r>
          </w:p>
        </w:tc>
        <w:tc>
          <w:tcPr>
            <w:tcW w:w="957" w:type="dxa"/>
            <w:shd w:val="clear" w:color="auto" w:fill="auto"/>
          </w:tcPr>
          <w:p w14:paraId="72DE5972" w14:textId="72BD7DA3"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31420725" w14:textId="1696C88D" w:rsidR="00DF7752" w:rsidRPr="00422D0F" w:rsidRDefault="00DF7752" w:rsidP="00DF7752">
            <w:pPr>
              <w:pStyle w:val="NoSpacing"/>
              <w:rPr>
                <w:lang w:val="en-US"/>
              </w:rPr>
            </w:pPr>
            <w:r w:rsidRPr="00422D0F">
              <w:rPr>
                <w:lang w:val="en-US"/>
              </w:rPr>
              <w:t>0.4897</w:t>
            </w:r>
          </w:p>
        </w:tc>
        <w:tc>
          <w:tcPr>
            <w:tcW w:w="1843" w:type="dxa"/>
            <w:noWrap/>
            <w:hideMark/>
          </w:tcPr>
          <w:p w14:paraId="4D18E57E" w14:textId="77777777" w:rsidR="00DF7752" w:rsidRPr="00422D0F" w:rsidRDefault="00DF7752" w:rsidP="00DF7752">
            <w:pPr>
              <w:pStyle w:val="NoSpacing"/>
              <w:rPr>
                <w:lang w:val="en-US"/>
              </w:rPr>
            </w:pPr>
            <w:r w:rsidRPr="00422D0F">
              <w:rPr>
                <w:lang w:val="en-US"/>
              </w:rPr>
              <w:t>3.101</w:t>
            </w:r>
          </w:p>
        </w:tc>
        <w:tc>
          <w:tcPr>
            <w:tcW w:w="1843" w:type="dxa"/>
          </w:tcPr>
          <w:p w14:paraId="7211F641" w14:textId="09AB3643" w:rsidR="00DF7752" w:rsidRPr="00422D0F" w:rsidRDefault="00DF7752" w:rsidP="00DF7752">
            <w:pPr>
              <w:pStyle w:val="NoSpacing"/>
              <w:rPr>
                <w:lang w:val="en-US"/>
              </w:rPr>
            </w:pPr>
            <w:r w:rsidRPr="00422D0F">
              <w:rPr>
                <w:lang w:val="en-US"/>
              </w:rPr>
              <w:t>3.111</w:t>
            </w:r>
          </w:p>
        </w:tc>
        <w:tc>
          <w:tcPr>
            <w:tcW w:w="1305" w:type="dxa"/>
          </w:tcPr>
          <w:p w14:paraId="0B225C8E" w14:textId="084D5F7E" w:rsidR="00DF7752" w:rsidRPr="00422D0F" w:rsidRDefault="00DF7752" w:rsidP="00DF7752">
            <w:pPr>
              <w:pStyle w:val="NoSpacing"/>
              <w:rPr>
                <w:lang w:val="en-US"/>
              </w:rPr>
            </w:pPr>
            <w:r w:rsidRPr="00422D0F">
              <w:rPr>
                <w:lang w:val="en-US"/>
              </w:rPr>
              <w:t>0.3%</w:t>
            </w:r>
          </w:p>
        </w:tc>
        <w:tc>
          <w:tcPr>
            <w:tcW w:w="1276" w:type="dxa"/>
          </w:tcPr>
          <w:p w14:paraId="7B1FB09C" w14:textId="794ECC25" w:rsidR="00DF7752" w:rsidRPr="00422D0F" w:rsidRDefault="00DF7752" w:rsidP="00DF7752">
            <w:pPr>
              <w:pStyle w:val="NoSpacing"/>
              <w:rPr>
                <w:lang w:val="en-US"/>
              </w:rPr>
            </w:pPr>
            <w:r w:rsidRPr="00422D0F">
              <w:rPr>
                <w:lang w:val="en-US"/>
              </w:rPr>
              <w:t>18.3%</w:t>
            </w:r>
          </w:p>
        </w:tc>
      </w:tr>
      <w:tr w:rsidR="00DF7752" w:rsidRPr="00422D0F" w14:paraId="413A26A7" w14:textId="09C75D8A" w:rsidTr="00970926">
        <w:trPr>
          <w:trHeight w:val="300"/>
        </w:trPr>
        <w:tc>
          <w:tcPr>
            <w:tcW w:w="788" w:type="dxa"/>
            <w:vMerge/>
          </w:tcPr>
          <w:p w14:paraId="6DEACD26" w14:textId="77777777" w:rsidR="00DF7752" w:rsidRPr="00422D0F" w:rsidRDefault="00DF7752" w:rsidP="00DF7752">
            <w:pPr>
              <w:pStyle w:val="NoSpacing"/>
              <w:rPr>
                <w:lang w:val="en-US"/>
              </w:rPr>
            </w:pPr>
          </w:p>
        </w:tc>
        <w:tc>
          <w:tcPr>
            <w:tcW w:w="1049" w:type="dxa"/>
            <w:noWrap/>
            <w:hideMark/>
          </w:tcPr>
          <w:p w14:paraId="63CD0FCE" w14:textId="77777777" w:rsidR="00DF7752" w:rsidRPr="00422D0F" w:rsidRDefault="00DF7752" w:rsidP="00DF7752">
            <w:pPr>
              <w:pStyle w:val="NoSpacing"/>
              <w:rPr>
                <w:lang w:val="en-US"/>
              </w:rPr>
            </w:pPr>
            <w:r w:rsidRPr="00422D0F">
              <w:rPr>
                <w:lang w:val="en-US"/>
              </w:rPr>
              <w:t>top in3</w:t>
            </w:r>
          </w:p>
        </w:tc>
        <w:tc>
          <w:tcPr>
            <w:tcW w:w="957" w:type="dxa"/>
            <w:shd w:val="clear" w:color="auto" w:fill="auto"/>
          </w:tcPr>
          <w:p w14:paraId="2C817540" w14:textId="6A89BA04"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2F62D995" w14:textId="31988A09" w:rsidR="00DF7752" w:rsidRPr="00422D0F" w:rsidRDefault="00DF7752" w:rsidP="00DF7752">
            <w:pPr>
              <w:pStyle w:val="NoSpacing"/>
              <w:rPr>
                <w:lang w:val="en-US"/>
              </w:rPr>
            </w:pPr>
            <w:r w:rsidRPr="00422D0F">
              <w:rPr>
                <w:lang w:val="en-US"/>
              </w:rPr>
              <w:t>0.6137</w:t>
            </w:r>
          </w:p>
        </w:tc>
        <w:tc>
          <w:tcPr>
            <w:tcW w:w="1843" w:type="dxa"/>
            <w:noWrap/>
            <w:hideMark/>
          </w:tcPr>
          <w:p w14:paraId="7E41E6A4" w14:textId="77777777" w:rsidR="00DF7752" w:rsidRPr="00422D0F" w:rsidRDefault="00DF7752" w:rsidP="00DF7752">
            <w:pPr>
              <w:pStyle w:val="NoSpacing"/>
              <w:rPr>
                <w:lang w:val="en-US"/>
              </w:rPr>
            </w:pPr>
            <w:r w:rsidRPr="00422D0F">
              <w:rPr>
                <w:lang w:val="en-US"/>
              </w:rPr>
              <w:t>3.058</w:t>
            </w:r>
          </w:p>
        </w:tc>
        <w:tc>
          <w:tcPr>
            <w:tcW w:w="1843" w:type="dxa"/>
          </w:tcPr>
          <w:p w14:paraId="2EAAF8E2" w14:textId="1B550C43" w:rsidR="00DF7752" w:rsidRPr="00422D0F" w:rsidRDefault="00DF7752" w:rsidP="00DF7752">
            <w:pPr>
              <w:pStyle w:val="NoSpacing"/>
              <w:rPr>
                <w:lang w:val="en-US"/>
              </w:rPr>
            </w:pPr>
            <w:r w:rsidRPr="00422D0F">
              <w:rPr>
                <w:lang w:val="en-US"/>
              </w:rPr>
              <w:t>3.071</w:t>
            </w:r>
          </w:p>
        </w:tc>
        <w:tc>
          <w:tcPr>
            <w:tcW w:w="1305" w:type="dxa"/>
          </w:tcPr>
          <w:p w14:paraId="43BA6986" w14:textId="28C4359E" w:rsidR="00DF7752" w:rsidRPr="00422D0F" w:rsidRDefault="00DF7752" w:rsidP="00DF7752">
            <w:pPr>
              <w:pStyle w:val="NoSpacing"/>
              <w:rPr>
                <w:lang w:val="en-US"/>
              </w:rPr>
            </w:pPr>
            <w:r w:rsidRPr="00422D0F">
              <w:rPr>
                <w:lang w:val="en-US"/>
              </w:rPr>
              <w:t>0.4%</w:t>
            </w:r>
          </w:p>
        </w:tc>
        <w:tc>
          <w:tcPr>
            <w:tcW w:w="1276" w:type="dxa"/>
          </w:tcPr>
          <w:p w14:paraId="405C3D31" w14:textId="5EFA94D6" w:rsidR="00DF7752" w:rsidRPr="00422D0F" w:rsidRDefault="00DF7752" w:rsidP="00DF7752">
            <w:pPr>
              <w:pStyle w:val="NoSpacing"/>
              <w:rPr>
                <w:lang w:val="en-US"/>
              </w:rPr>
            </w:pPr>
            <w:r w:rsidRPr="00422D0F">
              <w:rPr>
                <w:lang w:val="en-US"/>
              </w:rPr>
              <w:t>18.8%</w:t>
            </w:r>
          </w:p>
        </w:tc>
      </w:tr>
      <w:tr w:rsidR="00DF7752" w:rsidRPr="00422D0F" w14:paraId="109F0EC2" w14:textId="2DA45446" w:rsidTr="00970926">
        <w:trPr>
          <w:trHeight w:val="300"/>
        </w:trPr>
        <w:tc>
          <w:tcPr>
            <w:tcW w:w="788" w:type="dxa"/>
            <w:vMerge/>
          </w:tcPr>
          <w:p w14:paraId="6EE99EEB" w14:textId="77777777" w:rsidR="00DF7752" w:rsidRPr="00422D0F" w:rsidRDefault="00DF7752" w:rsidP="00DF7752">
            <w:pPr>
              <w:pStyle w:val="NoSpacing"/>
              <w:rPr>
                <w:lang w:val="en-US"/>
              </w:rPr>
            </w:pPr>
          </w:p>
        </w:tc>
        <w:tc>
          <w:tcPr>
            <w:tcW w:w="1049" w:type="dxa"/>
            <w:noWrap/>
            <w:hideMark/>
          </w:tcPr>
          <w:p w14:paraId="13829DCD" w14:textId="77777777" w:rsidR="00DF7752" w:rsidRPr="00422D0F" w:rsidRDefault="00DF7752" w:rsidP="00DF7752">
            <w:pPr>
              <w:pStyle w:val="NoSpacing"/>
              <w:rPr>
                <w:lang w:val="en-US"/>
              </w:rPr>
            </w:pPr>
            <w:r w:rsidRPr="00422D0F">
              <w:rPr>
                <w:lang w:val="en-US"/>
              </w:rPr>
              <w:t>top in4</w:t>
            </w:r>
          </w:p>
        </w:tc>
        <w:tc>
          <w:tcPr>
            <w:tcW w:w="957" w:type="dxa"/>
            <w:shd w:val="clear" w:color="auto" w:fill="auto"/>
          </w:tcPr>
          <w:p w14:paraId="12E9FD3C" w14:textId="40B2298F"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6E22DE69" w14:textId="43F459AE" w:rsidR="00DF7752" w:rsidRPr="00422D0F" w:rsidRDefault="00DF7752" w:rsidP="00DF7752">
            <w:pPr>
              <w:pStyle w:val="NoSpacing"/>
              <w:rPr>
                <w:lang w:val="en-US"/>
              </w:rPr>
            </w:pPr>
            <w:r w:rsidRPr="00422D0F">
              <w:rPr>
                <w:lang w:val="en-US"/>
              </w:rPr>
              <w:t>0.9789</w:t>
            </w:r>
          </w:p>
        </w:tc>
        <w:tc>
          <w:tcPr>
            <w:tcW w:w="1843" w:type="dxa"/>
            <w:noWrap/>
            <w:hideMark/>
          </w:tcPr>
          <w:p w14:paraId="4ABB5B01" w14:textId="77777777" w:rsidR="00DF7752" w:rsidRPr="00422D0F" w:rsidRDefault="00DF7752" w:rsidP="00DF7752">
            <w:pPr>
              <w:pStyle w:val="NoSpacing"/>
              <w:rPr>
                <w:lang w:val="en-US"/>
              </w:rPr>
            </w:pPr>
            <w:r w:rsidRPr="00422D0F">
              <w:rPr>
                <w:lang w:val="en-US"/>
              </w:rPr>
              <w:t>2.947</w:t>
            </w:r>
          </w:p>
        </w:tc>
        <w:tc>
          <w:tcPr>
            <w:tcW w:w="1843" w:type="dxa"/>
          </w:tcPr>
          <w:p w14:paraId="4BC86ED7" w14:textId="0A49A89F" w:rsidR="00DF7752" w:rsidRPr="00422D0F" w:rsidRDefault="00DF7752" w:rsidP="00DF7752">
            <w:pPr>
              <w:pStyle w:val="NoSpacing"/>
              <w:rPr>
                <w:lang w:val="en-US"/>
              </w:rPr>
            </w:pPr>
            <w:r w:rsidRPr="00422D0F">
              <w:rPr>
                <w:lang w:val="en-US"/>
              </w:rPr>
              <w:t>2.952</w:t>
            </w:r>
          </w:p>
        </w:tc>
        <w:tc>
          <w:tcPr>
            <w:tcW w:w="1305" w:type="dxa"/>
          </w:tcPr>
          <w:p w14:paraId="7EC5360B" w14:textId="46D69468" w:rsidR="00DF7752" w:rsidRPr="00422D0F" w:rsidRDefault="00DF7752" w:rsidP="00DF7752">
            <w:pPr>
              <w:pStyle w:val="NoSpacing"/>
              <w:rPr>
                <w:lang w:val="en-US"/>
              </w:rPr>
            </w:pPr>
            <w:r w:rsidRPr="00422D0F">
              <w:rPr>
                <w:lang w:val="en-US"/>
              </w:rPr>
              <w:t>0.2%</w:t>
            </w:r>
          </w:p>
        </w:tc>
        <w:tc>
          <w:tcPr>
            <w:tcW w:w="1276" w:type="dxa"/>
          </w:tcPr>
          <w:p w14:paraId="1441C23F" w14:textId="4E2CB713" w:rsidR="00DF7752" w:rsidRPr="00422D0F" w:rsidRDefault="00DF7752" w:rsidP="00DF7752">
            <w:pPr>
              <w:pStyle w:val="NoSpacing"/>
              <w:rPr>
                <w:lang w:val="en-US"/>
              </w:rPr>
            </w:pPr>
            <w:r w:rsidRPr="00422D0F">
              <w:rPr>
                <w:lang w:val="en-US"/>
              </w:rPr>
              <w:t>19.3%</w:t>
            </w:r>
          </w:p>
        </w:tc>
      </w:tr>
      <w:tr w:rsidR="00DF7752" w:rsidRPr="00422D0F" w14:paraId="557B4442" w14:textId="39C5A2EF" w:rsidTr="00970926">
        <w:trPr>
          <w:trHeight w:val="300"/>
        </w:trPr>
        <w:tc>
          <w:tcPr>
            <w:tcW w:w="788" w:type="dxa"/>
            <w:vMerge/>
          </w:tcPr>
          <w:p w14:paraId="4105D057" w14:textId="77777777" w:rsidR="00DF7752" w:rsidRPr="00422D0F" w:rsidRDefault="00DF7752" w:rsidP="00DF7752">
            <w:pPr>
              <w:pStyle w:val="NoSpacing"/>
              <w:rPr>
                <w:lang w:val="en-US"/>
              </w:rPr>
            </w:pPr>
          </w:p>
        </w:tc>
        <w:tc>
          <w:tcPr>
            <w:tcW w:w="1049" w:type="dxa"/>
            <w:tcBorders>
              <w:bottom w:val="single" w:sz="12" w:space="0" w:color="auto"/>
            </w:tcBorders>
            <w:noWrap/>
            <w:hideMark/>
          </w:tcPr>
          <w:p w14:paraId="1716655C" w14:textId="77777777" w:rsidR="00DF7752" w:rsidRPr="00422D0F" w:rsidRDefault="00DF7752" w:rsidP="00DF7752">
            <w:pPr>
              <w:pStyle w:val="NoSpacing"/>
              <w:rPr>
                <w:lang w:val="en-US"/>
              </w:rPr>
            </w:pPr>
            <w:r w:rsidRPr="00422D0F">
              <w:rPr>
                <w:lang w:val="en-US"/>
              </w:rPr>
              <w:t>top bot</w:t>
            </w:r>
          </w:p>
        </w:tc>
        <w:tc>
          <w:tcPr>
            <w:tcW w:w="957" w:type="dxa"/>
            <w:tcBorders>
              <w:bottom w:val="single" w:sz="12" w:space="0" w:color="auto"/>
            </w:tcBorders>
            <w:shd w:val="clear" w:color="auto" w:fill="auto"/>
          </w:tcPr>
          <w:p w14:paraId="07E473EA" w14:textId="0DF12154" w:rsidR="00DF7752" w:rsidRPr="00422D0F" w:rsidRDefault="00DF7752" w:rsidP="00DF7752">
            <w:pPr>
              <w:pStyle w:val="NoSpacing"/>
              <w:rPr>
                <w:lang w:val="en-US"/>
              </w:rPr>
            </w:pPr>
            <w:r w:rsidRPr="00422D0F">
              <w:rPr>
                <w:lang w:val="en-US"/>
              </w:rPr>
              <w:t>2</w:t>
            </w:r>
          </w:p>
        </w:tc>
        <w:tc>
          <w:tcPr>
            <w:tcW w:w="1417" w:type="dxa"/>
            <w:tcBorders>
              <w:bottom w:val="single" w:sz="12" w:space="0" w:color="auto"/>
            </w:tcBorders>
            <w:shd w:val="clear" w:color="auto" w:fill="FFF2CC" w:themeFill="accent4" w:themeFillTint="33"/>
            <w:noWrap/>
          </w:tcPr>
          <w:p w14:paraId="07EA9609" w14:textId="10213CF5" w:rsidR="00DF7752" w:rsidRPr="00422D0F" w:rsidRDefault="00DF7752" w:rsidP="00DF7752">
            <w:pPr>
              <w:pStyle w:val="NoSpacing"/>
              <w:rPr>
                <w:lang w:val="en-US"/>
              </w:rPr>
            </w:pPr>
            <w:r w:rsidRPr="00422D0F">
              <w:rPr>
                <w:lang w:val="en-US"/>
              </w:rPr>
              <w:t>1.1034</w:t>
            </w:r>
          </w:p>
        </w:tc>
        <w:tc>
          <w:tcPr>
            <w:tcW w:w="1843" w:type="dxa"/>
            <w:tcBorders>
              <w:bottom w:val="single" w:sz="12" w:space="0" w:color="auto"/>
            </w:tcBorders>
            <w:noWrap/>
            <w:hideMark/>
          </w:tcPr>
          <w:p w14:paraId="4D8A80C8" w14:textId="77777777" w:rsidR="00DF7752" w:rsidRPr="00422D0F" w:rsidRDefault="00DF7752" w:rsidP="00DF7752">
            <w:pPr>
              <w:pStyle w:val="NoSpacing"/>
              <w:rPr>
                <w:lang w:val="en-US"/>
              </w:rPr>
            </w:pPr>
            <w:r w:rsidRPr="00422D0F">
              <w:rPr>
                <w:lang w:val="en-US"/>
              </w:rPr>
              <w:t>2.904</w:t>
            </w:r>
          </w:p>
        </w:tc>
        <w:tc>
          <w:tcPr>
            <w:tcW w:w="1843" w:type="dxa"/>
            <w:tcBorders>
              <w:bottom w:val="single" w:sz="12" w:space="0" w:color="auto"/>
            </w:tcBorders>
          </w:tcPr>
          <w:p w14:paraId="36F55D39" w14:textId="31083FE9" w:rsidR="00DF7752" w:rsidRPr="00422D0F" w:rsidRDefault="00DF7752" w:rsidP="00DF7752">
            <w:pPr>
              <w:pStyle w:val="NoSpacing"/>
              <w:rPr>
                <w:lang w:val="en-US"/>
              </w:rPr>
            </w:pPr>
            <w:r w:rsidRPr="00422D0F">
              <w:rPr>
                <w:lang w:val="en-US"/>
              </w:rPr>
              <w:t>2.912</w:t>
            </w:r>
          </w:p>
        </w:tc>
        <w:tc>
          <w:tcPr>
            <w:tcW w:w="1305" w:type="dxa"/>
            <w:tcBorders>
              <w:bottom w:val="single" w:sz="12" w:space="0" w:color="auto"/>
            </w:tcBorders>
          </w:tcPr>
          <w:p w14:paraId="07448FC4" w14:textId="2488973A" w:rsidR="00DF7752" w:rsidRPr="00422D0F" w:rsidRDefault="00DF7752" w:rsidP="00DF7752">
            <w:pPr>
              <w:pStyle w:val="NoSpacing"/>
              <w:rPr>
                <w:lang w:val="en-US"/>
              </w:rPr>
            </w:pPr>
            <w:r w:rsidRPr="00422D0F">
              <w:rPr>
                <w:lang w:val="en-US"/>
              </w:rPr>
              <w:t>0.3%</w:t>
            </w:r>
          </w:p>
        </w:tc>
        <w:tc>
          <w:tcPr>
            <w:tcW w:w="1276" w:type="dxa"/>
            <w:tcBorders>
              <w:bottom w:val="single" w:sz="12" w:space="0" w:color="auto"/>
            </w:tcBorders>
          </w:tcPr>
          <w:p w14:paraId="6E087F91" w14:textId="24782BDF" w:rsidR="00DF7752" w:rsidRPr="00422D0F" w:rsidRDefault="00DF7752" w:rsidP="00DF7752">
            <w:pPr>
              <w:pStyle w:val="NoSpacing"/>
              <w:rPr>
                <w:lang w:val="en-US"/>
              </w:rPr>
            </w:pPr>
            <w:r w:rsidRPr="00422D0F">
              <w:rPr>
                <w:lang w:val="en-US"/>
              </w:rPr>
              <w:t>19.1%</w:t>
            </w:r>
          </w:p>
        </w:tc>
      </w:tr>
      <w:tr w:rsidR="00DF7752" w:rsidRPr="00422D0F" w14:paraId="71CAA3ED" w14:textId="5712C839" w:rsidTr="00970926">
        <w:trPr>
          <w:trHeight w:val="300"/>
        </w:trPr>
        <w:tc>
          <w:tcPr>
            <w:tcW w:w="788" w:type="dxa"/>
            <w:vMerge/>
          </w:tcPr>
          <w:p w14:paraId="74F67C61" w14:textId="77777777" w:rsidR="00DF7752" w:rsidRPr="00422D0F" w:rsidRDefault="00DF7752" w:rsidP="00DF7752">
            <w:pPr>
              <w:pStyle w:val="NoSpacing"/>
              <w:rPr>
                <w:lang w:val="en-US"/>
              </w:rPr>
            </w:pPr>
          </w:p>
        </w:tc>
        <w:tc>
          <w:tcPr>
            <w:tcW w:w="1049" w:type="dxa"/>
            <w:tcBorders>
              <w:top w:val="single" w:sz="12" w:space="0" w:color="auto"/>
            </w:tcBorders>
            <w:noWrap/>
            <w:hideMark/>
          </w:tcPr>
          <w:p w14:paraId="2F0E7E5D" w14:textId="77777777" w:rsidR="00DF7752" w:rsidRPr="00422D0F" w:rsidRDefault="00DF7752" w:rsidP="00DF7752">
            <w:pPr>
              <w:pStyle w:val="NoSpacing"/>
              <w:rPr>
                <w:lang w:val="en-US"/>
              </w:rPr>
            </w:pPr>
            <w:r w:rsidRPr="00422D0F">
              <w:rPr>
                <w:lang w:val="en-US"/>
              </w:rPr>
              <w:t>in2 in3</w:t>
            </w:r>
          </w:p>
        </w:tc>
        <w:tc>
          <w:tcPr>
            <w:tcW w:w="957" w:type="dxa"/>
            <w:tcBorders>
              <w:top w:val="single" w:sz="12" w:space="0" w:color="auto"/>
            </w:tcBorders>
            <w:shd w:val="clear" w:color="auto" w:fill="auto"/>
          </w:tcPr>
          <w:p w14:paraId="3B04E3A6" w14:textId="769846D7" w:rsidR="00DF7752" w:rsidRPr="00422D0F" w:rsidRDefault="00DF7752" w:rsidP="00DF7752">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33FBE263" w14:textId="6B240551" w:rsidR="00DF7752" w:rsidRPr="00422D0F" w:rsidRDefault="00DF7752" w:rsidP="00DF7752">
            <w:pPr>
              <w:pStyle w:val="NoSpacing"/>
              <w:rPr>
                <w:lang w:val="en-US"/>
              </w:rPr>
            </w:pPr>
            <w:r w:rsidRPr="00422D0F">
              <w:rPr>
                <w:lang w:val="en-US"/>
              </w:rPr>
              <w:t>0.124</w:t>
            </w:r>
          </w:p>
        </w:tc>
        <w:tc>
          <w:tcPr>
            <w:tcW w:w="1843" w:type="dxa"/>
            <w:tcBorders>
              <w:top w:val="single" w:sz="12" w:space="0" w:color="auto"/>
            </w:tcBorders>
            <w:noWrap/>
            <w:hideMark/>
          </w:tcPr>
          <w:p w14:paraId="6128B593" w14:textId="77777777" w:rsidR="00DF7752" w:rsidRPr="00422D0F" w:rsidRDefault="00DF7752" w:rsidP="00DF7752">
            <w:pPr>
              <w:pStyle w:val="NoSpacing"/>
              <w:rPr>
                <w:lang w:val="en-US"/>
              </w:rPr>
            </w:pPr>
            <w:r w:rsidRPr="00422D0F">
              <w:rPr>
                <w:lang w:val="en-US"/>
              </w:rPr>
              <w:t>3.236</w:t>
            </w:r>
          </w:p>
        </w:tc>
        <w:tc>
          <w:tcPr>
            <w:tcW w:w="1843" w:type="dxa"/>
            <w:tcBorders>
              <w:top w:val="single" w:sz="12" w:space="0" w:color="auto"/>
            </w:tcBorders>
          </w:tcPr>
          <w:p w14:paraId="4F2D9899" w14:textId="116A10BC" w:rsidR="00DF7752" w:rsidRPr="00422D0F" w:rsidRDefault="00DF7752" w:rsidP="00DF7752">
            <w:pPr>
              <w:pStyle w:val="NoSpacing"/>
              <w:rPr>
                <w:lang w:val="en-US"/>
              </w:rPr>
            </w:pPr>
            <w:r w:rsidRPr="00422D0F">
              <w:rPr>
                <w:lang w:val="en-US"/>
              </w:rPr>
              <w:t>3.230</w:t>
            </w:r>
          </w:p>
        </w:tc>
        <w:tc>
          <w:tcPr>
            <w:tcW w:w="1305" w:type="dxa"/>
            <w:tcBorders>
              <w:top w:val="single" w:sz="12" w:space="0" w:color="auto"/>
            </w:tcBorders>
          </w:tcPr>
          <w:p w14:paraId="3943CFC0" w14:textId="2D10B9D1" w:rsidR="00DF7752" w:rsidRPr="00422D0F" w:rsidRDefault="00DF7752" w:rsidP="00DF7752">
            <w:pPr>
              <w:pStyle w:val="NoSpacing"/>
              <w:rPr>
                <w:lang w:val="en-US"/>
              </w:rPr>
            </w:pPr>
            <w:r w:rsidRPr="00422D0F">
              <w:rPr>
                <w:lang w:val="en-US"/>
              </w:rPr>
              <w:t>0.2%</w:t>
            </w:r>
          </w:p>
        </w:tc>
        <w:tc>
          <w:tcPr>
            <w:tcW w:w="1276" w:type="dxa"/>
            <w:tcBorders>
              <w:top w:val="single" w:sz="12" w:space="0" w:color="auto"/>
            </w:tcBorders>
          </w:tcPr>
          <w:p w14:paraId="069817F0" w14:textId="0CB93129" w:rsidR="00DF7752" w:rsidRPr="00422D0F" w:rsidRDefault="00DF7752" w:rsidP="00DF7752">
            <w:pPr>
              <w:pStyle w:val="NoSpacing"/>
              <w:rPr>
                <w:lang w:val="en-US"/>
              </w:rPr>
            </w:pPr>
            <w:r w:rsidRPr="00422D0F">
              <w:rPr>
                <w:lang w:val="en-US"/>
              </w:rPr>
              <w:t>14.6%</w:t>
            </w:r>
          </w:p>
        </w:tc>
      </w:tr>
      <w:tr w:rsidR="00DF7752" w:rsidRPr="00422D0F" w14:paraId="60A49C49" w14:textId="13DB14E0" w:rsidTr="00970926">
        <w:trPr>
          <w:trHeight w:val="300"/>
        </w:trPr>
        <w:tc>
          <w:tcPr>
            <w:tcW w:w="788" w:type="dxa"/>
            <w:vMerge/>
          </w:tcPr>
          <w:p w14:paraId="05FFA340" w14:textId="77777777" w:rsidR="00DF7752" w:rsidRPr="00422D0F" w:rsidRDefault="00DF7752" w:rsidP="00DF7752">
            <w:pPr>
              <w:pStyle w:val="NoSpacing"/>
              <w:rPr>
                <w:lang w:val="en-US"/>
              </w:rPr>
            </w:pPr>
          </w:p>
        </w:tc>
        <w:tc>
          <w:tcPr>
            <w:tcW w:w="1049" w:type="dxa"/>
            <w:noWrap/>
            <w:hideMark/>
          </w:tcPr>
          <w:p w14:paraId="3B26944F" w14:textId="77777777" w:rsidR="00DF7752" w:rsidRPr="00422D0F" w:rsidRDefault="00DF7752" w:rsidP="00DF7752">
            <w:pPr>
              <w:pStyle w:val="NoSpacing"/>
              <w:rPr>
                <w:lang w:val="en-US"/>
              </w:rPr>
            </w:pPr>
            <w:r w:rsidRPr="00422D0F">
              <w:rPr>
                <w:lang w:val="en-US"/>
              </w:rPr>
              <w:t>in1 in2</w:t>
            </w:r>
          </w:p>
        </w:tc>
        <w:tc>
          <w:tcPr>
            <w:tcW w:w="957" w:type="dxa"/>
            <w:shd w:val="clear" w:color="auto" w:fill="auto"/>
          </w:tcPr>
          <w:p w14:paraId="625CD844" w14:textId="4AE29034"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7450BCAA" w14:textId="5FECE6B1" w:rsidR="00DF7752" w:rsidRPr="00422D0F" w:rsidRDefault="00DF7752" w:rsidP="00DF7752">
            <w:pPr>
              <w:pStyle w:val="NoSpacing"/>
              <w:rPr>
                <w:lang w:val="en-US"/>
              </w:rPr>
            </w:pPr>
            <w:r w:rsidRPr="00422D0F">
              <w:rPr>
                <w:lang w:val="en-US"/>
              </w:rPr>
              <w:t>0.3652</w:t>
            </w:r>
          </w:p>
        </w:tc>
        <w:tc>
          <w:tcPr>
            <w:tcW w:w="1843" w:type="dxa"/>
            <w:noWrap/>
            <w:hideMark/>
          </w:tcPr>
          <w:p w14:paraId="5862C822" w14:textId="77777777" w:rsidR="00DF7752" w:rsidRPr="00422D0F" w:rsidRDefault="00DF7752" w:rsidP="00DF7752">
            <w:pPr>
              <w:pStyle w:val="NoSpacing"/>
              <w:rPr>
                <w:lang w:val="en-US"/>
              </w:rPr>
            </w:pPr>
            <w:r w:rsidRPr="00422D0F">
              <w:rPr>
                <w:lang w:val="en-US"/>
              </w:rPr>
              <w:t>3.137</w:t>
            </w:r>
          </w:p>
        </w:tc>
        <w:tc>
          <w:tcPr>
            <w:tcW w:w="1843" w:type="dxa"/>
          </w:tcPr>
          <w:p w14:paraId="041A935B" w14:textId="75B53F45" w:rsidR="00DF7752" w:rsidRPr="00422D0F" w:rsidRDefault="00DF7752" w:rsidP="00DF7752">
            <w:pPr>
              <w:pStyle w:val="NoSpacing"/>
              <w:rPr>
                <w:lang w:val="en-US"/>
              </w:rPr>
            </w:pPr>
            <w:r w:rsidRPr="00422D0F">
              <w:rPr>
                <w:lang w:val="en-US"/>
              </w:rPr>
              <w:t>3.151</w:t>
            </w:r>
          </w:p>
        </w:tc>
        <w:tc>
          <w:tcPr>
            <w:tcW w:w="1305" w:type="dxa"/>
          </w:tcPr>
          <w:p w14:paraId="1AEA5F30" w14:textId="45492AAF" w:rsidR="00DF7752" w:rsidRPr="00422D0F" w:rsidRDefault="00DF7752" w:rsidP="00DF7752">
            <w:pPr>
              <w:pStyle w:val="NoSpacing"/>
              <w:rPr>
                <w:lang w:val="en-US"/>
              </w:rPr>
            </w:pPr>
            <w:r w:rsidRPr="00422D0F">
              <w:rPr>
                <w:lang w:val="en-US"/>
              </w:rPr>
              <w:t>0.5%</w:t>
            </w:r>
          </w:p>
        </w:tc>
        <w:tc>
          <w:tcPr>
            <w:tcW w:w="1276" w:type="dxa"/>
          </w:tcPr>
          <w:p w14:paraId="56BCA22D" w14:textId="379FB854" w:rsidR="00DF7752" w:rsidRPr="00422D0F" w:rsidRDefault="00DF7752" w:rsidP="00DF7752">
            <w:pPr>
              <w:pStyle w:val="NoSpacing"/>
              <w:rPr>
                <w:lang w:val="en-US"/>
              </w:rPr>
            </w:pPr>
            <w:r w:rsidRPr="00422D0F">
              <w:rPr>
                <w:lang w:val="en-US"/>
              </w:rPr>
              <w:t>17.4%</w:t>
            </w:r>
          </w:p>
        </w:tc>
      </w:tr>
      <w:tr w:rsidR="00DF7752" w:rsidRPr="00422D0F" w14:paraId="60C6BA88" w14:textId="1DA67928" w:rsidTr="00970926">
        <w:trPr>
          <w:trHeight w:val="300"/>
        </w:trPr>
        <w:tc>
          <w:tcPr>
            <w:tcW w:w="788" w:type="dxa"/>
            <w:vMerge/>
            <w:tcBorders>
              <w:bottom w:val="single" w:sz="12" w:space="0" w:color="auto"/>
            </w:tcBorders>
          </w:tcPr>
          <w:p w14:paraId="260C97DA" w14:textId="77777777" w:rsidR="00DF7752" w:rsidRPr="00422D0F" w:rsidRDefault="00DF7752" w:rsidP="00DF7752">
            <w:pPr>
              <w:pStyle w:val="NoSpacing"/>
              <w:rPr>
                <w:lang w:val="en-US"/>
              </w:rPr>
            </w:pPr>
          </w:p>
        </w:tc>
        <w:tc>
          <w:tcPr>
            <w:tcW w:w="1049" w:type="dxa"/>
            <w:tcBorders>
              <w:bottom w:val="single" w:sz="12" w:space="0" w:color="auto"/>
            </w:tcBorders>
            <w:noWrap/>
            <w:hideMark/>
          </w:tcPr>
          <w:p w14:paraId="4C2A5F49" w14:textId="77777777" w:rsidR="00DF7752" w:rsidRPr="00422D0F" w:rsidRDefault="00DF7752" w:rsidP="00DF7752">
            <w:pPr>
              <w:pStyle w:val="NoSpacing"/>
              <w:rPr>
                <w:lang w:val="en-US"/>
              </w:rPr>
            </w:pPr>
            <w:r w:rsidRPr="00422D0F">
              <w:rPr>
                <w:lang w:val="en-US"/>
              </w:rPr>
              <w:t>in1 in4</w:t>
            </w:r>
          </w:p>
        </w:tc>
        <w:tc>
          <w:tcPr>
            <w:tcW w:w="957" w:type="dxa"/>
            <w:tcBorders>
              <w:bottom w:val="single" w:sz="12" w:space="0" w:color="auto"/>
            </w:tcBorders>
            <w:shd w:val="clear" w:color="auto" w:fill="auto"/>
          </w:tcPr>
          <w:p w14:paraId="4D4B554E" w14:textId="70C2FC85" w:rsidR="00DF7752" w:rsidRPr="00422D0F" w:rsidRDefault="00DF7752" w:rsidP="00DF7752">
            <w:pPr>
              <w:pStyle w:val="NoSpacing"/>
              <w:rPr>
                <w:lang w:val="en-US"/>
              </w:rPr>
            </w:pPr>
            <w:r w:rsidRPr="00422D0F">
              <w:rPr>
                <w:lang w:val="en-US"/>
              </w:rPr>
              <w:t>2</w:t>
            </w:r>
          </w:p>
        </w:tc>
        <w:tc>
          <w:tcPr>
            <w:tcW w:w="1417" w:type="dxa"/>
            <w:tcBorders>
              <w:bottom w:val="single" w:sz="12" w:space="0" w:color="auto"/>
            </w:tcBorders>
            <w:shd w:val="clear" w:color="auto" w:fill="FFF2CC" w:themeFill="accent4" w:themeFillTint="33"/>
            <w:noWrap/>
          </w:tcPr>
          <w:p w14:paraId="3A8E7410" w14:textId="1E5AEE4B" w:rsidR="00DF7752" w:rsidRPr="00422D0F" w:rsidRDefault="00DF7752" w:rsidP="00DF7752">
            <w:pPr>
              <w:pStyle w:val="NoSpacing"/>
              <w:rPr>
                <w:lang w:val="en-US"/>
              </w:rPr>
            </w:pPr>
            <w:r w:rsidRPr="00422D0F">
              <w:rPr>
                <w:lang w:val="en-US"/>
              </w:rPr>
              <w:t>0.8544</w:t>
            </w:r>
          </w:p>
        </w:tc>
        <w:tc>
          <w:tcPr>
            <w:tcW w:w="1843" w:type="dxa"/>
            <w:tcBorders>
              <w:bottom w:val="single" w:sz="12" w:space="0" w:color="auto"/>
            </w:tcBorders>
            <w:noWrap/>
            <w:hideMark/>
          </w:tcPr>
          <w:p w14:paraId="06074AA1" w14:textId="77777777" w:rsidR="00DF7752" w:rsidRPr="00422D0F" w:rsidRDefault="00DF7752" w:rsidP="00DF7752">
            <w:pPr>
              <w:pStyle w:val="NoSpacing"/>
              <w:rPr>
                <w:lang w:val="en-US"/>
              </w:rPr>
            </w:pPr>
            <w:r w:rsidRPr="00422D0F">
              <w:rPr>
                <w:lang w:val="en-US"/>
              </w:rPr>
              <w:t>2.977</w:t>
            </w:r>
          </w:p>
        </w:tc>
        <w:tc>
          <w:tcPr>
            <w:tcW w:w="1843" w:type="dxa"/>
            <w:tcBorders>
              <w:bottom w:val="single" w:sz="12" w:space="0" w:color="auto"/>
            </w:tcBorders>
          </w:tcPr>
          <w:p w14:paraId="6239B2A9" w14:textId="22F755B7" w:rsidR="00DF7752" w:rsidRPr="00422D0F" w:rsidRDefault="00DF7752" w:rsidP="00DF7752">
            <w:pPr>
              <w:pStyle w:val="NoSpacing"/>
              <w:rPr>
                <w:lang w:val="en-US"/>
              </w:rPr>
            </w:pPr>
            <w:r w:rsidRPr="00422D0F">
              <w:rPr>
                <w:lang w:val="en-US"/>
              </w:rPr>
              <w:t>2.993</w:t>
            </w:r>
          </w:p>
        </w:tc>
        <w:tc>
          <w:tcPr>
            <w:tcW w:w="1305" w:type="dxa"/>
            <w:tcBorders>
              <w:bottom w:val="single" w:sz="12" w:space="0" w:color="auto"/>
            </w:tcBorders>
          </w:tcPr>
          <w:p w14:paraId="74E719F2" w14:textId="05A014AB" w:rsidR="00DF7752" w:rsidRPr="00422D0F" w:rsidRDefault="00DF7752" w:rsidP="00DF7752">
            <w:pPr>
              <w:pStyle w:val="NoSpacing"/>
              <w:rPr>
                <w:lang w:val="en-US"/>
              </w:rPr>
            </w:pPr>
            <w:r w:rsidRPr="00422D0F">
              <w:rPr>
                <w:lang w:val="en-US"/>
              </w:rPr>
              <w:t>0.5%</w:t>
            </w:r>
          </w:p>
        </w:tc>
        <w:tc>
          <w:tcPr>
            <w:tcW w:w="1276" w:type="dxa"/>
            <w:tcBorders>
              <w:bottom w:val="single" w:sz="12" w:space="0" w:color="auto"/>
            </w:tcBorders>
          </w:tcPr>
          <w:p w14:paraId="1682C116" w14:textId="056F3E78" w:rsidR="00DF7752" w:rsidRPr="00422D0F" w:rsidRDefault="00DF7752" w:rsidP="00DF7752">
            <w:pPr>
              <w:pStyle w:val="NoSpacing"/>
              <w:rPr>
                <w:lang w:val="en-US"/>
              </w:rPr>
            </w:pPr>
            <w:r w:rsidRPr="00422D0F">
              <w:rPr>
                <w:lang w:val="en-US"/>
              </w:rPr>
              <w:t>19.0%</w:t>
            </w:r>
          </w:p>
        </w:tc>
      </w:tr>
      <w:tr w:rsidR="00970926" w:rsidRPr="00422D0F" w14:paraId="0B6B9228" w14:textId="31361C65" w:rsidTr="00970926">
        <w:trPr>
          <w:trHeight w:val="384"/>
        </w:trPr>
        <w:tc>
          <w:tcPr>
            <w:tcW w:w="788" w:type="dxa"/>
            <w:tcBorders>
              <w:top w:val="single" w:sz="12" w:space="0" w:color="auto"/>
            </w:tcBorders>
          </w:tcPr>
          <w:p w14:paraId="337DA3D7" w14:textId="5BF85B4B" w:rsidR="00970926" w:rsidRPr="00422D0F" w:rsidRDefault="00970926" w:rsidP="00970926">
            <w:pPr>
              <w:pStyle w:val="NoSpacing"/>
              <w:rPr>
                <w:lang w:val="en-US"/>
              </w:rPr>
            </w:pPr>
            <w:r w:rsidRPr="00422D0F">
              <w:rPr>
                <w:lang w:val="en-US"/>
              </w:rPr>
              <w:t>2L</w:t>
            </w:r>
          </w:p>
        </w:tc>
        <w:tc>
          <w:tcPr>
            <w:tcW w:w="1049" w:type="dxa"/>
            <w:tcBorders>
              <w:top w:val="single" w:sz="12" w:space="0" w:color="auto"/>
            </w:tcBorders>
            <w:noWrap/>
          </w:tcPr>
          <w:p w14:paraId="784B8F7C" w14:textId="773D9594" w:rsidR="00970926" w:rsidRPr="00422D0F" w:rsidRDefault="00970926" w:rsidP="00970926">
            <w:pPr>
              <w:pStyle w:val="NoSpacing"/>
              <w:rPr>
                <w:lang w:val="en-US"/>
              </w:rPr>
            </w:pPr>
            <w:r w:rsidRPr="00422D0F">
              <w:rPr>
                <w:lang w:val="en-US"/>
              </w:rPr>
              <w:t>top bot</w:t>
            </w:r>
          </w:p>
        </w:tc>
        <w:tc>
          <w:tcPr>
            <w:tcW w:w="957" w:type="dxa"/>
            <w:tcBorders>
              <w:top w:val="single" w:sz="12" w:space="0" w:color="auto"/>
            </w:tcBorders>
            <w:shd w:val="clear" w:color="auto" w:fill="auto"/>
          </w:tcPr>
          <w:p w14:paraId="05CC930B" w14:textId="77777777" w:rsidR="00970926" w:rsidRPr="00422D0F" w:rsidRDefault="00970926" w:rsidP="00970926">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1431BE60" w14:textId="15418D59" w:rsidR="00970926" w:rsidRPr="00422D0F" w:rsidRDefault="00970926" w:rsidP="00970926">
            <w:pPr>
              <w:pStyle w:val="NoSpacing"/>
              <w:rPr>
                <w:lang w:val="en-US"/>
              </w:rPr>
            </w:pPr>
            <w:r w:rsidRPr="00422D0F">
              <w:rPr>
                <w:lang w:val="en-US"/>
              </w:rPr>
              <w:t>0.57</w:t>
            </w:r>
          </w:p>
        </w:tc>
        <w:tc>
          <w:tcPr>
            <w:tcW w:w="1843" w:type="dxa"/>
            <w:tcBorders>
              <w:top w:val="single" w:sz="12" w:space="0" w:color="auto"/>
            </w:tcBorders>
            <w:shd w:val="clear" w:color="auto" w:fill="auto"/>
            <w:noWrap/>
          </w:tcPr>
          <w:p w14:paraId="53613740" w14:textId="05D1E50D" w:rsidR="00970926" w:rsidRPr="00422D0F" w:rsidRDefault="00970926" w:rsidP="00970926">
            <w:pPr>
              <w:pStyle w:val="NoSpacing"/>
              <w:rPr>
                <w:lang w:val="en-US"/>
              </w:rPr>
            </w:pPr>
            <w:r w:rsidRPr="00422D0F">
              <w:rPr>
                <w:lang w:val="en-US"/>
              </w:rPr>
              <w:t>10.415</w:t>
            </w:r>
          </w:p>
        </w:tc>
        <w:tc>
          <w:tcPr>
            <w:tcW w:w="1843" w:type="dxa"/>
            <w:tcBorders>
              <w:top w:val="single" w:sz="12" w:space="0" w:color="auto"/>
            </w:tcBorders>
          </w:tcPr>
          <w:p w14:paraId="53916BF0" w14:textId="63BACA4A" w:rsidR="00970926" w:rsidRPr="00422D0F" w:rsidRDefault="00970926" w:rsidP="00970926">
            <w:pPr>
              <w:pStyle w:val="NoSpacing"/>
              <w:rPr>
                <w:lang w:val="en-US"/>
              </w:rPr>
            </w:pPr>
            <w:r w:rsidRPr="00422D0F">
              <w:rPr>
                <w:lang w:val="en-US"/>
              </w:rPr>
              <w:t>10.276</w:t>
            </w:r>
          </w:p>
        </w:tc>
        <w:tc>
          <w:tcPr>
            <w:tcW w:w="1305" w:type="dxa"/>
            <w:tcBorders>
              <w:top w:val="single" w:sz="12" w:space="0" w:color="auto"/>
            </w:tcBorders>
          </w:tcPr>
          <w:p w14:paraId="0CE6C04A" w14:textId="280422DA" w:rsidR="00970926" w:rsidRPr="00422D0F" w:rsidRDefault="00970926" w:rsidP="00970926">
            <w:pPr>
              <w:pStyle w:val="NoSpacing"/>
              <w:rPr>
                <w:lang w:val="en-US"/>
              </w:rPr>
            </w:pPr>
            <w:r w:rsidRPr="00422D0F">
              <w:rPr>
                <w:lang w:val="en-US"/>
              </w:rPr>
              <w:t>1.3%</w:t>
            </w:r>
          </w:p>
        </w:tc>
        <w:tc>
          <w:tcPr>
            <w:tcW w:w="1276" w:type="dxa"/>
            <w:tcBorders>
              <w:top w:val="single" w:sz="12" w:space="0" w:color="auto"/>
            </w:tcBorders>
          </w:tcPr>
          <w:p w14:paraId="03EC1966" w14:textId="45706BA0" w:rsidR="00970926" w:rsidRPr="00422D0F" w:rsidRDefault="00DF7752" w:rsidP="00970926">
            <w:pPr>
              <w:pStyle w:val="NoSpacing"/>
              <w:rPr>
                <w:lang w:val="en-US"/>
              </w:rPr>
            </w:pPr>
            <w:r w:rsidRPr="00422D0F">
              <w:rPr>
                <w:lang w:val="en-US"/>
              </w:rPr>
              <w:t>18.0%</w:t>
            </w:r>
          </w:p>
        </w:tc>
      </w:tr>
      <w:tr w:rsidR="00DF7752" w:rsidRPr="00422D0F" w14:paraId="46C2AD37" w14:textId="13971534" w:rsidTr="00970926">
        <w:trPr>
          <w:trHeight w:val="300"/>
        </w:trPr>
        <w:tc>
          <w:tcPr>
            <w:tcW w:w="788" w:type="dxa"/>
            <w:vMerge w:val="restart"/>
            <w:tcBorders>
              <w:top w:val="single" w:sz="12" w:space="0" w:color="auto"/>
            </w:tcBorders>
          </w:tcPr>
          <w:p w14:paraId="42EEEE83" w14:textId="77777777" w:rsidR="00DF7752" w:rsidRPr="00422D0F" w:rsidRDefault="00DF7752" w:rsidP="00DF7752">
            <w:pPr>
              <w:pStyle w:val="NoSpacing"/>
              <w:rPr>
                <w:lang w:val="en-US"/>
              </w:rPr>
            </w:pPr>
            <w:r w:rsidRPr="00422D0F">
              <w:rPr>
                <w:lang w:val="en-US"/>
              </w:rPr>
              <w:t>4L</w:t>
            </w:r>
          </w:p>
        </w:tc>
        <w:tc>
          <w:tcPr>
            <w:tcW w:w="1049" w:type="dxa"/>
            <w:tcBorders>
              <w:top w:val="single" w:sz="12" w:space="0" w:color="auto"/>
            </w:tcBorders>
            <w:noWrap/>
          </w:tcPr>
          <w:p w14:paraId="63410223" w14:textId="77777777" w:rsidR="00DF7752" w:rsidRPr="00422D0F" w:rsidRDefault="00DF7752" w:rsidP="00DF7752">
            <w:pPr>
              <w:pStyle w:val="NoSpacing"/>
              <w:rPr>
                <w:lang w:val="en-US"/>
              </w:rPr>
            </w:pPr>
            <w:r w:rsidRPr="00422D0F">
              <w:rPr>
                <w:lang w:val="en-US"/>
              </w:rPr>
              <w:t>top in1 &amp;</w:t>
            </w:r>
          </w:p>
          <w:p w14:paraId="4FFBDDCB" w14:textId="77777777" w:rsidR="00DF7752" w:rsidRPr="00422D0F" w:rsidRDefault="00DF7752" w:rsidP="00DF7752">
            <w:pPr>
              <w:pStyle w:val="NoSpacing"/>
              <w:rPr>
                <w:lang w:val="en-US"/>
              </w:rPr>
            </w:pPr>
            <w:r w:rsidRPr="00422D0F">
              <w:rPr>
                <w:lang w:val="en-US"/>
              </w:rPr>
              <w:t>in1 in2</w:t>
            </w:r>
          </w:p>
        </w:tc>
        <w:tc>
          <w:tcPr>
            <w:tcW w:w="957" w:type="dxa"/>
            <w:tcBorders>
              <w:top w:val="single" w:sz="12" w:space="0" w:color="auto"/>
            </w:tcBorders>
            <w:shd w:val="clear" w:color="auto" w:fill="auto"/>
          </w:tcPr>
          <w:p w14:paraId="502CB159" w14:textId="035E6E29" w:rsidR="00DF7752" w:rsidRPr="00422D0F" w:rsidRDefault="00DF7752" w:rsidP="00DF7752">
            <w:pPr>
              <w:pStyle w:val="NoSpacing"/>
              <w:rPr>
                <w:lang w:val="en-US"/>
              </w:rPr>
            </w:pPr>
            <w:r w:rsidRPr="00422D0F">
              <w:rPr>
                <w:lang w:val="en-US"/>
              </w:rPr>
              <w:t>2</w:t>
            </w:r>
          </w:p>
        </w:tc>
        <w:tc>
          <w:tcPr>
            <w:tcW w:w="1417" w:type="dxa"/>
            <w:tcBorders>
              <w:top w:val="single" w:sz="12" w:space="0" w:color="auto"/>
            </w:tcBorders>
            <w:shd w:val="clear" w:color="auto" w:fill="FFF2CC" w:themeFill="accent4" w:themeFillTint="33"/>
            <w:noWrap/>
          </w:tcPr>
          <w:p w14:paraId="1FC19799" w14:textId="1B1AD83B" w:rsidR="00DF7752" w:rsidRPr="00422D0F" w:rsidRDefault="00DF7752" w:rsidP="00DF7752">
            <w:pPr>
              <w:pStyle w:val="NoSpacing"/>
              <w:rPr>
                <w:lang w:val="en-US"/>
              </w:rPr>
            </w:pPr>
            <w:r w:rsidRPr="00422D0F">
              <w:rPr>
                <w:lang w:val="en-US"/>
              </w:rPr>
              <w:t>0.23</w:t>
            </w:r>
          </w:p>
        </w:tc>
        <w:tc>
          <w:tcPr>
            <w:tcW w:w="1843" w:type="dxa"/>
            <w:tcBorders>
              <w:top w:val="single" w:sz="12" w:space="0" w:color="auto"/>
            </w:tcBorders>
            <w:shd w:val="clear" w:color="auto" w:fill="auto"/>
            <w:noWrap/>
          </w:tcPr>
          <w:p w14:paraId="60E18546" w14:textId="7B06F81F" w:rsidR="00DF7752" w:rsidRPr="00422D0F" w:rsidRDefault="00DF7752" w:rsidP="00DF7752">
            <w:pPr>
              <w:pStyle w:val="NoSpacing"/>
              <w:rPr>
                <w:lang w:val="en-US"/>
              </w:rPr>
            </w:pPr>
            <w:r w:rsidRPr="00422D0F">
              <w:rPr>
                <w:lang w:val="en-US"/>
              </w:rPr>
              <w:t>10.597</w:t>
            </w:r>
          </w:p>
        </w:tc>
        <w:tc>
          <w:tcPr>
            <w:tcW w:w="1843" w:type="dxa"/>
            <w:tcBorders>
              <w:top w:val="single" w:sz="12" w:space="0" w:color="auto"/>
            </w:tcBorders>
          </w:tcPr>
          <w:p w14:paraId="2D6C3004" w14:textId="50E20AC8" w:rsidR="00DF7752" w:rsidRPr="00422D0F" w:rsidRDefault="00DF7752" w:rsidP="00DF7752">
            <w:pPr>
              <w:pStyle w:val="NoSpacing"/>
              <w:rPr>
                <w:lang w:val="en-US"/>
              </w:rPr>
            </w:pPr>
            <w:r w:rsidRPr="00422D0F">
              <w:rPr>
                <w:lang w:val="en-US"/>
              </w:rPr>
              <w:t>10.643</w:t>
            </w:r>
          </w:p>
        </w:tc>
        <w:tc>
          <w:tcPr>
            <w:tcW w:w="1305" w:type="dxa"/>
            <w:tcBorders>
              <w:top w:val="single" w:sz="12" w:space="0" w:color="auto"/>
            </w:tcBorders>
          </w:tcPr>
          <w:p w14:paraId="5A13645A" w14:textId="25DAD9BD" w:rsidR="00DF7752" w:rsidRPr="00422D0F" w:rsidRDefault="00DF7752" w:rsidP="00DF7752">
            <w:pPr>
              <w:pStyle w:val="NoSpacing"/>
              <w:rPr>
                <w:lang w:val="en-US"/>
              </w:rPr>
            </w:pPr>
            <w:r w:rsidRPr="00422D0F">
              <w:rPr>
                <w:lang w:val="en-US"/>
              </w:rPr>
              <w:t>0.4%</w:t>
            </w:r>
          </w:p>
        </w:tc>
        <w:tc>
          <w:tcPr>
            <w:tcW w:w="1276" w:type="dxa"/>
            <w:tcBorders>
              <w:top w:val="single" w:sz="12" w:space="0" w:color="auto"/>
            </w:tcBorders>
          </w:tcPr>
          <w:p w14:paraId="261539BE" w14:textId="701CDD08" w:rsidR="00DF7752" w:rsidRPr="00422D0F" w:rsidRDefault="00DF7752" w:rsidP="00DF7752">
            <w:pPr>
              <w:pStyle w:val="NoSpacing"/>
              <w:rPr>
                <w:lang w:val="en-US"/>
              </w:rPr>
            </w:pPr>
            <w:r w:rsidRPr="00422D0F">
              <w:rPr>
                <w:lang w:val="en-US"/>
              </w:rPr>
              <w:t>13.5%</w:t>
            </w:r>
          </w:p>
        </w:tc>
      </w:tr>
      <w:tr w:rsidR="00DF7752" w:rsidRPr="00422D0F" w14:paraId="06CEC51D" w14:textId="1754FD4D" w:rsidTr="00970926">
        <w:trPr>
          <w:trHeight w:val="300"/>
        </w:trPr>
        <w:tc>
          <w:tcPr>
            <w:tcW w:w="788" w:type="dxa"/>
            <w:vMerge/>
          </w:tcPr>
          <w:p w14:paraId="357BE834" w14:textId="77777777" w:rsidR="00DF7752" w:rsidRPr="00422D0F" w:rsidRDefault="00DF7752" w:rsidP="00DF7752">
            <w:pPr>
              <w:pStyle w:val="NoSpacing"/>
              <w:rPr>
                <w:lang w:val="en-US"/>
              </w:rPr>
            </w:pPr>
          </w:p>
        </w:tc>
        <w:tc>
          <w:tcPr>
            <w:tcW w:w="1049" w:type="dxa"/>
            <w:noWrap/>
          </w:tcPr>
          <w:p w14:paraId="6D87E8D5" w14:textId="77777777" w:rsidR="00DF7752" w:rsidRPr="00422D0F" w:rsidRDefault="00DF7752" w:rsidP="00DF7752">
            <w:pPr>
              <w:pStyle w:val="NoSpacing"/>
              <w:rPr>
                <w:lang w:val="en-US"/>
              </w:rPr>
            </w:pPr>
            <w:r w:rsidRPr="00422D0F">
              <w:rPr>
                <w:lang w:val="en-US"/>
              </w:rPr>
              <w:t>top in2</w:t>
            </w:r>
          </w:p>
        </w:tc>
        <w:tc>
          <w:tcPr>
            <w:tcW w:w="957" w:type="dxa"/>
            <w:shd w:val="clear" w:color="auto" w:fill="auto"/>
          </w:tcPr>
          <w:p w14:paraId="5707D7D4" w14:textId="58B4C77A"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6A41B38E" w14:textId="6FE60C6C" w:rsidR="00DF7752" w:rsidRPr="00422D0F" w:rsidRDefault="00DF7752" w:rsidP="00DF7752">
            <w:pPr>
              <w:pStyle w:val="NoSpacing"/>
              <w:rPr>
                <w:lang w:val="en-US"/>
              </w:rPr>
            </w:pPr>
            <w:r w:rsidRPr="00422D0F">
              <w:rPr>
                <w:lang w:val="en-US"/>
              </w:rPr>
              <w:t>0.4655</w:t>
            </w:r>
          </w:p>
        </w:tc>
        <w:tc>
          <w:tcPr>
            <w:tcW w:w="1843" w:type="dxa"/>
            <w:shd w:val="clear" w:color="auto" w:fill="auto"/>
            <w:noWrap/>
          </w:tcPr>
          <w:p w14:paraId="759240D9" w14:textId="5569C40F" w:rsidR="00DF7752" w:rsidRPr="00422D0F" w:rsidRDefault="00DF7752" w:rsidP="00DF7752">
            <w:pPr>
              <w:pStyle w:val="NoSpacing"/>
              <w:rPr>
                <w:lang w:val="en-US"/>
              </w:rPr>
            </w:pPr>
            <w:r w:rsidRPr="00422D0F">
              <w:rPr>
                <w:lang w:val="en-US"/>
              </w:rPr>
              <w:t>10.415</w:t>
            </w:r>
          </w:p>
        </w:tc>
        <w:tc>
          <w:tcPr>
            <w:tcW w:w="1843" w:type="dxa"/>
          </w:tcPr>
          <w:p w14:paraId="442CEB6C" w14:textId="0AC47074" w:rsidR="00DF7752" w:rsidRPr="00422D0F" w:rsidRDefault="00DF7752" w:rsidP="00DF7752">
            <w:pPr>
              <w:pStyle w:val="NoSpacing"/>
              <w:rPr>
                <w:lang w:val="en-US"/>
              </w:rPr>
            </w:pPr>
            <w:r w:rsidRPr="00422D0F">
              <w:rPr>
                <w:lang w:val="en-US"/>
              </w:rPr>
              <w:t>10.389</w:t>
            </w:r>
          </w:p>
        </w:tc>
        <w:tc>
          <w:tcPr>
            <w:tcW w:w="1305" w:type="dxa"/>
          </w:tcPr>
          <w:p w14:paraId="0310F51C" w14:textId="57E00099" w:rsidR="00DF7752" w:rsidRPr="00422D0F" w:rsidRDefault="00DF7752" w:rsidP="00DF7752">
            <w:pPr>
              <w:pStyle w:val="NoSpacing"/>
              <w:rPr>
                <w:lang w:val="en-US"/>
              </w:rPr>
            </w:pPr>
            <w:r w:rsidRPr="00422D0F">
              <w:rPr>
                <w:lang w:val="en-US"/>
              </w:rPr>
              <w:t>0.3%</w:t>
            </w:r>
          </w:p>
        </w:tc>
        <w:tc>
          <w:tcPr>
            <w:tcW w:w="1276" w:type="dxa"/>
          </w:tcPr>
          <w:p w14:paraId="32862D31" w14:textId="1E586016" w:rsidR="00DF7752" w:rsidRPr="00422D0F" w:rsidRDefault="00DF7752" w:rsidP="00DF7752">
            <w:pPr>
              <w:pStyle w:val="NoSpacing"/>
              <w:rPr>
                <w:lang w:val="en-US"/>
              </w:rPr>
            </w:pPr>
            <w:r w:rsidRPr="00422D0F">
              <w:rPr>
                <w:lang w:val="en-US"/>
              </w:rPr>
              <w:t>16.5%</w:t>
            </w:r>
          </w:p>
        </w:tc>
      </w:tr>
      <w:tr w:rsidR="00DF7752" w:rsidRPr="00422D0F" w14:paraId="7B0469D8" w14:textId="60808FCF" w:rsidTr="00970926">
        <w:trPr>
          <w:trHeight w:val="300"/>
        </w:trPr>
        <w:tc>
          <w:tcPr>
            <w:tcW w:w="788" w:type="dxa"/>
            <w:vMerge/>
          </w:tcPr>
          <w:p w14:paraId="456C9BD0" w14:textId="77777777" w:rsidR="00DF7752" w:rsidRPr="00422D0F" w:rsidRDefault="00DF7752" w:rsidP="00DF7752">
            <w:pPr>
              <w:pStyle w:val="NoSpacing"/>
              <w:rPr>
                <w:lang w:val="en-US"/>
              </w:rPr>
            </w:pPr>
          </w:p>
        </w:tc>
        <w:tc>
          <w:tcPr>
            <w:tcW w:w="1049" w:type="dxa"/>
            <w:noWrap/>
          </w:tcPr>
          <w:p w14:paraId="72A24FD4" w14:textId="77777777" w:rsidR="00DF7752" w:rsidRPr="00422D0F" w:rsidRDefault="00DF7752" w:rsidP="00DF7752">
            <w:pPr>
              <w:pStyle w:val="NoSpacing"/>
              <w:rPr>
                <w:lang w:val="en-US"/>
              </w:rPr>
            </w:pPr>
            <w:r w:rsidRPr="00422D0F">
              <w:rPr>
                <w:lang w:val="en-US"/>
              </w:rPr>
              <w:t>top bot</w:t>
            </w:r>
          </w:p>
        </w:tc>
        <w:tc>
          <w:tcPr>
            <w:tcW w:w="957" w:type="dxa"/>
            <w:shd w:val="clear" w:color="auto" w:fill="auto"/>
          </w:tcPr>
          <w:p w14:paraId="235D855A" w14:textId="2A557015" w:rsidR="00DF7752" w:rsidRPr="00422D0F" w:rsidRDefault="00DF7752" w:rsidP="00DF7752">
            <w:pPr>
              <w:pStyle w:val="NoSpacing"/>
              <w:rPr>
                <w:lang w:val="en-US"/>
              </w:rPr>
            </w:pPr>
            <w:r w:rsidRPr="00422D0F">
              <w:rPr>
                <w:lang w:val="en-US"/>
              </w:rPr>
              <w:t>2</w:t>
            </w:r>
          </w:p>
        </w:tc>
        <w:tc>
          <w:tcPr>
            <w:tcW w:w="1417" w:type="dxa"/>
            <w:shd w:val="clear" w:color="auto" w:fill="FFF2CC" w:themeFill="accent4" w:themeFillTint="33"/>
            <w:noWrap/>
          </w:tcPr>
          <w:p w14:paraId="732EBDD0" w14:textId="677785E4" w:rsidR="00DF7752" w:rsidRPr="00422D0F" w:rsidRDefault="00DF7752" w:rsidP="00DF7752">
            <w:pPr>
              <w:pStyle w:val="NoSpacing"/>
              <w:rPr>
                <w:lang w:val="en-US"/>
              </w:rPr>
            </w:pPr>
            <w:r w:rsidRPr="00422D0F">
              <w:rPr>
                <w:lang w:val="en-US"/>
              </w:rPr>
              <w:t>0.701</w:t>
            </w:r>
          </w:p>
        </w:tc>
        <w:tc>
          <w:tcPr>
            <w:tcW w:w="1843" w:type="dxa"/>
            <w:shd w:val="clear" w:color="auto" w:fill="auto"/>
            <w:noWrap/>
          </w:tcPr>
          <w:p w14:paraId="6334C8B3" w14:textId="55934498" w:rsidR="00DF7752" w:rsidRPr="00422D0F" w:rsidRDefault="00DF7752" w:rsidP="00DF7752">
            <w:pPr>
              <w:pStyle w:val="NoSpacing"/>
              <w:rPr>
                <w:lang w:val="en-US"/>
              </w:rPr>
            </w:pPr>
            <w:r w:rsidRPr="00422D0F">
              <w:rPr>
                <w:lang w:val="en-US"/>
              </w:rPr>
              <w:t>10.23</w:t>
            </w:r>
          </w:p>
        </w:tc>
        <w:tc>
          <w:tcPr>
            <w:tcW w:w="1843" w:type="dxa"/>
          </w:tcPr>
          <w:p w14:paraId="4A846943" w14:textId="2D1AC4CB" w:rsidR="00DF7752" w:rsidRPr="00422D0F" w:rsidRDefault="00DF7752" w:rsidP="00DF7752">
            <w:pPr>
              <w:pStyle w:val="NoSpacing"/>
              <w:rPr>
                <w:lang w:val="en-US"/>
              </w:rPr>
            </w:pPr>
            <w:r w:rsidRPr="00422D0F">
              <w:rPr>
                <w:lang w:val="en-US"/>
              </w:rPr>
              <w:t>10.134</w:t>
            </w:r>
          </w:p>
        </w:tc>
        <w:tc>
          <w:tcPr>
            <w:tcW w:w="1305" w:type="dxa"/>
          </w:tcPr>
          <w:p w14:paraId="28E2F237" w14:textId="4783DEB9" w:rsidR="00DF7752" w:rsidRPr="00422D0F" w:rsidRDefault="00DF7752" w:rsidP="00DF7752">
            <w:pPr>
              <w:pStyle w:val="NoSpacing"/>
              <w:rPr>
                <w:lang w:val="en-US"/>
              </w:rPr>
            </w:pPr>
            <w:r w:rsidRPr="00422D0F">
              <w:rPr>
                <w:lang w:val="en-US"/>
              </w:rPr>
              <w:t>0.9%</w:t>
            </w:r>
          </w:p>
        </w:tc>
        <w:tc>
          <w:tcPr>
            <w:tcW w:w="1276" w:type="dxa"/>
          </w:tcPr>
          <w:p w14:paraId="3F19DE54" w14:textId="3F6B0049" w:rsidR="00DF7752" w:rsidRPr="00422D0F" w:rsidRDefault="00DF7752" w:rsidP="00A961B1">
            <w:pPr>
              <w:pStyle w:val="NoSpacing"/>
              <w:keepNext/>
              <w:rPr>
                <w:lang w:val="en-US"/>
              </w:rPr>
            </w:pPr>
            <w:r w:rsidRPr="00422D0F">
              <w:rPr>
                <w:lang w:val="en-US"/>
              </w:rPr>
              <w:t>18.1%</w:t>
            </w:r>
          </w:p>
        </w:tc>
      </w:tr>
    </w:tbl>
    <w:p w14:paraId="3FE4F46E" w14:textId="02EEABB2" w:rsidR="00A961B1" w:rsidRPr="00422D0F" w:rsidRDefault="00A961B1">
      <w:pPr>
        <w:pStyle w:val="Caption"/>
      </w:pPr>
      <w:r w:rsidRPr="00422D0F">
        <w:t xml:space="preserve">Table </w:t>
      </w:r>
      <w:r w:rsidR="0042659E">
        <w:fldChar w:fldCharType="begin"/>
      </w:r>
      <w:r w:rsidR="0042659E">
        <w:instrText xml:space="preserve"> SEQ Table \* ARABIC </w:instrText>
      </w:r>
      <w:r w:rsidR="0042659E">
        <w:fldChar w:fldCharType="separate"/>
      </w:r>
      <w:r w:rsidR="002A7D72">
        <w:rPr>
          <w:noProof/>
        </w:rPr>
        <w:t>2</w:t>
      </w:r>
      <w:r w:rsidR="0042659E">
        <w:rPr>
          <w:noProof/>
        </w:rPr>
        <w:fldChar w:fldCharType="end"/>
      </w:r>
      <w:r w:rsidRPr="00422D0F">
        <w:t>: results of new</w:t>
      </w:r>
      <w:r w:rsidR="00B93960" w:rsidRPr="00422D0F">
        <w:t xml:space="preserve"> 2-layer</w:t>
      </w:r>
      <w:r w:rsidRPr="00422D0F">
        <w:t xml:space="preserve"> predictions </w:t>
      </w:r>
      <w:r w:rsidR="00B93960" w:rsidRPr="00422D0F">
        <w:t>(using initial D</w:t>
      </w:r>
      <w:r w:rsidR="00B93960" w:rsidRPr="00422D0F">
        <w:rPr>
          <w:vertAlign w:val="subscript"/>
        </w:rPr>
        <w:t>n</w:t>
      </w:r>
      <w:r w:rsidR="00B93960" w:rsidRPr="00422D0F">
        <w:t xml:space="preserve"> constants)</w:t>
      </w:r>
    </w:p>
    <w:p w14:paraId="0201C7BC" w14:textId="78BAA540" w:rsidR="00E01DD9" w:rsidRPr="00422D0F" w:rsidRDefault="004878E0" w:rsidP="000C564B">
      <w:r w:rsidRPr="00422D0F">
        <w:br/>
      </w:r>
      <w:r w:rsidR="000C564B" w:rsidRPr="00422D0F">
        <w:t xml:space="preserve">To apply the newly derived formula to samples with more than 2 layers, the layer spacing calculations </w:t>
      </w:r>
      <w:r w:rsidR="00A97F8F" w:rsidRPr="00422D0F">
        <w:t>become slightly more complex</w:t>
      </w:r>
      <w:r w:rsidR="000C564B" w:rsidRPr="00422D0F">
        <w:t xml:space="preserve">. </w:t>
      </w:r>
      <w:r w:rsidR="00BC7B6B" w:rsidRPr="00422D0F">
        <w:t xml:space="preserve">The 4-layer PCB has nearly-equidistant layer spacing, but the 6-layer varies significantly, as shown in the ‘stack-up’ screenshot </w:t>
      </w:r>
      <w:r w:rsidR="00BC7B6B" w:rsidRPr="00422D0F">
        <w:fldChar w:fldCharType="begin"/>
      </w:r>
      <w:r w:rsidR="00BC7B6B" w:rsidRPr="00422D0F">
        <w:instrText xml:space="preserve"> REF _Ref136347735 \p \h </w:instrText>
      </w:r>
      <w:r w:rsidR="00BC7B6B" w:rsidRPr="00422D0F">
        <w:fldChar w:fldCharType="separate"/>
      </w:r>
      <w:r w:rsidR="002A7D72">
        <w:t>below</w:t>
      </w:r>
      <w:r w:rsidR="00BC7B6B" w:rsidRPr="00422D0F">
        <w:fldChar w:fldCharType="end"/>
      </w:r>
      <w:r w:rsidR="00BC7B6B" w:rsidRPr="00422D0F">
        <w:t>.</w:t>
      </w:r>
    </w:p>
    <w:p w14:paraId="30ECE952" w14:textId="77777777" w:rsidR="00DF4AE6" w:rsidRPr="00422D0F" w:rsidRDefault="00AD0AFD" w:rsidP="00DF4AE6">
      <w:pPr>
        <w:keepNext/>
      </w:pPr>
      <w:r w:rsidRPr="00422D0F">
        <w:rPr>
          <w:noProof/>
        </w:rPr>
        <w:drawing>
          <wp:inline distT="0" distB="0" distL="0" distR="0" wp14:anchorId="3D4AD648" wp14:editId="7B0B5CE6">
            <wp:extent cx="5485850" cy="2995376"/>
            <wp:effectExtent l="0" t="0" r="635" b="0"/>
            <wp:docPr id="441613640" name="Picture 4416136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3640" name="Picture 441613640"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85850" cy="2995376"/>
                    </a:xfrm>
                    <a:prstGeom prst="rect">
                      <a:avLst/>
                    </a:prstGeom>
                  </pic:spPr>
                </pic:pic>
              </a:graphicData>
            </a:graphic>
          </wp:inline>
        </w:drawing>
      </w:r>
    </w:p>
    <w:p w14:paraId="7A803691" w14:textId="56D8C1C5" w:rsidR="00D035A8" w:rsidRPr="00422D0F" w:rsidRDefault="00DF4AE6" w:rsidP="00DF4AE6">
      <w:pPr>
        <w:pStyle w:val="Caption"/>
      </w:pPr>
      <w:bookmarkStart w:id="6" w:name="_Ref136339961"/>
      <w:bookmarkStart w:id="7" w:name="_Ref136347735"/>
      <w:r w:rsidRPr="00422D0F">
        <w:t xml:space="preserve">Figure </w:t>
      </w:r>
      <w:fldSimple w:instr=" SEQ Figure \* ARABIC ">
        <w:r w:rsidR="002A7D72">
          <w:rPr>
            <w:noProof/>
          </w:rPr>
          <w:t>12</w:t>
        </w:r>
      </w:fldSimple>
      <w:bookmarkEnd w:id="6"/>
      <w:r w:rsidRPr="00422D0F">
        <w:t xml:space="preserve">: layer stack-up used for '6L' sample PCB. Source: </w:t>
      </w:r>
      <w:hyperlink r:id="rId22" w:history="1">
        <w:r w:rsidR="008C59C2" w:rsidRPr="00422D0F">
          <w:rPr>
            <w:rStyle w:val="Hyperlink"/>
          </w:rPr>
          <w:t>https://jlcpcb.com/impedance</w:t>
        </w:r>
      </w:hyperlink>
      <w:bookmarkEnd w:id="7"/>
    </w:p>
    <w:p w14:paraId="49984FAF" w14:textId="077B4E5F" w:rsidR="00AD0AFD" w:rsidRPr="00422D0F" w:rsidRDefault="00B833AB" w:rsidP="00E01DD9">
      <w:pPr>
        <w:rPr>
          <w:rFonts w:eastAsiaTheme="minorEastAsia"/>
          <w:sz w:val="20"/>
          <w:szCs w:val="20"/>
        </w:rPr>
      </w:pPr>
      <w:r w:rsidRPr="00422D0F">
        <w:rPr>
          <w:noProof/>
        </w:rPr>
        <w:lastRenderedPageBreak/>
        <w:drawing>
          <wp:anchor distT="0" distB="0" distL="114300" distR="114300" simplePos="0" relativeHeight="251658240" behindDoc="1" locked="0" layoutInCell="1" allowOverlap="1" wp14:anchorId="5D8DCB7F" wp14:editId="5EF47F8E">
            <wp:simplePos x="0" y="0"/>
            <wp:positionH relativeFrom="margin">
              <wp:align>left</wp:align>
            </wp:positionH>
            <wp:positionV relativeFrom="paragraph">
              <wp:posOffset>490855</wp:posOffset>
            </wp:positionV>
            <wp:extent cx="2456815" cy="1191895"/>
            <wp:effectExtent l="0" t="0" r="635" b="0"/>
            <wp:wrapSquare wrapText="bothSides"/>
            <wp:docPr id="773195675" name="Picture 1" descr="A picture containing screenshot, colorfulness, graphic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95675" name="Picture 1" descr="A picture containing screenshot, colorfulness, graphics,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56815" cy="1191895"/>
                    </a:xfrm>
                    <a:prstGeom prst="rect">
                      <a:avLst/>
                    </a:prstGeom>
                  </pic:spPr>
                </pic:pic>
              </a:graphicData>
            </a:graphic>
          </wp:anchor>
        </w:drawing>
      </w:r>
      <w:r w:rsidR="00AD0AFD" w:rsidRPr="00422D0F">
        <w:t xml:space="preserve">To solve this problem, </w:t>
      </w:r>
      <w:commentRangeStart w:id="8"/>
      <w:r w:rsidR="00AD0AFD" w:rsidRPr="00422D0F">
        <w:t xml:space="preserve">we can </w:t>
      </w:r>
      <w:commentRangeEnd w:id="8"/>
      <w:r w:rsidR="00C72C91" w:rsidRPr="00422D0F">
        <w:rPr>
          <w:rStyle w:val="CommentReference"/>
        </w:rPr>
        <w:commentReference w:id="8"/>
      </w:r>
      <w:r w:rsidR="00AD0AFD" w:rsidRPr="00422D0F">
        <w:t xml:space="preserve">rewrite the whole inductance formula to allow for arbitrary spacing. </w:t>
      </w:r>
      <w:r w:rsidR="00D057B1" w:rsidRPr="00422D0F">
        <w:t>The original formula</w:t>
      </w:r>
      <w:r w:rsidR="00D057B1" w:rsidRPr="00422D0F">
        <w:tab/>
      </w:r>
      <m:oMath>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-i</m:t>
                </m:r>
              </m:e>
            </m:d>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i</m:t>
                </m:r>
              </m:sub>
            </m:sSub>
          </m:e>
        </m:nary>
      </m:oMath>
      <w:r w:rsidR="00D057B1" w:rsidRPr="00422D0F">
        <w:rPr>
          <w:rFonts w:eastAsiaTheme="minorEastAsia"/>
          <w:sz w:val="20"/>
          <w:szCs w:val="20"/>
        </w:rPr>
        <w:tab/>
        <w:t>can be visualized using the following infographic:</w:t>
      </w:r>
    </w:p>
    <w:p w14:paraId="7E8AA00A" w14:textId="1D152E28" w:rsidR="00D057B1" w:rsidRPr="00422D0F" w:rsidRDefault="00B833AB" w:rsidP="00E01DD9">
      <w:pPr>
        <w:rPr>
          <w:rFonts w:eastAsiaTheme="minorEastAsia"/>
          <w:sz w:val="20"/>
          <w:szCs w:val="20"/>
        </w:rPr>
      </w:pPr>
      <m:oMath>
        <m:r>
          <w:rPr>
            <w:rFonts w:ascii="Cambria Math" w:eastAsiaTheme="minorEastAsia" w:hAnsi="Cambria Math"/>
            <w:sz w:val="20"/>
            <w:szCs w:val="20"/>
          </w:rPr>
          <m:t>3K</m:t>
        </m:r>
        <m:d>
          <m:dPr>
            <m:ctrlPr>
              <w:rPr>
                <w:rFonts w:ascii="Cambria Math" w:eastAsiaTheme="minorEastAsia" w:hAnsi="Cambria Math"/>
                <w:i/>
                <w:sz w:val="20"/>
                <w:szCs w:val="20"/>
              </w:rPr>
            </m:ctrlPr>
          </m:dPr>
          <m:e>
            <m:r>
              <w:rPr>
                <w:rFonts w:ascii="Cambria Math" w:eastAsiaTheme="minorEastAsia" w:hAnsi="Cambria Math"/>
                <w:sz w:val="20"/>
                <w:szCs w:val="20"/>
              </w:rPr>
              <m:t>1s</m:t>
            </m:r>
          </m:e>
        </m:d>
        <m:r>
          <w:rPr>
            <w:rFonts w:ascii="Cambria Math" w:eastAsiaTheme="minorEastAsia" w:hAnsi="Cambria Math"/>
            <w:sz w:val="20"/>
            <w:szCs w:val="20"/>
          </w:rPr>
          <m:t>+2K</m:t>
        </m:r>
        <m:d>
          <m:dPr>
            <m:ctrlPr>
              <w:rPr>
                <w:rFonts w:ascii="Cambria Math" w:eastAsiaTheme="minorEastAsia" w:hAnsi="Cambria Math"/>
                <w:i/>
                <w:sz w:val="20"/>
                <w:szCs w:val="20"/>
              </w:rPr>
            </m:ctrlPr>
          </m:dPr>
          <m:e>
            <m:r>
              <w:rPr>
                <w:rFonts w:ascii="Cambria Math" w:eastAsiaTheme="minorEastAsia" w:hAnsi="Cambria Math"/>
                <w:sz w:val="20"/>
                <w:szCs w:val="20"/>
              </w:rPr>
              <m:t>2s</m:t>
            </m:r>
          </m:e>
        </m:d>
        <m:r>
          <w:rPr>
            <w:rFonts w:ascii="Cambria Math" w:eastAsiaTheme="minorEastAsia" w:hAnsi="Cambria Math"/>
            <w:sz w:val="20"/>
            <w:szCs w:val="20"/>
          </w:rPr>
          <m:t>+1K(3s)=</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-i</m:t>
                </m:r>
              </m:e>
            </m:d>
            <m:r>
              <w:rPr>
                <w:rFonts w:ascii="Cambria Math" w:eastAsiaTheme="minorEastAsia" w:hAnsi="Cambria Math"/>
                <w:sz w:val="20"/>
                <w:szCs w:val="20"/>
              </w:rPr>
              <m:t>K(i*s)</m:t>
            </m:r>
          </m:e>
        </m:nary>
      </m:oMath>
      <w:r w:rsidR="008C59C2" w:rsidRPr="00422D0F">
        <w:rPr>
          <w:rFonts w:eastAsiaTheme="minorEastAsia"/>
          <w:sz w:val="20"/>
          <w:szCs w:val="20"/>
        </w:rPr>
        <w:t xml:space="preserve"> </w:t>
      </w:r>
    </w:p>
    <w:p w14:paraId="0B3851F3" w14:textId="07858EDE" w:rsidR="00B833AB" w:rsidRPr="00422D0F" w:rsidRDefault="00B833AB" w:rsidP="00E01DD9">
      <w:pPr>
        <w:rPr>
          <w:rFonts w:eastAsiaTheme="minorEastAsia"/>
          <w:sz w:val="20"/>
          <w:szCs w:val="20"/>
        </w:rPr>
      </w:pPr>
      <w:r w:rsidRPr="00422D0F">
        <w:rPr>
          <w:rFonts w:eastAsiaTheme="minorEastAsia"/>
          <w:sz w:val="20"/>
          <w:szCs w:val="20"/>
        </w:rPr>
        <w:t>Where</w:t>
      </w:r>
      <w:r w:rsidR="007F11FA" w:rsidRPr="00422D0F">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oMath>
      <w:r w:rsidR="007F11FA" w:rsidRPr="00422D0F">
        <w:rPr>
          <w:rFonts w:eastAsiaTheme="minorEastAsia"/>
          <w:sz w:val="20"/>
          <w:szCs w:val="20"/>
        </w:rPr>
        <w:t xml:space="preserve"> is the number of layers,</w:t>
      </w:r>
      <w:r w:rsidRPr="00422D0F">
        <w:rPr>
          <w:rFonts w:eastAsiaTheme="minorEastAsia"/>
          <w:sz w:val="20"/>
          <w:szCs w:val="20"/>
        </w:rPr>
        <w:t xml:space="preserve"> </w:t>
      </w:r>
      <m:oMath>
        <m:r>
          <w:rPr>
            <w:rFonts w:ascii="Cambria Math" w:eastAsiaTheme="minorEastAsia" w:hAnsi="Cambria Math"/>
            <w:sz w:val="20"/>
            <w:szCs w:val="20"/>
          </w:rPr>
          <m:t>K</m:t>
        </m:r>
      </m:oMath>
      <w:r w:rsidRPr="00422D0F">
        <w:rPr>
          <w:rFonts w:eastAsiaTheme="minorEastAsia"/>
          <w:sz w:val="20"/>
          <w:szCs w:val="20"/>
        </w:rPr>
        <w:t xml:space="preserve"> is the formula for the coupling factor for a given layer spacing</w:t>
      </w:r>
      <w:r w:rsidR="00690188" w:rsidRPr="00422D0F">
        <w:rPr>
          <w:rFonts w:eastAsiaTheme="minorEastAsia"/>
          <w:sz w:val="20"/>
          <w:szCs w:val="20"/>
        </w:rPr>
        <w:t xml:space="preserve"> </w:t>
      </w:r>
      <w:r w:rsidRPr="00422D0F">
        <w:rPr>
          <w:rFonts w:eastAsiaTheme="minorEastAsia"/>
          <w:sz w:val="20"/>
          <w:szCs w:val="20"/>
        </w:rPr>
        <w:t xml:space="preserve">and </w:t>
      </w:r>
      <m:oMath>
        <m:r>
          <w:rPr>
            <w:rFonts w:ascii="Cambria Math" w:eastAsiaTheme="minorEastAsia" w:hAnsi="Cambria Math"/>
            <w:sz w:val="20"/>
            <w:szCs w:val="20"/>
          </w:rPr>
          <m:t>s</m:t>
        </m:r>
      </m:oMath>
      <w:r w:rsidRPr="00422D0F">
        <w:rPr>
          <w:rFonts w:eastAsiaTheme="minorEastAsia"/>
          <w:sz w:val="20"/>
          <w:szCs w:val="20"/>
        </w:rPr>
        <w:t xml:space="preserve"> is the spacing between two adjacent layers.</w:t>
      </w:r>
    </w:p>
    <w:p w14:paraId="4A1DE4D9" w14:textId="77777777" w:rsidR="00B833AB" w:rsidRPr="00422D0F" w:rsidRDefault="00B833AB" w:rsidP="00E01DD9"/>
    <w:p w14:paraId="05E5B7D8" w14:textId="0885B6B6" w:rsidR="008C59C2" w:rsidRPr="00422D0F" w:rsidRDefault="00026855" w:rsidP="00E01DD9">
      <w:r w:rsidRPr="00422D0F">
        <w:rPr>
          <w:noProof/>
        </w:rPr>
        <mc:AlternateContent>
          <mc:Choice Requires="wps">
            <w:drawing>
              <wp:anchor distT="0" distB="0" distL="114300" distR="114300" simplePos="0" relativeHeight="251661312" behindDoc="0" locked="0" layoutInCell="1" allowOverlap="1" wp14:anchorId="3D68FBBF" wp14:editId="7E193AE5">
                <wp:simplePos x="0" y="0"/>
                <wp:positionH relativeFrom="margin">
                  <wp:align>left</wp:align>
                </wp:positionH>
                <wp:positionV relativeFrom="paragraph">
                  <wp:posOffset>13610</wp:posOffset>
                </wp:positionV>
                <wp:extent cx="3152140" cy="635"/>
                <wp:effectExtent l="0" t="0" r="0" b="0"/>
                <wp:wrapSquare wrapText="bothSides"/>
                <wp:docPr id="1788618181" name="Text Box 1"/>
                <wp:cNvGraphicFramePr/>
                <a:graphic xmlns:a="http://schemas.openxmlformats.org/drawingml/2006/main">
                  <a:graphicData uri="http://schemas.microsoft.com/office/word/2010/wordprocessingShape">
                    <wps:wsp>
                      <wps:cNvSpPr txBox="1"/>
                      <wps:spPr>
                        <a:xfrm>
                          <a:off x="0" y="0"/>
                          <a:ext cx="3152140" cy="635"/>
                        </a:xfrm>
                        <a:prstGeom prst="rect">
                          <a:avLst/>
                        </a:prstGeom>
                        <a:solidFill>
                          <a:prstClr val="white"/>
                        </a:solidFill>
                        <a:ln>
                          <a:noFill/>
                        </a:ln>
                      </wps:spPr>
                      <wps:txbx>
                        <w:txbxContent>
                          <w:p w14:paraId="5292BF86" w14:textId="5CA60C4B" w:rsidR="00026855" w:rsidRPr="00D01781" w:rsidRDefault="00026855" w:rsidP="00026855">
                            <w:pPr>
                              <w:pStyle w:val="Caption"/>
                            </w:pPr>
                            <w:r>
                              <w:t xml:space="preserve">Figure </w:t>
                            </w:r>
                            <w:fldSimple w:instr=" SEQ Figure \* ARABIC ">
                              <w:r w:rsidR="0043230A">
                                <w:rPr>
                                  <w:noProof/>
                                </w:rPr>
                                <w:t>13</w:t>
                              </w:r>
                            </w:fldSimple>
                            <w:r>
                              <w:t>: infographic to visualize inter-layer coupling permutations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68FBBF" id="_x0000_s1030" type="#_x0000_t202" style="position:absolute;margin-left:0;margin-top:1.05pt;width:248.2pt;height:.0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oFiGQ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2e189pFCkmJ3N7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" stroked="f">
                <v:textbox style="mso-fit-shape-to-text:t" inset="0,0,0,0">
                  <w:txbxContent>
                    <w:p w14:paraId="5292BF86" w14:textId="5CA60C4B" w:rsidR="00026855" w:rsidRPr="00D01781" w:rsidRDefault="00026855" w:rsidP="00026855">
                      <w:pPr>
                        <w:pStyle w:val="Caption"/>
                      </w:pPr>
                      <w:r>
                        <w:t xml:space="preserve">Figure </w:t>
                      </w:r>
                      <w:r w:rsidR="004B30BC">
                        <w:fldChar w:fldCharType="begin"/>
                      </w:r>
                      <w:r w:rsidR="004B30BC">
                        <w:instrText xml:space="preserve"> SEQ Figure \* ARABIC </w:instrText>
                      </w:r>
                      <w:r w:rsidR="004B30BC">
                        <w:fldChar w:fldCharType="separate"/>
                      </w:r>
                      <w:r w:rsidR="0043230A">
                        <w:rPr>
                          <w:noProof/>
                        </w:rPr>
                        <w:t>13</w:t>
                      </w:r>
                      <w:r w:rsidR="004B30BC">
                        <w:rPr>
                          <w:noProof/>
                        </w:rPr>
                        <w:fldChar w:fldCharType="end"/>
                      </w:r>
                      <w:r>
                        <w:t>: infographic to visualize inter-layer coupling permutations</w:t>
                      </w:r>
                    </w:p>
                  </w:txbxContent>
                </v:textbox>
                <w10:wrap type="square" anchorx="margin"/>
              </v:shape>
            </w:pict>
          </mc:Fallback>
        </mc:AlternateContent>
      </w:r>
    </w:p>
    <w:p w14:paraId="32D1D3CB" w14:textId="5E5FF0C4" w:rsidR="00DF32D6" w:rsidRPr="00422D0F" w:rsidRDefault="00B833AB" w:rsidP="00E01DD9">
      <w:r w:rsidRPr="00422D0F">
        <w:t>Therefore, the new formula should be a summation of the individual coupling interactions (without repetition)</w:t>
      </w:r>
      <w:r w:rsidR="00DF32D6" w:rsidRPr="00422D0F">
        <w:t>:</w:t>
      </w:r>
    </w:p>
    <w:p w14:paraId="3AF1C7EE" w14:textId="3531EBFD" w:rsidR="00026855" w:rsidRPr="00422D0F" w:rsidRDefault="0042659E" w:rsidP="00E01DD9">
      <w:pPr>
        <w:rPr>
          <w:rFonts w:eastAsiaTheme="minorEastAsia"/>
          <w:sz w:val="20"/>
          <w:szCs w:val="20"/>
        </w:rPr>
      </w:pPr>
      <m:oMathPara>
        <m:oMath>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j=i+1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1</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m=i</m:t>
                                  </m:r>
                                </m:sub>
                                <m:sup>
                                  <m:r>
                                    <w:rPr>
                                      <w:rFonts w:ascii="Cambria Math" w:eastAsiaTheme="minorEastAsia" w:hAnsi="Cambria Math"/>
                                      <w:sz w:val="20"/>
                                      <w:szCs w:val="20"/>
                                    </w:rPr>
                                    <m:t>j+1</m:t>
                                  </m:r>
                                </m:sup>
                                <m:e>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m</m:t>
                                      </m:r>
                                    </m:e>
                                  </m:d>
                                </m:e>
                              </m:nary>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0</m:t>
                              </m:r>
                            </m:sub>
                          </m:sSub>
                        </m:e>
                      </m:d>
                    </m:e>
                  </m:nary>
                </m:e>
              </m:d>
            </m:e>
          </m:nary>
        </m:oMath>
      </m:oMathPara>
    </w:p>
    <w:p w14:paraId="2FBDAFDC" w14:textId="6C4D0564" w:rsidR="00026855" w:rsidRPr="00422D0F" w:rsidRDefault="00026855" w:rsidP="00E01DD9">
      <w:pPr>
        <w:rPr>
          <w:rFonts w:eastAsiaTheme="minorEastAsia"/>
          <w:sz w:val="20"/>
          <w:szCs w:val="20"/>
        </w:rPr>
      </w:pPr>
      <w:r w:rsidRPr="00422D0F">
        <w:rPr>
          <w:rFonts w:eastAsiaTheme="minorEastAsia"/>
          <w:sz w:val="20"/>
          <w:szCs w:val="20"/>
        </w:rPr>
        <w:tab/>
      </w:r>
      <w:r w:rsidRPr="00422D0F">
        <w:rPr>
          <w:rFonts w:eastAsiaTheme="minorEastAsia"/>
          <w:sz w:val="20"/>
          <w:szCs w:val="20"/>
        </w:rPr>
        <w:tab/>
      </w:r>
      <w:r w:rsidRPr="00422D0F">
        <w:rPr>
          <w:rFonts w:eastAsiaTheme="minorEastAsia"/>
          <w:sz w:val="20"/>
          <w:szCs w:val="20"/>
        </w:rPr>
        <w:tab/>
      </w:r>
      <w:r w:rsidRPr="00422D0F">
        <w:rPr>
          <w:rFonts w:eastAsiaTheme="minorEastAsia"/>
          <w:sz w:val="20"/>
          <w:szCs w:val="20"/>
        </w:rPr>
        <w:tab/>
        <w:t xml:space="preserve">Which </w:t>
      </w:r>
      <w:commentRangeStart w:id="9"/>
      <w:r w:rsidRPr="00422D0F">
        <w:rPr>
          <w:rFonts w:eastAsiaTheme="minorEastAsia"/>
          <w:sz w:val="20"/>
          <w:szCs w:val="20"/>
        </w:rPr>
        <w:t xml:space="preserve">simplifies </w:t>
      </w:r>
      <w:commentRangeEnd w:id="9"/>
      <w:r w:rsidR="00294345" w:rsidRPr="00422D0F">
        <w:rPr>
          <w:rStyle w:val="CommentReference"/>
        </w:rPr>
        <w:commentReference w:id="9"/>
      </w:r>
      <w:r w:rsidRPr="00422D0F">
        <w:rPr>
          <w:rFonts w:eastAsiaTheme="minorEastAsia"/>
          <w:sz w:val="20"/>
          <w:szCs w:val="20"/>
        </w:rPr>
        <w:t>to</w:t>
      </w:r>
      <w:r w:rsidRPr="00422D0F">
        <w:rPr>
          <w:rFonts w:eastAsiaTheme="minorEastAsia"/>
          <w:sz w:val="20"/>
          <w:szCs w:val="20"/>
        </w:rPr>
        <w:br/>
      </w:r>
      <m:oMathPara>
        <m:oMath>
          <m:r>
            <w:rPr>
              <w:rFonts w:ascii="Cambria Math" w:eastAsiaTheme="minorEastAsia" w:hAnsi="Cambria Math"/>
              <w:sz w:val="20"/>
              <w:szCs w:val="20"/>
            </w:rPr>
            <m:t>sumK=</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j=i+1</m:t>
                      </m:r>
                    </m:sub>
                    <m:sup>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sup>
                    <m:e>
                      <m:d>
                        <m:dPr>
                          <m:ctrlPr>
                            <w:rPr>
                              <w:rFonts w:ascii="Cambria Math" w:eastAsiaTheme="minorEastAsia" w:hAnsi="Cambria Math"/>
                              <w:i/>
                              <w:sz w:val="20"/>
                              <w:szCs w:val="20"/>
                            </w:rPr>
                          </m:ctrlPr>
                        </m:dPr>
                        <m:e>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m=i</m:t>
                              </m:r>
                            </m:sub>
                            <m:sup>
                              <m:r>
                                <w:rPr>
                                  <w:rFonts w:ascii="Cambria Math" w:eastAsiaTheme="minorEastAsia" w:hAnsi="Cambria Math"/>
                                  <w:sz w:val="20"/>
                                  <w:szCs w:val="20"/>
                                </w:rPr>
                                <m:t>j+1</m:t>
                              </m:r>
                            </m:sup>
                            <m:e>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m</m:t>
                                  </m:r>
                                </m:e>
                              </m:d>
                            </m:e>
                          </m:nary>
                        </m:e>
                      </m:d>
                    </m:e>
                  </m:nary>
                </m:e>
              </m:d>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-1)</m:t>
                      </m:r>
                    </m:num>
                    <m:den>
                      <m:r>
                        <w:rPr>
                          <w:rFonts w:ascii="Cambria Math" w:eastAsiaTheme="minorEastAsia" w:hAnsi="Cambria Math"/>
                          <w:sz w:val="20"/>
                          <w:szCs w:val="20"/>
                        </w:rPr>
                        <m:t>2</m:t>
                      </m:r>
                    </m:den>
                  </m:f>
                </m:e>
              </m:d>
              <m:r>
                <w:rPr>
                  <w:rFonts w:ascii="Cambria Math" w:eastAsiaTheme="minorEastAsia" w:hAnsi="Cambria Math"/>
                  <w:sz w:val="20"/>
                  <w:szCs w:val="20"/>
                </w:rPr>
                <m:t>*D</m:t>
              </m:r>
            </m:e>
            <m:sub>
              <m:r>
                <w:rPr>
                  <w:rFonts w:ascii="Cambria Math" w:eastAsiaTheme="minorEastAsia" w:hAnsi="Cambria Math"/>
                  <w:sz w:val="20"/>
                  <w:szCs w:val="20"/>
                </w:rPr>
                <m:t>0</m:t>
              </m:r>
            </m:sub>
          </m:sSub>
        </m:oMath>
      </m:oMathPara>
    </w:p>
    <w:p w14:paraId="0362DD8D" w14:textId="6F9E0102" w:rsidR="008C59C2" w:rsidRPr="00422D0F" w:rsidRDefault="000E672D" w:rsidP="00E01DD9">
      <w:pPr>
        <w:rPr>
          <w:rFonts w:eastAsiaTheme="minorEastAsia"/>
          <w:sz w:val="20"/>
          <w:szCs w:val="20"/>
        </w:rPr>
      </w:pPr>
      <w:r w:rsidRPr="00422D0F">
        <w:rPr>
          <w:rFonts w:eastAsiaTheme="minorEastAsia"/>
          <w:sz w:val="20"/>
          <w:szCs w:val="20"/>
        </w:rPr>
        <w:tab/>
        <w:t>where</w:t>
      </w:r>
      <w:r w:rsidR="00DF4AE6" w:rsidRPr="00422D0F">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oMath>
      <w:r w:rsidR="00DF4AE6" w:rsidRPr="00422D0F">
        <w:rPr>
          <w:rFonts w:eastAsiaTheme="minorEastAsia"/>
          <w:sz w:val="20"/>
          <w:szCs w:val="20"/>
        </w:rPr>
        <w:t xml:space="preserve"> is the number of layers,</w:t>
      </w:r>
      <w:r w:rsidRPr="00422D0F">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1</m:t>
            </m:r>
          </m:sub>
        </m:sSub>
      </m:oMath>
      <w:r w:rsidRPr="00422D0F">
        <w:rPr>
          <w:rFonts w:eastAsiaTheme="minorEastAsia"/>
          <w:sz w:val="20"/>
          <w:szCs w:val="20"/>
        </w:rPr>
        <w:t xml:space="preserve"> and </w:t>
      </w:r>
      <m:oMath>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0</m:t>
            </m:r>
          </m:sub>
        </m:sSub>
      </m:oMath>
      <w:r w:rsidRPr="00422D0F">
        <w:rPr>
          <w:rFonts w:eastAsiaTheme="minorEastAsia"/>
          <w:sz w:val="20"/>
          <w:szCs w:val="20"/>
        </w:rPr>
        <w:t xml:space="preserve"> are </w:t>
      </w:r>
      <w:r w:rsidR="00DF4AE6" w:rsidRPr="00422D0F">
        <w:rPr>
          <w:rFonts w:eastAsiaTheme="minorEastAsia"/>
          <w:sz w:val="20"/>
          <w:szCs w:val="20"/>
        </w:rPr>
        <w:t>constants based on the trendline (see</w:t>
      </w:r>
      <w:r w:rsidR="00AA4A20" w:rsidRPr="00422D0F">
        <w:rPr>
          <w:rFonts w:eastAsiaTheme="minorEastAsia"/>
          <w:sz w:val="20"/>
          <w:szCs w:val="20"/>
        </w:rPr>
        <w:t xml:space="preserve"> </w:t>
      </w:r>
      <w:r w:rsidR="00AA4A20" w:rsidRPr="00422D0F">
        <w:rPr>
          <w:rFonts w:eastAsiaTheme="minorEastAsia"/>
          <w:sz w:val="20"/>
          <w:szCs w:val="20"/>
        </w:rPr>
        <w:fldChar w:fldCharType="begin"/>
      </w:r>
      <w:r w:rsidR="00AA4A20" w:rsidRPr="00422D0F">
        <w:rPr>
          <w:rFonts w:eastAsiaTheme="minorEastAsia"/>
          <w:sz w:val="20"/>
          <w:szCs w:val="20"/>
        </w:rPr>
        <w:instrText xml:space="preserve"> REF _Ref136513320 \p \h </w:instrText>
      </w:r>
      <w:r w:rsidR="00AA4A20" w:rsidRPr="00422D0F">
        <w:rPr>
          <w:rFonts w:eastAsiaTheme="minorEastAsia"/>
          <w:sz w:val="20"/>
          <w:szCs w:val="20"/>
        </w:rPr>
      </w:r>
      <w:r w:rsidR="00AA4A20" w:rsidRPr="00422D0F">
        <w:rPr>
          <w:rFonts w:eastAsiaTheme="minorEastAsia"/>
          <w:sz w:val="20"/>
          <w:szCs w:val="20"/>
        </w:rPr>
        <w:fldChar w:fldCharType="separate"/>
      </w:r>
      <w:r w:rsidR="002A7D72">
        <w:rPr>
          <w:rFonts w:eastAsiaTheme="minorEastAsia"/>
          <w:sz w:val="20"/>
          <w:szCs w:val="20"/>
        </w:rPr>
        <w:t>above</w:t>
      </w:r>
      <w:r w:rsidR="00AA4A20" w:rsidRPr="00422D0F">
        <w:rPr>
          <w:rFonts w:eastAsiaTheme="minorEastAsia"/>
          <w:sz w:val="20"/>
          <w:szCs w:val="20"/>
        </w:rPr>
        <w:fldChar w:fldCharType="end"/>
      </w:r>
      <w:r w:rsidR="00DF4AE6" w:rsidRPr="00422D0F">
        <w:rPr>
          <w:rFonts w:eastAsiaTheme="minorEastAsia"/>
          <w:sz w:val="20"/>
          <w:szCs w:val="20"/>
        </w:rPr>
        <w:t xml:space="preserve">) and </w:t>
      </w:r>
      <m:oMath>
        <m:r>
          <w:rPr>
            <w:rFonts w:ascii="Cambria Math" w:eastAsiaTheme="minorEastAsia" w:hAnsi="Cambria Math"/>
            <w:sz w:val="20"/>
            <w:szCs w:val="20"/>
          </w:rPr>
          <m:t>s[m]</m:t>
        </m:r>
      </m:oMath>
      <w:r w:rsidR="00DF4AE6" w:rsidRPr="00422D0F">
        <w:rPr>
          <w:rFonts w:eastAsiaTheme="minorEastAsia"/>
          <w:sz w:val="20"/>
          <w:szCs w:val="20"/>
        </w:rPr>
        <w:t xml:space="preserve"> is the separation between each layer (see </w:t>
      </w:r>
      <w:r w:rsidR="008C59C2" w:rsidRPr="00422D0F">
        <w:rPr>
          <w:rFonts w:eastAsiaTheme="minorEastAsia"/>
          <w:sz w:val="20"/>
          <w:szCs w:val="20"/>
        </w:rPr>
        <w:fldChar w:fldCharType="begin"/>
      </w:r>
      <w:r w:rsidR="008C59C2" w:rsidRPr="00422D0F">
        <w:rPr>
          <w:rFonts w:eastAsiaTheme="minorEastAsia"/>
          <w:sz w:val="20"/>
          <w:szCs w:val="20"/>
        </w:rPr>
        <w:instrText xml:space="preserve"> REF _Ref136339961 \h </w:instrText>
      </w:r>
      <w:r w:rsidR="008C59C2" w:rsidRPr="00422D0F">
        <w:rPr>
          <w:rFonts w:eastAsiaTheme="minorEastAsia"/>
          <w:sz w:val="20"/>
          <w:szCs w:val="20"/>
        </w:rPr>
      </w:r>
      <w:r w:rsidR="008C59C2" w:rsidRPr="00422D0F">
        <w:rPr>
          <w:rFonts w:eastAsiaTheme="minorEastAsia"/>
          <w:sz w:val="20"/>
          <w:szCs w:val="20"/>
        </w:rPr>
        <w:fldChar w:fldCharType="separate"/>
      </w:r>
      <w:r w:rsidR="002A7D72" w:rsidRPr="00422D0F">
        <w:t xml:space="preserve">Figure </w:t>
      </w:r>
      <w:r w:rsidR="002A7D72">
        <w:rPr>
          <w:noProof/>
        </w:rPr>
        <w:t>12</w:t>
      </w:r>
      <w:r w:rsidR="008C59C2" w:rsidRPr="00422D0F">
        <w:rPr>
          <w:rFonts w:eastAsiaTheme="minorEastAsia"/>
          <w:sz w:val="20"/>
          <w:szCs w:val="20"/>
        </w:rPr>
        <w:fldChar w:fldCharType="end"/>
      </w:r>
      <w:r w:rsidR="008C59C2" w:rsidRPr="00422D0F">
        <w:rPr>
          <w:rFonts w:eastAsiaTheme="minorEastAsia"/>
          <w:sz w:val="20"/>
          <w:szCs w:val="20"/>
        </w:rPr>
        <w:t>).</w:t>
      </w:r>
      <w:r w:rsidR="00C9740E" w:rsidRPr="00422D0F">
        <w:rPr>
          <w:rFonts w:eastAsiaTheme="minorEastAsia"/>
          <w:sz w:val="20"/>
          <w:szCs w:val="20"/>
        </w:rPr>
        <w:t xml:space="preserve"> Note: it may be helpful to view the spacings as a triangular matrix instead. In this particular case, summations allow for easier translation to code, so the matrix-form calculations are not shown here.</w:t>
      </w:r>
    </w:p>
    <w:p w14:paraId="24F39DCB" w14:textId="6165C1DE" w:rsidR="00CD1CD2" w:rsidRPr="00422D0F" w:rsidRDefault="00CD1CD2" w:rsidP="00E01DD9">
      <w:pPr>
        <w:rPr>
          <w:rFonts w:eastAsiaTheme="minorEastAsia"/>
          <w:sz w:val="20"/>
          <w:szCs w:val="20"/>
        </w:rPr>
      </w:pPr>
      <w:r w:rsidRPr="00422D0F">
        <w:rPr>
          <w:rFonts w:eastAsiaTheme="minorEastAsia"/>
          <w:sz w:val="20"/>
          <w:szCs w:val="20"/>
        </w:rPr>
        <w:t>Which fits into the larger equation as:</w:t>
      </w:r>
      <w:r w:rsidR="00FD78DF" w:rsidRPr="00422D0F">
        <w:rPr>
          <w:rFonts w:eastAsiaTheme="minorEastAsia"/>
          <w:sz w:val="20"/>
          <w:szCs w:val="20"/>
        </w:rPr>
        <w:tab/>
      </w:r>
      <m:oMath>
        <m:r>
          <w:rPr>
            <w:rFonts w:ascii="Cambria Math" w:eastAsiaTheme="minorEastAsia" w:hAnsi="Cambria Math"/>
            <w:sz w:val="20"/>
            <w:szCs w:val="20"/>
          </w:rPr>
          <m:t>L=</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single</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l</m:t>
                </m:r>
              </m:sub>
            </m:sSub>
            <m:r>
              <w:rPr>
                <w:rFonts w:ascii="Cambria Math" w:eastAsiaTheme="minorEastAsia" w:hAnsi="Cambria Math"/>
                <w:sz w:val="20"/>
                <w:szCs w:val="20"/>
              </w:rPr>
              <m:t>+2*sumK</m:t>
            </m:r>
          </m:e>
        </m:d>
      </m:oMath>
      <w:r w:rsidR="00FD78DF" w:rsidRPr="00422D0F">
        <w:rPr>
          <w:rFonts w:eastAsiaTheme="minorEastAsia"/>
          <w:sz w:val="20"/>
          <w:szCs w:val="20"/>
        </w:rPr>
        <w:t xml:space="preserve"> </w:t>
      </w:r>
    </w:p>
    <w:p w14:paraId="16FFAF89" w14:textId="7AF93D49" w:rsidR="00B833AB" w:rsidRPr="00422D0F" w:rsidRDefault="002F4D6F" w:rsidP="00E01DD9">
      <w:r w:rsidRPr="00422D0F">
        <w:rPr>
          <w:noProof/>
        </w:rPr>
        <w:drawing>
          <wp:anchor distT="0" distB="0" distL="114300" distR="114300" simplePos="0" relativeHeight="251659264" behindDoc="0" locked="0" layoutInCell="1" allowOverlap="1" wp14:anchorId="0289B3DD" wp14:editId="3D3ED64D">
            <wp:simplePos x="0" y="0"/>
            <wp:positionH relativeFrom="margin">
              <wp:align>center</wp:align>
            </wp:positionH>
            <wp:positionV relativeFrom="paragraph">
              <wp:posOffset>426113</wp:posOffset>
            </wp:positionV>
            <wp:extent cx="6568440" cy="2775585"/>
            <wp:effectExtent l="0" t="0" r="3810" b="5715"/>
            <wp:wrapSquare wrapText="bothSides"/>
            <wp:docPr id="163040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541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568440" cy="2775749"/>
                    </a:xfrm>
                    <a:prstGeom prst="rect">
                      <a:avLst/>
                    </a:prstGeom>
                  </pic:spPr>
                </pic:pic>
              </a:graphicData>
            </a:graphic>
            <wp14:sizeRelH relativeFrom="margin">
              <wp14:pctWidth>0</wp14:pctWidth>
            </wp14:sizeRelH>
            <wp14:sizeRelV relativeFrom="margin">
              <wp14:pctHeight>0</wp14:pctHeight>
            </wp14:sizeRelV>
          </wp:anchor>
        </w:drawing>
      </w:r>
      <w:r w:rsidR="008C59C2" w:rsidRPr="00422D0F">
        <w:rPr>
          <w:rFonts w:eastAsiaTheme="minorEastAsia"/>
          <w:sz w:val="20"/>
          <w:szCs w:val="20"/>
        </w:rPr>
        <w:t>Note: the thicknesses of the copper layers themselves is omitted from the formula (for legibility) but this will be taken into account in the application</w:t>
      </w:r>
      <w:r w:rsidR="00AB2B08" w:rsidRPr="00422D0F">
        <w:rPr>
          <w:rFonts w:eastAsiaTheme="minorEastAsia"/>
          <w:sz w:val="20"/>
          <w:szCs w:val="20"/>
        </w:rPr>
        <w:t>s below.</w:t>
      </w:r>
      <w:r w:rsidR="00B833AB" w:rsidRPr="00422D0F">
        <w:t xml:space="preserve"> </w:t>
      </w:r>
      <w:r w:rsidRPr="00422D0F">
        <w:t xml:space="preserve">For a more detailed example, see the python code </w:t>
      </w:r>
      <w:r w:rsidRPr="00422D0F">
        <w:fldChar w:fldCharType="begin"/>
      </w:r>
      <w:r w:rsidRPr="00422D0F">
        <w:instrText xml:space="preserve"> REF _Ref136340514 \p \h </w:instrText>
      </w:r>
      <w:r w:rsidRPr="00422D0F">
        <w:fldChar w:fldCharType="separate"/>
      </w:r>
      <w:r w:rsidR="002A7D72">
        <w:t>below</w:t>
      </w:r>
      <w:r w:rsidRPr="00422D0F">
        <w:fldChar w:fldCharType="end"/>
      </w:r>
      <w:r w:rsidRPr="00422D0F">
        <w:t>.</w:t>
      </w:r>
    </w:p>
    <w:p w14:paraId="3F26A5C0" w14:textId="1FE7996E" w:rsidR="002F4D6F" w:rsidRPr="00422D0F" w:rsidRDefault="002F4D6F" w:rsidP="002F4D6F">
      <w:pPr>
        <w:pStyle w:val="Caption"/>
      </w:pPr>
      <w:bookmarkStart w:id="10" w:name="_Ref136340514"/>
      <w:r w:rsidRPr="00422D0F">
        <w:t xml:space="preserve">Figure </w:t>
      </w:r>
      <w:fldSimple w:instr=" SEQ Figure \* ARABIC ">
        <w:r w:rsidR="002A7D72">
          <w:rPr>
            <w:noProof/>
          </w:rPr>
          <w:t>14</w:t>
        </w:r>
      </w:fldSimple>
      <w:bookmarkEnd w:id="10"/>
      <w:r w:rsidRPr="00422D0F">
        <w:t xml:space="preserve">: example python code for arbitrary/variable layer spacing coupling </w:t>
      </w:r>
      <w:commentRangeStart w:id="11"/>
      <w:r w:rsidRPr="00422D0F">
        <w:t>calculations</w:t>
      </w:r>
      <w:commentRangeEnd w:id="11"/>
      <w:r w:rsidR="00BA6621" w:rsidRPr="00422D0F">
        <w:rPr>
          <w:rStyle w:val="CommentReference"/>
          <w:i w:val="0"/>
          <w:iCs w:val="0"/>
          <w:color w:val="auto"/>
        </w:rPr>
        <w:commentReference w:id="11"/>
      </w:r>
      <w:r w:rsidRPr="00422D0F">
        <w:t>.</w:t>
      </w:r>
    </w:p>
    <w:p w14:paraId="696EF53B" w14:textId="53B34679" w:rsidR="00D156BF" w:rsidRPr="00422D0F" w:rsidRDefault="007C1B00" w:rsidP="006419E8">
      <w:r w:rsidRPr="00422D0F">
        <w:t xml:space="preserve">Using this new formula, </w:t>
      </w:r>
      <w:r w:rsidR="0090097C" w:rsidRPr="00422D0F">
        <w:t>the entire dataset</w:t>
      </w:r>
      <w:r w:rsidR="00141012" w:rsidRPr="00422D0F">
        <w:t xml:space="preserve"> (excluding single-layer samples, as those are unaffected)</w:t>
      </w:r>
      <w:r w:rsidR="0090097C" w:rsidRPr="00422D0F">
        <w:t xml:space="preserve"> can be </w:t>
      </w:r>
      <w:r w:rsidR="00932943" w:rsidRPr="00422D0F">
        <w:t>reviewed:</w:t>
      </w:r>
    </w:p>
    <w:p w14:paraId="327778E5" w14:textId="3245E624" w:rsidR="008670B8" w:rsidRPr="00422D0F" w:rsidRDefault="00661C7B" w:rsidP="006419E8">
      <w:r w:rsidRPr="00422D0F">
        <w:rPr>
          <w:noProof/>
        </w:rPr>
        <w:lastRenderedPageBreak/>
        <mc:AlternateContent>
          <mc:Choice Requires="wps">
            <w:drawing>
              <wp:anchor distT="0" distB="0" distL="114300" distR="114300" simplePos="0" relativeHeight="251684864" behindDoc="0" locked="0" layoutInCell="1" allowOverlap="1" wp14:anchorId="3E9AC892" wp14:editId="7AEF0B23">
                <wp:simplePos x="0" y="0"/>
                <wp:positionH relativeFrom="margin">
                  <wp:align>center</wp:align>
                </wp:positionH>
                <wp:positionV relativeFrom="paragraph">
                  <wp:posOffset>7781632</wp:posOffset>
                </wp:positionV>
                <wp:extent cx="6364605" cy="635"/>
                <wp:effectExtent l="0" t="0" r="0" b="0"/>
                <wp:wrapSquare wrapText="bothSides"/>
                <wp:docPr id="2129820218" name="Text Box 1"/>
                <wp:cNvGraphicFramePr/>
                <a:graphic xmlns:a="http://schemas.openxmlformats.org/drawingml/2006/main">
                  <a:graphicData uri="http://schemas.microsoft.com/office/word/2010/wordprocessingShape">
                    <wps:wsp>
                      <wps:cNvSpPr txBox="1"/>
                      <wps:spPr>
                        <a:xfrm>
                          <a:off x="0" y="0"/>
                          <a:ext cx="6364605" cy="635"/>
                        </a:xfrm>
                        <a:prstGeom prst="rect">
                          <a:avLst/>
                        </a:prstGeom>
                        <a:solidFill>
                          <a:prstClr val="white"/>
                        </a:solidFill>
                        <a:ln>
                          <a:noFill/>
                        </a:ln>
                      </wps:spPr>
                      <wps:txbx>
                        <w:txbxContent>
                          <w:p w14:paraId="72C95EC7" w14:textId="73723D9C" w:rsidR="00661C7B" w:rsidRPr="000F6C2C" w:rsidRDefault="00661C7B" w:rsidP="00661C7B">
                            <w:pPr>
                              <w:pStyle w:val="Caption"/>
                            </w:pPr>
                            <w:bookmarkStart w:id="12" w:name="_Ref136797481"/>
                            <w:r>
                              <w:t xml:space="preserve">Table </w:t>
                            </w:r>
                            <w:r w:rsidR="0042659E">
                              <w:fldChar w:fldCharType="begin"/>
                            </w:r>
                            <w:r w:rsidR="0042659E">
                              <w:instrText xml:space="preserve"> SEQ Table \* ARABIC </w:instrText>
                            </w:r>
                            <w:r w:rsidR="0042659E">
                              <w:fldChar w:fldCharType="separate"/>
                            </w:r>
                            <w:r w:rsidR="00333452">
                              <w:rPr>
                                <w:noProof/>
                              </w:rPr>
                              <w:t>3</w:t>
                            </w:r>
                            <w:r w:rsidR="0042659E">
                              <w:rPr>
                                <w:noProof/>
                              </w:rPr>
                              <w:fldChar w:fldCharType="end"/>
                            </w:r>
                            <w:bookmarkEnd w:id="12"/>
                            <w:r>
                              <w:t>: all multi-layer test sample results (using final formula with variable layer-spacing using first D</w:t>
                            </w:r>
                            <w:r>
                              <w:rPr>
                                <w:vertAlign w:val="subscript"/>
                              </w:rPr>
                              <w:t>n</w:t>
                            </w:r>
                            <w:r>
                              <w:t xml:space="preserve"> constants)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AC892" id="_x0000_s1031" type="#_x0000_t202" style="position:absolute;margin-left:0;margin-top:612.75pt;width:501.1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VuGw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" stroked="f">
                <v:textbox style="mso-fit-shape-to-text:t" inset="0,0,0,0">
                  <w:txbxContent>
                    <w:p w14:paraId="72C95EC7" w14:textId="73723D9C" w:rsidR="00661C7B" w:rsidRPr="000F6C2C" w:rsidRDefault="00661C7B" w:rsidP="00661C7B">
                      <w:pPr>
                        <w:pStyle w:val="Caption"/>
                      </w:pPr>
                      <w:bookmarkStart w:id="14" w:name="_Ref136797481"/>
                      <w:r>
                        <w:t xml:space="preserve">Table </w:t>
                      </w:r>
                      <w:fldSimple w:instr=" SEQ Table \* ARABIC ">
                        <w:r w:rsidR="00333452">
                          <w:rPr>
                            <w:noProof/>
                          </w:rPr>
                          <w:t>3</w:t>
                        </w:r>
                      </w:fldSimple>
                      <w:bookmarkEnd w:id="14"/>
                      <w:r>
                        <w:t>: all multi-layer test sample results (using final formula with variable layer-spacing using first D</w:t>
                      </w:r>
                      <w:r>
                        <w:rPr>
                          <w:vertAlign w:val="subscript"/>
                        </w:rPr>
                        <w:t>n</w:t>
                      </w:r>
                      <w:r>
                        <w:t xml:space="preserve"> constants)</w:t>
                      </w:r>
                    </w:p>
                  </w:txbxContent>
                </v:textbox>
                <w10:wrap type="square" anchorx="margin"/>
              </v:shape>
            </w:pict>
          </mc:Fallback>
        </mc:AlternateContent>
      </w:r>
      <w:r w:rsidR="0042659E">
        <w:pict w14:anchorId="2DC42B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4pt;margin-top:2.25pt;width:501.15pt;height:609.3pt;z-index:251663360;mso-position-horizontal-relative:text;mso-position-vertical-relative:text;mso-width-relative:page;mso-height-relative:page">
            <v:imagedata r:id="rId29" o:title=""/>
            <w10:wrap type="square"/>
          </v:shape>
        </w:pict>
      </w:r>
    </w:p>
    <w:p w14:paraId="35CF1FDF" w14:textId="351527A4" w:rsidR="00141012" w:rsidRPr="00422D0F" w:rsidRDefault="00141012" w:rsidP="006419E8">
      <w:r w:rsidRPr="00422D0F">
        <w:t>Furthermore, now that variable-spacing calculations are used, we can use the whole dataset (excluding single-layer samples</w:t>
      </w:r>
      <w:r w:rsidR="00897A24" w:rsidRPr="00422D0F">
        <w:t xml:space="preserve"> and last 2 samples (12mm diameter)</w:t>
      </w:r>
      <w:r w:rsidRPr="00422D0F">
        <w:t>) to recalculate the constants:</w:t>
      </w:r>
    </w:p>
    <w:p w14:paraId="7AA2B27A" w14:textId="77777777" w:rsidR="009E2233" w:rsidRPr="00422D0F" w:rsidRDefault="008C6D33" w:rsidP="009E2233">
      <w:pPr>
        <w:keepNext/>
      </w:pPr>
      <w:r w:rsidRPr="00422D0F">
        <w:rPr>
          <w:noProof/>
        </w:rPr>
        <w:lastRenderedPageBreak/>
        <w:drawing>
          <wp:inline distT="0" distB="0" distL="0" distR="0" wp14:anchorId="348F5200" wp14:editId="7A3D4ED9">
            <wp:extent cx="5554639" cy="2831911"/>
            <wp:effectExtent l="0" t="0" r="8255" b="6985"/>
            <wp:docPr id="740357626" name="Chart 1">
              <a:extLst xmlns:a="http://schemas.openxmlformats.org/drawingml/2006/main">
                <a:ext uri="{FF2B5EF4-FFF2-40B4-BE49-F238E27FC236}">
                  <a16:creationId xmlns:a16="http://schemas.microsoft.com/office/drawing/2014/main" id="{A9710346-ED0D-9A5F-03F5-E2370F5059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BC3D55F" w14:textId="0F372867" w:rsidR="00294345" w:rsidRPr="00422D0F" w:rsidRDefault="009E2233" w:rsidP="009E2233">
      <w:pPr>
        <w:pStyle w:val="Caption"/>
      </w:pPr>
      <w:bookmarkStart w:id="13" w:name="_Ref136517254"/>
      <w:r w:rsidRPr="00422D0F">
        <w:t xml:space="preserve">Figure </w:t>
      </w:r>
      <w:fldSimple w:instr=" SEQ Figure \* ARABIC ">
        <w:r w:rsidR="002A7D72">
          <w:rPr>
            <w:noProof/>
          </w:rPr>
          <w:t>15</w:t>
        </w:r>
      </w:fldSimple>
      <w:bookmarkStart w:id="14" w:name="_Ref136517250"/>
      <w:bookmarkEnd w:id="13"/>
      <w:r w:rsidRPr="00422D0F">
        <w:t>: updating D</w:t>
      </w:r>
      <w:r w:rsidRPr="00422D0F">
        <w:rPr>
          <w:vertAlign w:val="subscript"/>
        </w:rPr>
        <w:t>n</w:t>
      </w:r>
      <w:r w:rsidRPr="00422D0F">
        <w:t xml:space="preserve"> constants using (almost) all samples. Note: the axis titles are the formulas used to normalize for any number of layers, which involves using the sum of spacings, and the triangular number of N</w:t>
      </w:r>
      <w:r w:rsidRPr="00422D0F">
        <w:rPr>
          <w:vertAlign w:val="subscript"/>
        </w:rPr>
        <w:t>layers</w:t>
      </w:r>
      <w:r w:rsidRPr="00422D0F">
        <w:t xml:space="preserve"> .</w:t>
      </w:r>
      <w:bookmarkEnd w:id="14"/>
    </w:p>
    <w:p w14:paraId="6F3B1AF9" w14:textId="5ECCA431" w:rsidR="006B7AE6" w:rsidRPr="00422D0F" w:rsidRDefault="001310EA" w:rsidP="006419E8">
      <w:r w:rsidRPr="00422D0F">
        <w:t>Unfortunately, the newly derived constants yield slightly worse results overall:</w:t>
      </w:r>
    </w:p>
    <w:tbl>
      <w:tblPr>
        <w:tblStyle w:val="TableGrid"/>
        <w:tblW w:w="0" w:type="auto"/>
        <w:tblLook w:val="04A0" w:firstRow="1" w:lastRow="0" w:firstColumn="1" w:lastColumn="0" w:noHBand="0" w:noVBand="1"/>
      </w:tblPr>
      <w:tblGrid>
        <w:gridCol w:w="2632"/>
        <w:gridCol w:w="1225"/>
        <w:gridCol w:w="1687"/>
        <w:gridCol w:w="1751"/>
        <w:gridCol w:w="1767"/>
      </w:tblGrid>
      <w:tr w:rsidR="00DA5B19" w:rsidRPr="00422D0F" w14:paraId="702A22E3" w14:textId="77777777" w:rsidTr="005400F5">
        <w:tc>
          <w:tcPr>
            <w:tcW w:w="0" w:type="auto"/>
          </w:tcPr>
          <w:p w14:paraId="58C3CE67" w14:textId="77777777" w:rsidR="00D23830" w:rsidRPr="00422D0F" w:rsidRDefault="00D23830" w:rsidP="00D23830">
            <w:pPr>
              <w:rPr>
                <w:b/>
                <w:bCs/>
                <w:lang w:val="en-US"/>
              </w:rPr>
            </w:pPr>
            <w:r w:rsidRPr="00422D0F">
              <w:rPr>
                <w:b/>
                <w:bCs/>
                <w:lang w:val="en-US"/>
              </w:rPr>
              <w:t>Comparison metric</w:t>
            </w:r>
          </w:p>
          <w:p w14:paraId="5724733F" w14:textId="580A4E82" w:rsidR="002028FE" w:rsidRPr="00422D0F" w:rsidRDefault="002028FE" w:rsidP="00D23830">
            <w:pPr>
              <w:rPr>
                <w:lang w:val="en-US"/>
              </w:rPr>
            </w:pPr>
            <w:r w:rsidRPr="00422D0F">
              <w:rPr>
                <w:lang w:val="en-US"/>
              </w:rPr>
              <w:t>Regarding prediction error (as</w:t>
            </w:r>
          </w:p>
          <w:p w14:paraId="102917FC" w14:textId="2528324C" w:rsidR="002028FE" w:rsidRPr="00422D0F" w:rsidRDefault="002028FE" w:rsidP="00D23830">
            <w:pPr>
              <w:rPr>
                <w:b/>
                <w:bCs/>
                <w:lang w:val="en-US"/>
              </w:rPr>
            </w:pPr>
            <w:r w:rsidRPr="00422D0F">
              <w:rPr>
                <w:lang w:val="en-US"/>
              </w:rPr>
              <w:t>% of measurement)</w:t>
            </w:r>
          </w:p>
        </w:tc>
        <w:tc>
          <w:tcPr>
            <w:tcW w:w="0" w:type="auto"/>
          </w:tcPr>
          <w:p w14:paraId="1389C823" w14:textId="7E7A14F1" w:rsidR="00D23830" w:rsidRPr="00422D0F" w:rsidRDefault="00D23830" w:rsidP="00D23830">
            <w:pPr>
              <w:rPr>
                <w:b/>
                <w:bCs/>
                <w:lang w:val="en-US"/>
              </w:rPr>
            </w:pPr>
            <w:r w:rsidRPr="00422D0F">
              <w:rPr>
                <w:b/>
                <w:bCs/>
                <w:lang w:val="en-US"/>
              </w:rPr>
              <w:t>original formula</w:t>
            </w:r>
          </w:p>
        </w:tc>
        <w:tc>
          <w:tcPr>
            <w:tcW w:w="0" w:type="auto"/>
          </w:tcPr>
          <w:p w14:paraId="27CF92ED" w14:textId="09FF068E" w:rsidR="00D23830" w:rsidRPr="00422D0F" w:rsidRDefault="00D23830" w:rsidP="00D23830">
            <w:pPr>
              <w:rPr>
                <w:b/>
                <w:bCs/>
                <w:lang w:val="en-US"/>
              </w:rPr>
            </w:pPr>
            <w:r w:rsidRPr="00422D0F">
              <w:rPr>
                <w:b/>
                <w:bCs/>
                <w:lang w:val="en-US"/>
              </w:rPr>
              <w:t>original formula with K</w:t>
            </w:r>
            <w:r w:rsidR="00625AA6" w:rsidRPr="00422D0F">
              <w:rPr>
                <w:b/>
                <w:bCs/>
                <w:vertAlign w:val="subscript"/>
                <w:lang w:val="en-US"/>
              </w:rPr>
              <w:t>turns</w:t>
            </w:r>
            <w:r w:rsidRPr="00422D0F">
              <w:rPr>
                <w:b/>
                <w:bCs/>
                <w:lang w:val="en-US"/>
              </w:rPr>
              <w:t xml:space="preserve"> fix</w:t>
            </w:r>
            <w:r w:rsidR="00026707" w:rsidRPr="00422D0F">
              <w:rPr>
                <w:b/>
                <w:bCs/>
                <w:lang w:val="en-US"/>
              </w:rPr>
              <w:t>ed</w:t>
            </w:r>
          </w:p>
        </w:tc>
        <w:tc>
          <w:tcPr>
            <w:tcW w:w="0" w:type="auto"/>
          </w:tcPr>
          <w:p w14:paraId="61444804" w14:textId="01D6C481" w:rsidR="00D23830" w:rsidRPr="00422D0F" w:rsidRDefault="00D23830" w:rsidP="00D23830">
            <w:pPr>
              <w:rPr>
                <w:b/>
                <w:bCs/>
                <w:lang w:val="en-US"/>
              </w:rPr>
            </w:pPr>
            <w:r w:rsidRPr="00422D0F">
              <w:rPr>
                <w:b/>
                <w:bCs/>
                <w:lang w:val="en-US"/>
              </w:rPr>
              <w:t>my formula (1</w:t>
            </w:r>
            <w:r w:rsidRPr="00422D0F">
              <w:rPr>
                <w:b/>
                <w:bCs/>
                <w:vertAlign w:val="superscript"/>
                <w:lang w:val="en-US"/>
              </w:rPr>
              <w:t>st</w:t>
            </w:r>
            <w:r w:rsidR="00DA5B19" w:rsidRPr="00422D0F">
              <w:rPr>
                <w:b/>
                <w:bCs/>
                <w:lang w:val="en-US"/>
              </w:rPr>
              <w:t xml:space="preserve"> </w:t>
            </w:r>
            <w:r w:rsidRPr="00422D0F">
              <w:rPr>
                <w:b/>
                <w:bCs/>
                <w:lang w:val="en-US"/>
              </w:rPr>
              <w:t>D</w:t>
            </w:r>
            <w:r w:rsidRPr="00422D0F">
              <w:rPr>
                <w:b/>
                <w:bCs/>
                <w:vertAlign w:val="subscript"/>
                <w:lang w:val="en-US"/>
              </w:rPr>
              <w:t>n</w:t>
            </w:r>
            <w:r w:rsidRPr="00422D0F">
              <w:rPr>
                <w:b/>
                <w:bCs/>
                <w:lang w:val="en-US"/>
              </w:rPr>
              <w:t xml:space="preserve"> constants)</w:t>
            </w:r>
          </w:p>
        </w:tc>
        <w:tc>
          <w:tcPr>
            <w:tcW w:w="0" w:type="auto"/>
          </w:tcPr>
          <w:p w14:paraId="138BAAF5" w14:textId="1DCBD4B8" w:rsidR="00D23830" w:rsidRPr="00422D0F" w:rsidRDefault="00D23830" w:rsidP="00D23830">
            <w:pPr>
              <w:rPr>
                <w:b/>
                <w:bCs/>
                <w:lang w:val="en-US"/>
              </w:rPr>
            </w:pPr>
            <w:r w:rsidRPr="00422D0F">
              <w:rPr>
                <w:b/>
                <w:bCs/>
                <w:lang w:val="en-US"/>
              </w:rPr>
              <w:t>my formula (</w:t>
            </w:r>
            <w:r w:rsidR="00DA5B19" w:rsidRPr="00422D0F">
              <w:rPr>
                <w:b/>
                <w:bCs/>
                <w:lang w:val="en-US"/>
              </w:rPr>
              <w:t>2</w:t>
            </w:r>
            <w:r w:rsidR="00DA5B19" w:rsidRPr="00422D0F">
              <w:rPr>
                <w:b/>
                <w:bCs/>
                <w:vertAlign w:val="superscript"/>
                <w:lang w:val="en-US"/>
              </w:rPr>
              <w:t>nd</w:t>
            </w:r>
            <w:r w:rsidR="00DA5B19" w:rsidRPr="00422D0F">
              <w:rPr>
                <w:b/>
                <w:bCs/>
                <w:lang w:val="en-US"/>
              </w:rPr>
              <w:t xml:space="preserve"> </w:t>
            </w:r>
            <w:r w:rsidRPr="00422D0F">
              <w:rPr>
                <w:b/>
                <w:bCs/>
                <w:lang w:val="en-US"/>
              </w:rPr>
              <w:t>D</w:t>
            </w:r>
            <w:r w:rsidRPr="00422D0F">
              <w:rPr>
                <w:b/>
                <w:bCs/>
                <w:vertAlign w:val="subscript"/>
                <w:lang w:val="en-US"/>
              </w:rPr>
              <w:t>n</w:t>
            </w:r>
            <w:r w:rsidRPr="00422D0F">
              <w:rPr>
                <w:b/>
                <w:bCs/>
                <w:lang w:val="en-US"/>
              </w:rPr>
              <w:t xml:space="preserve"> constants)</w:t>
            </w:r>
          </w:p>
        </w:tc>
      </w:tr>
      <w:tr w:rsidR="00DA5B19" w:rsidRPr="00422D0F" w14:paraId="636ABF01" w14:textId="77777777" w:rsidTr="005400F5">
        <w:tc>
          <w:tcPr>
            <w:tcW w:w="0" w:type="auto"/>
          </w:tcPr>
          <w:p w14:paraId="1B894CE9" w14:textId="30DB7653" w:rsidR="005400F5" w:rsidRPr="00422D0F" w:rsidRDefault="005400F5" w:rsidP="005400F5">
            <w:pPr>
              <w:rPr>
                <w:lang w:val="en-US"/>
              </w:rPr>
            </w:pPr>
            <w:r w:rsidRPr="00422D0F">
              <w:rPr>
                <w:lang w:val="en-US"/>
              </w:rPr>
              <w:t>average absolute error</w:t>
            </w:r>
          </w:p>
        </w:tc>
        <w:tc>
          <w:tcPr>
            <w:tcW w:w="0" w:type="auto"/>
          </w:tcPr>
          <w:p w14:paraId="7D585697" w14:textId="5F154D87" w:rsidR="005400F5" w:rsidRPr="00422D0F" w:rsidRDefault="005400F5" w:rsidP="005400F5">
            <w:pPr>
              <w:rPr>
                <w:lang w:val="en-US"/>
              </w:rPr>
            </w:pPr>
            <w:r w:rsidRPr="00422D0F">
              <w:rPr>
                <w:lang w:val="en-US"/>
              </w:rPr>
              <w:t>19.47%</w:t>
            </w:r>
          </w:p>
        </w:tc>
        <w:tc>
          <w:tcPr>
            <w:tcW w:w="0" w:type="auto"/>
          </w:tcPr>
          <w:p w14:paraId="40FED7CA" w14:textId="4F4C2BDA" w:rsidR="005400F5" w:rsidRPr="00422D0F" w:rsidRDefault="005400F5" w:rsidP="005400F5">
            <w:pPr>
              <w:rPr>
                <w:lang w:val="en-US"/>
              </w:rPr>
            </w:pPr>
            <w:r w:rsidRPr="00422D0F">
              <w:rPr>
                <w:lang w:val="en-US"/>
              </w:rPr>
              <w:t>3.37%</w:t>
            </w:r>
          </w:p>
        </w:tc>
        <w:tc>
          <w:tcPr>
            <w:tcW w:w="0" w:type="auto"/>
          </w:tcPr>
          <w:p w14:paraId="0BA940D2" w14:textId="383B350B" w:rsidR="005400F5" w:rsidRPr="00422D0F" w:rsidRDefault="005400F5" w:rsidP="005400F5">
            <w:pPr>
              <w:rPr>
                <w:lang w:val="en-US"/>
              </w:rPr>
            </w:pPr>
            <w:r w:rsidRPr="00422D0F">
              <w:rPr>
                <w:lang w:val="en-US"/>
              </w:rPr>
              <w:t>1.25%</w:t>
            </w:r>
          </w:p>
        </w:tc>
        <w:tc>
          <w:tcPr>
            <w:tcW w:w="0" w:type="auto"/>
          </w:tcPr>
          <w:p w14:paraId="772862FF" w14:textId="526EC195" w:rsidR="005400F5" w:rsidRPr="00422D0F" w:rsidRDefault="005400F5" w:rsidP="005400F5">
            <w:pPr>
              <w:rPr>
                <w:lang w:val="en-US"/>
              </w:rPr>
            </w:pPr>
            <w:r w:rsidRPr="00422D0F">
              <w:rPr>
                <w:lang w:val="en-US"/>
              </w:rPr>
              <w:t>1.28%</w:t>
            </w:r>
          </w:p>
        </w:tc>
      </w:tr>
      <w:tr w:rsidR="00DA5B19" w:rsidRPr="00422D0F" w14:paraId="59BEBB63" w14:textId="77777777" w:rsidTr="005400F5">
        <w:tc>
          <w:tcPr>
            <w:tcW w:w="0" w:type="auto"/>
          </w:tcPr>
          <w:p w14:paraId="112E78A3" w14:textId="7F5E4D6B" w:rsidR="005400F5" w:rsidRPr="00422D0F" w:rsidRDefault="005400F5" w:rsidP="005400F5">
            <w:pPr>
              <w:rPr>
                <w:lang w:val="en-US"/>
              </w:rPr>
            </w:pPr>
            <w:r w:rsidRPr="00422D0F">
              <w:rPr>
                <w:lang w:val="en-US"/>
              </w:rPr>
              <w:t xml:space="preserve">sum of squared error </w:t>
            </w:r>
          </w:p>
        </w:tc>
        <w:tc>
          <w:tcPr>
            <w:tcW w:w="0" w:type="auto"/>
          </w:tcPr>
          <w:p w14:paraId="3ED6AE93" w14:textId="7E05621E" w:rsidR="005400F5" w:rsidRPr="00422D0F" w:rsidRDefault="005400F5" w:rsidP="005400F5">
            <w:pPr>
              <w:rPr>
                <w:lang w:val="en-US"/>
              </w:rPr>
            </w:pPr>
            <w:r w:rsidRPr="00422D0F">
              <w:rPr>
                <w:lang w:val="en-US"/>
              </w:rPr>
              <w:t>187.10%</w:t>
            </w:r>
          </w:p>
        </w:tc>
        <w:tc>
          <w:tcPr>
            <w:tcW w:w="0" w:type="auto"/>
          </w:tcPr>
          <w:p w14:paraId="4CF4216E" w14:textId="2F9215CE" w:rsidR="005400F5" w:rsidRPr="00422D0F" w:rsidRDefault="005400F5" w:rsidP="005400F5">
            <w:pPr>
              <w:rPr>
                <w:lang w:val="en-US"/>
              </w:rPr>
            </w:pPr>
            <w:r w:rsidRPr="00422D0F">
              <w:rPr>
                <w:lang w:val="en-US"/>
              </w:rPr>
              <w:t>12.54%</w:t>
            </w:r>
          </w:p>
        </w:tc>
        <w:tc>
          <w:tcPr>
            <w:tcW w:w="0" w:type="auto"/>
          </w:tcPr>
          <w:p w14:paraId="4CB3659B" w14:textId="125B51E3" w:rsidR="005400F5" w:rsidRPr="00422D0F" w:rsidRDefault="005400F5" w:rsidP="005400F5">
            <w:pPr>
              <w:rPr>
                <w:lang w:val="en-US"/>
              </w:rPr>
            </w:pPr>
            <w:r w:rsidRPr="00422D0F">
              <w:rPr>
                <w:lang w:val="en-US"/>
              </w:rPr>
              <w:t>2.77%</w:t>
            </w:r>
          </w:p>
        </w:tc>
        <w:tc>
          <w:tcPr>
            <w:tcW w:w="0" w:type="auto"/>
          </w:tcPr>
          <w:p w14:paraId="194DD3B0" w14:textId="546120F8" w:rsidR="005400F5" w:rsidRPr="00422D0F" w:rsidRDefault="005400F5" w:rsidP="005400F5">
            <w:pPr>
              <w:rPr>
                <w:lang w:val="en-US"/>
              </w:rPr>
            </w:pPr>
            <w:r w:rsidRPr="00422D0F">
              <w:rPr>
                <w:lang w:val="en-US"/>
              </w:rPr>
              <w:t>2.83%</w:t>
            </w:r>
          </w:p>
        </w:tc>
      </w:tr>
      <w:tr w:rsidR="00DA5B19" w:rsidRPr="00422D0F" w14:paraId="78091E9A" w14:textId="77777777" w:rsidTr="005400F5">
        <w:tc>
          <w:tcPr>
            <w:tcW w:w="0" w:type="auto"/>
          </w:tcPr>
          <w:p w14:paraId="0527A481" w14:textId="1F83BA02" w:rsidR="005400F5" w:rsidRPr="00422D0F" w:rsidRDefault="005400F5" w:rsidP="005400F5">
            <w:pPr>
              <w:rPr>
                <w:lang w:val="en-US"/>
              </w:rPr>
            </w:pPr>
            <w:r w:rsidRPr="00422D0F">
              <w:rPr>
                <w:lang w:val="en-US"/>
              </w:rPr>
              <w:t>root mean square of error</w:t>
            </w:r>
          </w:p>
        </w:tc>
        <w:tc>
          <w:tcPr>
            <w:tcW w:w="0" w:type="auto"/>
          </w:tcPr>
          <w:p w14:paraId="5CDE8CAD" w14:textId="2D3AAA14" w:rsidR="005400F5" w:rsidRPr="00422D0F" w:rsidRDefault="005400F5" w:rsidP="005400F5">
            <w:pPr>
              <w:rPr>
                <w:lang w:val="en-US"/>
              </w:rPr>
            </w:pPr>
            <w:r w:rsidRPr="00422D0F">
              <w:rPr>
                <w:lang w:val="en-US"/>
              </w:rPr>
              <w:t>20.17%</w:t>
            </w:r>
          </w:p>
        </w:tc>
        <w:tc>
          <w:tcPr>
            <w:tcW w:w="0" w:type="auto"/>
          </w:tcPr>
          <w:p w14:paraId="60C7C24E" w14:textId="3E9B8EE4" w:rsidR="005400F5" w:rsidRPr="00422D0F" w:rsidRDefault="005400F5" w:rsidP="005400F5">
            <w:pPr>
              <w:rPr>
                <w:lang w:val="en-US"/>
              </w:rPr>
            </w:pPr>
            <w:r w:rsidRPr="00422D0F">
              <w:rPr>
                <w:lang w:val="en-US"/>
              </w:rPr>
              <w:t>5.22%</w:t>
            </w:r>
          </w:p>
        </w:tc>
        <w:tc>
          <w:tcPr>
            <w:tcW w:w="0" w:type="auto"/>
          </w:tcPr>
          <w:p w14:paraId="6A761508" w14:textId="70C5A18F" w:rsidR="005400F5" w:rsidRPr="00422D0F" w:rsidRDefault="005400F5" w:rsidP="005400F5">
            <w:pPr>
              <w:rPr>
                <w:lang w:val="en-US"/>
              </w:rPr>
            </w:pPr>
            <w:r w:rsidRPr="00422D0F">
              <w:rPr>
                <w:lang w:val="en-US"/>
              </w:rPr>
              <w:t>2.45%</w:t>
            </w:r>
          </w:p>
        </w:tc>
        <w:tc>
          <w:tcPr>
            <w:tcW w:w="0" w:type="auto"/>
          </w:tcPr>
          <w:p w14:paraId="4F11C6EC" w14:textId="68D3D7E5" w:rsidR="005400F5" w:rsidRPr="00422D0F" w:rsidRDefault="005400F5" w:rsidP="005400F5">
            <w:pPr>
              <w:rPr>
                <w:lang w:val="en-US"/>
              </w:rPr>
            </w:pPr>
            <w:r w:rsidRPr="00422D0F">
              <w:rPr>
                <w:lang w:val="en-US"/>
              </w:rPr>
              <w:t>2.48%</w:t>
            </w:r>
          </w:p>
        </w:tc>
      </w:tr>
      <w:tr w:rsidR="00DA5B19" w:rsidRPr="00422D0F" w14:paraId="4CB80C7A" w14:textId="77777777" w:rsidTr="005400F5">
        <w:tc>
          <w:tcPr>
            <w:tcW w:w="0" w:type="auto"/>
          </w:tcPr>
          <w:p w14:paraId="10E7F61B" w14:textId="1B83B26D" w:rsidR="005400F5" w:rsidRPr="00422D0F" w:rsidRDefault="005400F5" w:rsidP="005400F5">
            <w:pPr>
              <w:rPr>
                <w:lang w:val="en-US"/>
              </w:rPr>
            </w:pPr>
            <w:r w:rsidRPr="00422D0F">
              <w:rPr>
                <w:lang w:val="en-US"/>
              </w:rPr>
              <w:t>std. dev. of error</w:t>
            </w:r>
          </w:p>
        </w:tc>
        <w:tc>
          <w:tcPr>
            <w:tcW w:w="0" w:type="auto"/>
          </w:tcPr>
          <w:p w14:paraId="2DD91C89" w14:textId="220E4A3B" w:rsidR="005400F5" w:rsidRPr="00422D0F" w:rsidRDefault="005400F5" w:rsidP="005400F5">
            <w:pPr>
              <w:rPr>
                <w:lang w:val="en-US"/>
              </w:rPr>
            </w:pPr>
            <w:r w:rsidRPr="00422D0F">
              <w:rPr>
                <w:lang w:val="en-US"/>
              </w:rPr>
              <w:t>5.33%</w:t>
            </w:r>
          </w:p>
        </w:tc>
        <w:tc>
          <w:tcPr>
            <w:tcW w:w="0" w:type="auto"/>
          </w:tcPr>
          <w:p w14:paraId="7D288C7B" w14:textId="19426B57" w:rsidR="005400F5" w:rsidRPr="00422D0F" w:rsidRDefault="005400F5" w:rsidP="005400F5">
            <w:pPr>
              <w:rPr>
                <w:lang w:val="en-US"/>
              </w:rPr>
            </w:pPr>
            <w:r w:rsidRPr="00422D0F">
              <w:rPr>
                <w:lang w:val="en-US"/>
              </w:rPr>
              <w:t>4.03%</w:t>
            </w:r>
          </w:p>
        </w:tc>
        <w:tc>
          <w:tcPr>
            <w:tcW w:w="0" w:type="auto"/>
          </w:tcPr>
          <w:p w14:paraId="17A24D49" w14:textId="241C9B09" w:rsidR="005400F5" w:rsidRPr="00422D0F" w:rsidRDefault="005400F5" w:rsidP="005400F5">
            <w:pPr>
              <w:rPr>
                <w:lang w:val="en-US"/>
              </w:rPr>
            </w:pPr>
            <w:r w:rsidRPr="00422D0F">
              <w:rPr>
                <w:lang w:val="en-US"/>
              </w:rPr>
              <w:t>2.13%</w:t>
            </w:r>
          </w:p>
        </w:tc>
        <w:tc>
          <w:tcPr>
            <w:tcW w:w="0" w:type="auto"/>
          </w:tcPr>
          <w:p w14:paraId="487BB413" w14:textId="7874651C" w:rsidR="005400F5" w:rsidRPr="00422D0F" w:rsidRDefault="005400F5" w:rsidP="005400F5">
            <w:pPr>
              <w:rPr>
                <w:lang w:val="en-US"/>
              </w:rPr>
            </w:pPr>
            <w:r w:rsidRPr="00422D0F">
              <w:rPr>
                <w:lang w:val="en-US"/>
              </w:rPr>
              <w:t>2.14%</w:t>
            </w:r>
          </w:p>
        </w:tc>
      </w:tr>
      <w:tr w:rsidR="00DA5B19" w:rsidRPr="00422D0F" w14:paraId="16E2CBA4" w14:textId="77777777" w:rsidTr="005400F5">
        <w:tc>
          <w:tcPr>
            <w:tcW w:w="0" w:type="auto"/>
          </w:tcPr>
          <w:p w14:paraId="4BC37A6A" w14:textId="662498AF" w:rsidR="005400F5" w:rsidRPr="00422D0F" w:rsidRDefault="005400F5" w:rsidP="005400F5">
            <w:pPr>
              <w:rPr>
                <w:lang w:val="en-US"/>
              </w:rPr>
            </w:pPr>
            <w:r w:rsidRPr="00422D0F">
              <w:rPr>
                <w:lang w:val="en-US"/>
              </w:rPr>
              <w:t>max error within dataset</w:t>
            </w:r>
          </w:p>
        </w:tc>
        <w:tc>
          <w:tcPr>
            <w:tcW w:w="0" w:type="auto"/>
          </w:tcPr>
          <w:p w14:paraId="253C0309" w14:textId="2457CFE5" w:rsidR="005400F5" w:rsidRPr="00422D0F" w:rsidRDefault="005400F5" w:rsidP="005400F5">
            <w:pPr>
              <w:rPr>
                <w:lang w:val="en-US"/>
              </w:rPr>
            </w:pPr>
            <w:r w:rsidRPr="00422D0F">
              <w:rPr>
                <w:lang w:val="en-US"/>
              </w:rPr>
              <w:t>36.30%</w:t>
            </w:r>
          </w:p>
        </w:tc>
        <w:tc>
          <w:tcPr>
            <w:tcW w:w="0" w:type="auto"/>
          </w:tcPr>
          <w:p w14:paraId="0A4D3189" w14:textId="57CF4D3F" w:rsidR="005400F5" w:rsidRPr="00422D0F" w:rsidRDefault="005400F5" w:rsidP="005400F5">
            <w:pPr>
              <w:rPr>
                <w:lang w:val="en-US"/>
              </w:rPr>
            </w:pPr>
            <w:r w:rsidRPr="00422D0F">
              <w:rPr>
                <w:lang w:val="en-US"/>
              </w:rPr>
              <w:t>18.40%</w:t>
            </w:r>
          </w:p>
        </w:tc>
        <w:tc>
          <w:tcPr>
            <w:tcW w:w="0" w:type="auto"/>
          </w:tcPr>
          <w:p w14:paraId="4E721043" w14:textId="46D3478C" w:rsidR="005400F5" w:rsidRPr="00422D0F" w:rsidRDefault="005400F5" w:rsidP="005400F5">
            <w:pPr>
              <w:rPr>
                <w:lang w:val="en-US"/>
              </w:rPr>
            </w:pPr>
            <w:r w:rsidRPr="00422D0F">
              <w:rPr>
                <w:lang w:val="en-US"/>
              </w:rPr>
              <w:t>12.12%</w:t>
            </w:r>
          </w:p>
        </w:tc>
        <w:tc>
          <w:tcPr>
            <w:tcW w:w="0" w:type="auto"/>
          </w:tcPr>
          <w:p w14:paraId="08E6BCB9" w14:textId="326CA1A6" w:rsidR="005400F5" w:rsidRPr="00422D0F" w:rsidRDefault="005400F5" w:rsidP="005400F5">
            <w:pPr>
              <w:rPr>
                <w:lang w:val="en-US"/>
              </w:rPr>
            </w:pPr>
            <w:r w:rsidRPr="00422D0F">
              <w:rPr>
                <w:lang w:val="en-US"/>
              </w:rPr>
              <w:t>12.25%</w:t>
            </w:r>
          </w:p>
        </w:tc>
      </w:tr>
      <w:tr w:rsidR="00DA5B19" w:rsidRPr="00422D0F" w14:paraId="2872286A" w14:textId="77777777" w:rsidTr="005400F5">
        <w:tc>
          <w:tcPr>
            <w:tcW w:w="0" w:type="auto"/>
          </w:tcPr>
          <w:p w14:paraId="15AB2288" w14:textId="645551BD" w:rsidR="005400F5" w:rsidRPr="00422D0F" w:rsidRDefault="005400F5" w:rsidP="005400F5">
            <w:pPr>
              <w:rPr>
                <w:lang w:val="en-US"/>
              </w:rPr>
            </w:pPr>
            <w:r w:rsidRPr="00422D0F">
              <w:rPr>
                <w:lang w:val="en-US"/>
              </w:rPr>
              <w:t>max error within dataset</w:t>
            </w:r>
            <w:r w:rsidR="002028FE" w:rsidRPr="00422D0F">
              <w:rPr>
                <w:lang w:val="en-US"/>
              </w:rPr>
              <w:t xml:space="preserve">, </w:t>
            </w:r>
            <w:r w:rsidRPr="00422D0F">
              <w:rPr>
                <w:lang w:val="en-US"/>
              </w:rPr>
              <w:t>12mm samples excluded</w:t>
            </w:r>
          </w:p>
        </w:tc>
        <w:tc>
          <w:tcPr>
            <w:tcW w:w="0" w:type="auto"/>
          </w:tcPr>
          <w:p w14:paraId="6158679D" w14:textId="0C822457" w:rsidR="005400F5" w:rsidRPr="00422D0F" w:rsidRDefault="005400F5" w:rsidP="005400F5">
            <w:pPr>
              <w:rPr>
                <w:lang w:val="en-US"/>
              </w:rPr>
            </w:pPr>
            <w:r w:rsidRPr="00422D0F">
              <w:rPr>
                <w:lang w:val="en-US"/>
              </w:rPr>
              <w:t>36.30%</w:t>
            </w:r>
          </w:p>
        </w:tc>
        <w:tc>
          <w:tcPr>
            <w:tcW w:w="0" w:type="auto"/>
          </w:tcPr>
          <w:p w14:paraId="178BD252" w14:textId="77B8D892" w:rsidR="005400F5" w:rsidRPr="00422D0F" w:rsidRDefault="005400F5" w:rsidP="005400F5">
            <w:pPr>
              <w:rPr>
                <w:lang w:val="en-US"/>
              </w:rPr>
            </w:pPr>
            <w:r w:rsidRPr="00422D0F">
              <w:rPr>
                <w:lang w:val="en-US"/>
              </w:rPr>
              <w:t>9.94%</w:t>
            </w:r>
          </w:p>
        </w:tc>
        <w:tc>
          <w:tcPr>
            <w:tcW w:w="0" w:type="auto"/>
          </w:tcPr>
          <w:p w14:paraId="6A1056EC" w14:textId="0959575F" w:rsidR="005400F5" w:rsidRPr="00422D0F" w:rsidRDefault="005400F5" w:rsidP="005400F5">
            <w:pPr>
              <w:rPr>
                <w:lang w:val="en-US"/>
              </w:rPr>
            </w:pPr>
            <w:r w:rsidRPr="00422D0F">
              <w:rPr>
                <w:lang w:val="en-US"/>
              </w:rPr>
              <w:t>2.20%</w:t>
            </w:r>
          </w:p>
        </w:tc>
        <w:tc>
          <w:tcPr>
            <w:tcW w:w="0" w:type="auto"/>
          </w:tcPr>
          <w:p w14:paraId="0FE39259" w14:textId="43799494" w:rsidR="005400F5" w:rsidRPr="00422D0F" w:rsidRDefault="005400F5" w:rsidP="00AA12D9">
            <w:pPr>
              <w:keepNext/>
              <w:rPr>
                <w:lang w:val="en-US"/>
              </w:rPr>
            </w:pPr>
            <w:r w:rsidRPr="00422D0F">
              <w:rPr>
                <w:lang w:val="en-US"/>
              </w:rPr>
              <w:t>2.51%</w:t>
            </w:r>
          </w:p>
        </w:tc>
      </w:tr>
    </w:tbl>
    <w:p w14:paraId="685D384F" w14:textId="726197A6" w:rsidR="006F0FF5" w:rsidRPr="00422D0F" w:rsidRDefault="00AA12D9" w:rsidP="00AA12D9">
      <w:pPr>
        <w:pStyle w:val="Caption"/>
      </w:pPr>
      <w:bookmarkStart w:id="15" w:name="_Ref136797449"/>
      <w:r w:rsidRPr="00422D0F">
        <w:t xml:space="preserve">Table </w:t>
      </w:r>
      <w:r w:rsidR="0042659E">
        <w:fldChar w:fldCharType="begin"/>
      </w:r>
      <w:r w:rsidR="0042659E">
        <w:instrText xml:space="preserve"> SEQ Table \* ARABIC </w:instrText>
      </w:r>
      <w:r w:rsidR="0042659E">
        <w:fldChar w:fldCharType="separate"/>
      </w:r>
      <w:r w:rsidR="002A7D72">
        <w:rPr>
          <w:noProof/>
        </w:rPr>
        <w:t>4</w:t>
      </w:r>
      <w:r w:rsidR="0042659E">
        <w:rPr>
          <w:noProof/>
        </w:rPr>
        <w:fldChar w:fldCharType="end"/>
      </w:r>
      <w:bookmarkEnd w:id="15"/>
      <w:r w:rsidRPr="00422D0F">
        <w:t>: statistical comparison of the results of the different formulae/constants</w:t>
      </w:r>
    </w:p>
    <w:p w14:paraId="7A576462" w14:textId="1DEB3A5E" w:rsidR="009E0D35" w:rsidRPr="00422D0F" w:rsidRDefault="00AD4880" w:rsidP="006419E8">
      <w:r w:rsidRPr="00422D0F">
        <w:fldChar w:fldCharType="begin"/>
      </w:r>
      <w:r w:rsidRPr="00422D0F">
        <w:instrText xml:space="preserve"> REF _Ref136517254 \h </w:instrText>
      </w:r>
      <w:r w:rsidRPr="00422D0F">
        <w:fldChar w:fldCharType="separate"/>
      </w:r>
      <w:r w:rsidR="002A7D72" w:rsidRPr="00422D0F">
        <w:t xml:space="preserve">Figure </w:t>
      </w:r>
      <w:r w:rsidR="002A7D72">
        <w:rPr>
          <w:noProof/>
        </w:rPr>
        <w:t>15</w:t>
      </w:r>
      <w:r w:rsidRPr="00422D0F">
        <w:fldChar w:fldCharType="end"/>
      </w:r>
      <w:r w:rsidR="009E0D35" w:rsidRPr="00422D0F">
        <w:t xml:space="preserve"> and the results</w:t>
      </w:r>
      <w:r w:rsidR="00DA5B19" w:rsidRPr="00422D0F">
        <w:t xml:space="preserve"> of the 2</w:t>
      </w:r>
      <w:r w:rsidR="00DA5B19" w:rsidRPr="00422D0F">
        <w:rPr>
          <w:vertAlign w:val="superscript"/>
        </w:rPr>
        <w:t>nd</w:t>
      </w:r>
      <w:r w:rsidR="00DA5B19" w:rsidRPr="00422D0F">
        <w:t xml:space="preserve"> D</w:t>
      </w:r>
      <w:r w:rsidR="00DA5B19" w:rsidRPr="00422D0F">
        <w:rPr>
          <w:vertAlign w:val="subscript"/>
        </w:rPr>
        <w:t>n</w:t>
      </w:r>
      <w:r w:rsidR="00DA5B19" w:rsidRPr="00422D0F">
        <w:t xml:space="preserve"> constants</w:t>
      </w:r>
      <w:r w:rsidR="009E0D35" w:rsidRPr="00422D0F">
        <w:t xml:space="preserve"> in </w:t>
      </w:r>
      <w:r w:rsidR="00126507" w:rsidRPr="00422D0F">
        <w:rPr>
          <w:highlight w:val="magenta"/>
        </w:rPr>
        <w:fldChar w:fldCharType="begin"/>
      </w:r>
      <w:r w:rsidR="00126507" w:rsidRPr="00422D0F">
        <w:instrText xml:space="preserve"> REF _Ref136797449 \h </w:instrText>
      </w:r>
      <w:r w:rsidR="00126507" w:rsidRPr="00422D0F">
        <w:rPr>
          <w:highlight w:val="magenta"/>
        </w:rPr>
      </w:r>
      <w:r w:rsidR="00126507" w:rsidRPr="00422D0F">
        <w:rPr>
          <w:highlight w:val="magenta"/>
        </w:rPr>
        <w:fldChar w:fldCharType="separate"/>
      </w:r>
      <w:r w:rsidR="002A7D72" w:rsidRPr="00422D0F">
        <w:t xml:space="preserve">Table </w:t>
      </w:r>
      <w:r w:rsidR="002A7D72">
        <w:rPr>
          <w:noProof/>
        </w:rPr>
        <w:t>4</w:t>
      </w:r>
      <w:r w:rsidR="00126507" w:rsidRPr="00422D0F">
        <w:rPr>
          <w:highlight w:val="magenta"/>
        </w:rPr>
        <w:fldChar w:fldCharType="end"/>
      </w:r>
      <w:r w:rsidR="00126507" w:rsidRPr="00422D0F">
        <w:t xml:space="preserve"> </w:t>
      </w:r>
      <w:r w:rsidR="009E0D35" w:rsidRPr="00422D0F">
        <w:t xml:space="preserve">indicate that another parameter likely affects the multi-layer coupling in some way. However, given the limited size of the dataset, and the measurement errors inherent to inductance measurements </w:t>
      </w:r>
      <w:sdt>
        <w:sdtPr>
          <w:id w:val="1325018032"/>
          <w:citation/>
        </w:sdtPr>
        <w:sdtEndPr/>
        <w:sdtContent>
          <w:r w:rsidR="003728E5" w:rsidRPr="00422D0F">
            <w:fldChar w:fldCharType="begin"/>
          </w:r>
          <w:r w:rsidR="003728E5" w:rsidRPr="00422D0F">
            <w:instrText xml:space="preserve"> CITATION paper_5 \l 1033 </w:instrText>
          </w:r>
          <w:r w:rsidR="003728E5" w:rsidRPr="00422D0F">
            <w:fldChar w:fldCharType="separate"/>
          </w:r>
          <w:r w:rsidR="002A7D72" w:rsidRPr="002A7D72">
            <w:rPr>
              <w:noProof/>
            </w:rPr>
            <w:t>[5]</w:t>
          </w:r>
          <w:r w:rsidR="003728E5" w:rsidRPr="00422D0F">
            <w:fldChar w:fldCharType="end"/>
          </w:r>
        </w:sdtContent>
      </w:sdt>
      <w:r w:rsidR="003728E5" w:rsidRPr="00422D0F">
        <w:t xml:space="preserve">, </w:t>
      </w:r>
      <w:r w:rsidR="00312F4E" w:rsidRPr="00422D0F">
        <w:t>the current dataset is unfit to</w:t>
      </w:r>
      <w:r w:rsidR="009E0D35" w:rsidRPr="00422D0F">
        <w:t xml:space="preserve"> determine which parameter(s) should be taken into account to correct for this error. Considering this unidentified missing adjustment, the formula &amp; constants obtained from these samples will be exclusively applicable to coils with largely similar design parameters.</w:t>
      </w:r>
      <w:r w:rsidR="003C7C37" w:rsidRPr="00422D0F">
        <w:t xml:space="preserve"> As is demonstrated by the smaller samples used (see</w:t>
      </w:r>
      <w:r w:rsidR="00126507" w:rsidRPr="00422D0F">
        <w:t xml:space="preserve"> last 2 rows of </w:t>
      </w:r>
      <w:r w:rsidR="00126507" w:rsidRPr="00422D0F">
        <w:fldChar w:fldCharType="begin"/>
      </w:r>
      <w:r w:rsidR="00126507" w:rsidRPr="00422D0F">
        <w:instrText xml:space="preserve"> REF _Ref136797481 \h </w:instrText>
      </w:r>
      <w:r w:rsidR="00126507" w:rsidRPr="00422D0F">
        <w:fldChar w:fldCharType="separate"/>
      </w:r>
      <w:r w:rsidR="002A7D72">
        <w:t xml:space="preserve">Table </w:t>
      </w:r>
      <w:r w:rsidR="002A7D72">
        <w:rPr>
          <w:noProof/>
        </w:rPr>
        <w:t>3</w:t>
      </w:r>
      <w:r w:rsidR="00126507" w:rsidRPr="00422D0F">
        <w:fldChar w:fldCharType="end"/>
      </w:r>
      <w:r w:rsidR="003C7C37" w:rsidRPr="00422D0F">
        <w:t>)</w:t>
      </w:r>
      <w:r w:rsidR="00095094" w:rsidRPr="00422D0F">
        <w:t>, the error of the predicted values increases when the design parameters of the coil deviate significantly from the rest of the dataset. It is possible that several parameters should be taken into account, which would lead to compounding error as multiple parameters deviate simultaneously</w:t>
      </w:r>
      <w:r w:rsidR="00334127" w:rsidRPr="00422D0F">
        <w:t>.</w:t>
      </w:r>
    </w:p>
    <w:p w14:paraId="15922139" w14:textId="77777777" w:rsidR="001C5FEB" w:rsidRPr="00422D0F" w:rsidRDefault="001C5FEB" w:rsidP="006419E8"/>
    <w:p w14:paraId="2035A1C8" w14:textId="4418C9D5" w:rsidR="004354B6" w:rsidRPr="00422D0F" w:rsidRDefault="004354B6" w:rsidP="006419E8">
      <w:r w:rsidRPr="00422D0F">
        <w:t xml:space="preserve">That having been said, the original purpose of this experiment was to improve the analytical predictions of PCB coils, specifically for wireless power transfer (e.g. ‘Qi charging’) applications. The datasheet of TI’s bq51222 </w:t>
      </w:r>
      <w:r w:rsidR="00BE313C" w:rsidRPr="00422D0F">
        <w:t>wireless power receiver IC mentions that “</w:t>
      </w:r>
      <w:r w:rsidR="00BE313C" w:rsidRPr="00422D0F">
        <w:rPr>
          <w:i/>
          <w:iCs/>
        </w:rPr>
        <w:t xml:space="preserve">The typical choice of the inductance of the receiver coil for a dual mode 5-V solution is between 6 to 8 </w:t>
      </w:r>
      <w:proofErr w:type="spellStart"/>
      <w:r w:rsidR="00BE313C" w:rsidRPr="00422D0F">
        <w:rPr>
          <w:i/>
          <w:iCs/>
        </w:rPr>
        <w:t>μH</w:t>
      </w:r>
      <w:proofErr w:type="spellEnd"/>
      <w:r w:rsidR="00BE313C" w:rsidRPr="00422D0F">
        <w:rPr>
          <w:i/>
          <w:iCs/>
        </w:rPr>
        <w:t>.”</w:t>
      </w:r>
      <w:r w:rsidR="00BE313C" w:rsidRPr="00422D0F">
        <w:t xml:space="preserve"> </w:t>
      </w:r>
      <w:sdt>
        <w:sdtPr>
          <w:id w:val="-969434346"/>
          <w:citation/>
        </w:sdtPr>
        <w:sdtEndPr/>
        <w:sdtContent>
          <w:r w:rsidR="00355FE1" w:rsidRPr="00422D0F">
            <w:fldChar w:fldCharType="begin"/>
          </w:r>
          <w:r w:rsidR="00355FE1" w:rsidRPr="00422D0F">
            <w:instrText xml:space="preserve"> CITATION bq51222 \l 1033 </w:instrText>
          </w:r>
          <w:r w:rsidR="00355FE1" w:rsidRPr="00422D0F">
            <w:fldChar w:fldCharType="separate"/>
          </w:r>
          <w:r w:rsidR="002A7D72" w:rsidRPr="002A7D72">
            <w:rPr>
              <w:noProof/>
            </w:rPr>
            <w:t>[6]</w:t>
          </w:r>
          <w:r w:rsidR="00355FE1" w:rsidRPr="00422D0F">
            <w:fldChar w:fldCharType="end"/>
          </w:r>
        </w:sdtContent>
      </w:sdt>
      <w:r w:rsidR="00355FE1" w:rsidRPr="00422D0F">
        <w:t>. N</w:t>
      </w:r>
      <w:r w:rsidR="00BE313C" w:rsidRPr="00422D0F">
        <w:t xml:space="preserve">otably, similar </w:t>
      </w:r>
      <w:r w:rsidR="00BE313C" w:rsidRPr="00422D0F">
        <w:lastRenderedPageBreak/>
        <w:t>wireless power ICs from TI list example circuits with coils between ~</w:t>
      </w:r>
      <w:r w:rsidR="00AB7EB6" w:rsidRPr="00422D0F">
        <w:t>10</w:t>
      </w:r>
      <w:r w:rsidR="00BE313C" w:rsidRPr="00422D0F">
        <w:t xml:space="preserve"> and ~</w:t>
      </w:r>
      <w:r w:rsidR="00AB7EB6" w:rsidRPr="00422D0F">
        <w:t xml:space="preserve">36 </w:t>
      </w:r>
      <w:r w:rsidR="00BE313C" w:rsidRPr="00422D0F">
        <w:t xml:space="preserve"> </w:t>
      </w:r>
      <w:sdt>
        <w:sdtPr>
          <w:id w:val="603850538"/>
          <w:citation/>
        </w:sdtPr>
        <w:sdtEndPr/>
        <w:sdtContent>
          <w:r w:rsidR="00AB7EB6" w:rsidRPr="00422D0F">
            <w:fldChar w:fldCharType="begin"/>
          </w:r>
          <w:r w:rsidR="00AB7EB6" w:rsidRPr="00422D0F">
            <w:instrText xml:space="preserve"> CITATION Tex12 \l 1033 </w:instrText>
          </w:r>
          <w:r w:rsidR="00AB7EB6" w:rsidRPr="00422D0F">
            <w:fldChar w:fldCharType="separate"/>
          </w:r>
          <w:r w:rsidR="002A7D72" w:rsidRPr="002A7D72">
            <w:rPr>
              <w:noProof/>
            </w:rPr>
            <w:t>[7]</w:t>
          </w:r>
          <w:r w:rsidR="00AB7EB6" w:rsidRPr="00422D0F">
            <w:fldChar w:fldCharType="end"/>
          </w:r>
        </w:sdtContent>
      </w:sdt>
      <w:r w:rsidR="00BE313C" w:rsidRPr="00422D0F">
        <w:t>, particularly in applications with reduced power draw (e.g. ~2.5W max).</w:t>
      </w:r>
      <w:r w:rsidR="00FC18C3" w:rsidRPr="00422D0F">
        <w:t xml:space="preserve"> For coils near this approximate range of inductance values, the formula- and constants derived here should </w:t>
      </w:r>
      <w:r w:rsidR="009767A7" w:rsidRPr="00422D0F">
        <w:t>maintain</w:t>
      </w:r>
      <w:r w:rsidR="00FC18C3" w:rsidRPr="00422D0F">
        <w:t xml:space="preserve"> </w:t>
      </w:r>
      <w:r w:rsidR="009767A7" w:rsidRPr="00422D0F">
        <w:t xml:space="preserve">a </w:t>
      </w:r>
      <w:r w:rsidR="00FC18C3" w:rsidRPr="00422D0F">
        <w:t xml:space="preserve">prediction error below </w:t>
      </w:r>
      <w:r w:rsidR="00667E51" w:rsidRPr="00422D0F">
        <w:t>~10%</w:t>
      </w:r>
      <w:r w:rsidR="00250408" w:rsidRPr="00422D0F">
        <w:t>.</w:t>
      </w:r>
    </w:p>
    <w:p w14:paraId="3B536D58" w14:textId="3FF90B98" w:rsidR="00AF6E31" w:rsidRPr="00422D0F" w:rsidRDefault="00AF6E31" w:rsidP="006419E8">
      <w:r w:rsidRPr="00422D0F">
        <w:t xml:space="preserve">For a refence of how accurate predictions such as this could possibly become, see paper </w:t>
      </w:r>
      <w:sdt>
        <w:sdtPr>
          <w:id w:val="-1269688779"/>
          <w:citation/>
        </w:sdtPr>
        <w:sdtEndPr/>
        <w:sdtContent>
          <w:r w:rsidRPr="00422D0F">
            <w:fldChar w:fldCharType="begin"/>
          </w:r>
          <w:r w:rsidRPr="00422D0F">
            <w:instrText xml:space="preserve"> CITATION paper_5 \l 1033 </w:instrText>
          </w:r>
          <w:r w:rsidRPr="00422D0F">
            <w:fldChar w:fldCharType="separate"/>
          </w:r>
          <w:r w:rsidR="002A7D72" w:rsidRPr="002A7D72">
            <w:rPr>
              <w:noProof/>
            </w:rPr>
            <w:t>[5]</w:t>
          </w:r>
          <w:r w:rsidRPr="00422D0F">
            <w:fldChar w:fldCharType="end"/>
          </w:r>
        </w:sdtContent>
      </w:sdt>
      <w:r w:rsidRPr="00422D0F">
        <w:t xml:space="preserve">, which investigates most of the relevant sources of variance. </w:t>
      </w:r>
    </w:p>
    <w:tbl>
      <w:tblPr>
        <w:tblStyle w:val="TableGrid"/>
        <w:tblW w:w="8080" w:type="dxa"/>
        <w:tblInd w:w="-5" w:type="dxa"/>
        <w:tblLook w:val="04A0" w:firstRow="1" w:lastRow="0" w:firstColumn="1" w:lastColumn="0" w:noHBand="0" w:noVBand="1"/>
      </w:tblPr>
      <w:tblGrid>
        <w:gridCol w:w="1036"/>
        <w:gridCol w:w="2252"/>
        <w:gridCol w:w="2117"/>
        <w:gridCol w:w="2675"/>
      </w:tblGrid>
      <w:tr w:rsidR="00242C15" w:rsidRPr="00422D0F" w14:paraId="38D0CD9C" w14:textId="77777777" w:rsidTr="00333452">
        <w:tc>
          <w:tcPr>
            <w:tcW w:w="1036" w:type="dxa"/>
            <w:tcBorders>
              <w:bottom w:val="single" w:sz="12" w:space="0" w:color="auto"/>
            </w:tcBorders>
          </w:tcPr>
          <w:p w14:paraId="748388CE" w14:textId="09963E71" w:rsidR="00242C15" w:rsidRPr="00422D0F" w:rsidRDefault="00422D0F" w:rsidP="006419E8">
            <w:pPr>
              <w:rPr>
                <w:b/>
                <w:bCs/>
                <w:lang w:val="en-US"/>
              </w:rPr>
            </w:pPr>
            <w:r w:rsidRPr="00422D0F">
              <w:rPr>
                <w:b/>
                <w:bCs/>
                <w:lang w:val="en-US"/>
              </w:rPr>
              <w:t>Constant</w:t>
            </w:r>
          </w:p>
        </w:tc>
        <w:tc>
          <w:tcPr>
            <w:tcW w:w="2252" w:type="dxa"/>
            <w:tcBorders>
              <w:bottom w:val="single" w:sz="12" w:space="0" w:color="auto"/>
            </w:tcBorders>
          </w:tcPr>
          <w:p w14:paraId="68D34FA6" w14:textId="34ED2057" w:rsidR="00422D0F" w:rsidRPr="00422D0F" w:rsidRDefault="00422D0F" w:rsidP="006419E8">
            <w:pPr>
              <w:rPr>
                <w:b/>
                <w:bCs/>
                <w:lang w:val="en-US"/>
              </w:rPr>
            </w:pPr>
            <w:r w:rsidRPr="00422D0F">
              <w:rPr>
                <w:b/>
                <w:bCs/>
                <w:lang w:val="en-US"/>
              </w:rPr>
              <w:t>1</w:t>
            </w:r>
            <w:r w:rsidRPr="00422D0F">
              <w:rPr>
                <w:b/>
                <w:bCs/>
                <w:vertAlign w:val="superscript"/>
                <w:lang w:val="en-US"/>
              </w:rPr>
              <w:t>st</w:t>
            </w:r>
            <w:r w:rsidRPr="00422D0F">
              <w:rPr>
                <w:b/>
                <w:bCs/>
                <w:lang w:val="en-US"/>
              </w:rPr>
              <w:t xml:space="preserve"> trendline results</w:t>
            </w:r>
          </w:p>
          <w:p w14:paraId="2A28D582" w14:textId="6B77AA76" w:rsidR="00422D0F" w:rsidRPr="00422D0F" w:rsidRDefault="00422D0F" w:rsidP="006419E8">
            <w:pPr>
              <w:rPr>
                <w:b/>
                <w:bCs/>
                <w:lang w:val="en-US"/>
              </w:rPr>
            </w:pPr>
            <w:r w:rsidRPr="00422D0F">
              <w:rPr>
                <w:b/>
                <w:bCs/>
                <w:lang w:val="en-US"/>
              </w:rPr>
              <w:t>(limited dataset)</w:t>
            </w:r>
          </w:p>
          <w:p w14:paraId="752442FD" w14:textId="33ADB5EB" w:rsidR="00242C15" w:rsidRPr="00422D0F" w:rsidRDefault="00422D0F" w:rsidP="006419E8">
            <w:pPr>
              <w:rPr>
                <w:b/>
                <w:bCs/>
                <w:lang w:val="en-US"/>
              </w:rPr>
            </w:pPr>
            <w:r w:rsidRPr="00422D0F">
              <w:rPr>
                <w:b/>
                <w:bCs/>
                <w:lang w:val="en-US"/>
              </w:rPr>
              <w:t>(best results)</w:t>
            </w:r>
          </w:p>
        </w:tc>
        <w:tc>
          <w:tcPr>
            <w:tcW w:w="2117" w:type="dxa"/>
            <w:tcBorders>
              <w:bottom w:val="single" w:sz="12" w:space="0" w:color="auto"/>
            </w:tcBorders>
          </w:tcPr>
          <w:p w14:paraId="3158933C" w14:textId="77777777" w:rsidR="00422D0F" w:rsidRPr="00422D0F" w:rsidRDefault="00422D0F" w:rsidP="006419E8">
            <w:pPr>
              <w:rPr>
                <w:b/>
                <w:bCs/>
                <w:lang w:val="en-US"/>
              </w:rPr>
            </w:pPr>
            <w:r w:rsidRPr="00422D0F">
              <w:rPr>
                <w:b/>
                <w:bCs/>
                <w:lang w:val="en-US"/>
              </w:rPr>
              <w:t>2</w:t>
            </w:r>
            <w:r w:rsidRPr="00422D0F">
              <w:rPr>
                <w:b/>
                <w:bCs/>
                <w:vertAlign w:val="superscript"/>
                <w:lang w:val="en-US"/>
              </w:rPr>
              <w:t>nd</w:t>
            </w:r>
            <w:r w:rsidRPr="00422D0F">
              <w:rPr>
                <w:b/>
                <w:bCs/>
                <w:lang w:val="en-US"/>
              </w:rPr>
              <w:t xml:space="preserve"> trendline results</w:t>
            </w:r>
          </w:p>
          <w:p w14:paraId="00398FE5" w14:textId="77777777" w:rsidR="00422D0F" w:rsidRPr="00422D0F" w:rsidRDefault="00422D0F" w:rsidP="006419E8">
            <w:pPr>
              <w:rPr>
                <w:b/>
                <w:bCs/>
                <w:lang w:val="en-US"/>
              </w:rPr>
            </w:pPr>
            <w:r w:rsidRPr="00422D0F">
              <w:rPr>
                <w:b/>
                <w:bCs/>
                <w:lang w:val="en-US"/>
              </w:rPr>
              <w:t>(larger dataset)</w:t>
            </w:r>
          </w:p>
          <w:p w14:paraId="0B2AE35E" w14:textId="72C16481" w:rsidR="00242C15" w:rsidRPr="00422D0F" w:rsidRDefault="00422D0F" w:rsidP="006419E8">
            <w:pPr>
              <w:rPr>
                <w:b/>
                <w:bCs/>
                <w:lang w:val="en-US"/>
              </w:rPr>
            </w:pPr>
            <w:r w:rsidRPr="00422D0F">
              <w:rPr>
                <w:b/>
                <w:bCs/>
                <w:lang w:val="en-US"/>
              </w:rPr>
              <w:t>(worse results)</w:t>
            </w:r>
          </w:p>
        </w:tc>
        <w:tc>
          <w:tcPr>
            <w:tcW w:w="2675" w:type="dxa"/>
            <w:tcBorders>
              <w:bottom w:val="single" w:sz="12" w:space="0" w:color="auto"/>
            </w:tcBorders>
          </w:tcPr>
          <w:p w14:paraId="07613F94" w14:textId="5BE1345D" w:rsidR="00242C15" w:rsidRPr="00422D0F" w:rsidRDefault="00422D0F" w:rsidP="006419E8">
            <w:pPr>
              <w:rPr>
                <w:b/>
                <w:bCs/>
                <w:lang w:val="en-US"/>
              </w:rPr>
            </w:pPr>
            <w:r w:rsidRPr="00422D0F">
              <w:rPr>
                <w:b/>
                <w:bCs/>
                <w:lang w:val="en-US"/>
              </w:rPr>
              <w:t>Unit</w:t>
            </w:r>
          </w:p>
        </w:tc>
      </w:tr>
      <w:tr w:rsidR="00242C15" w:rsidRPr="00422D0F" w14:paraId="40D1D5B5" w14:textId="77777777" w:rsidTr="00333452">
        <w:tc>
          <w:tcPr>
            <w:tcW w:w="1036" w:type="dxa"/>
            <w:tcBorders>
              <w:top w:val="single" w:sz="12" w:space="0" w:color="auto"/>
            </w:tcBorders>
          </w:tcPr>
          <w:p w14:paraId="3D6CA008" w14:textId="2B11F52C" w:rsidR="00242C15" w:rsidRPr="00422D0F" w:rsidRDefault="00242C15" w:rsidP="006419E8">
            <w:pPr>
              <w:rPr>
                <w:vertAlign w:val="subscript"/>
                <w:lang w:val="en-US"/>
              </w:rPr>
            </w:pPr>
            <w:r w:rsidRPr="00422D0F">
              <w:rPr>
                <w:lang w:val="en-US"/>
              </w:rPr>
              <w:t>D</w:t>
            </w:r>
            <w:r w:rsidRPr="00422D0F">
              <w:rPr>
                <w:vertAlign w:val="subscript"/>
                <w:lang w:val="en-US"/>
              </w:rPr>
              <w:t>0</w:t>
            </w:r>
          </w:p>
        </w:tc>
        <w:tc>
          <w:tcPr>
            <w:tcW w:w="2252" w:type="dxa"/>
            <w:tcBorders>
              <w:top w:val="single" w:sz="12" w:space="0" w:color="auto"/>
            </w:tcBorders>
          </w:tcPr>
          <w:p w14:paraId="0B441BE4" w14:textId="1C745B2B" w:rsidR="00242C15" w:rsidRPr="00422D0F" w:rsidRDefault="00422D0F" w:rsidP="006419E8">
            <w:pPr>
              <w:rPr>
                <w:lang w:val="en-US"/>
              </w:rPr>
            </w:pPr>
            <w:r w:rsidRPr="00422D0F">
              <w:rPr>
                <w:lang w:val="en-US"/>
              </w:rPr>
              <w:t>1.025485443</w:t>
            </w:r>
          </w:p>
        </w:tc>
        <w:tc>
          <w:tcPr>
            <w:tcW w:w="2117" w:type="dxa"/>
            <w:tcBorders>
              <w:top w:val="single" w:sz="12" w:space="0" w:color="auto"/>
            </w:tcBorders>
          </w:tcPr>
          <w:p w14:paraId="4EEEAA28" w14:textId="749B8D0D" w:rsidR="00242C15" w:rsidRPr="00422D0F" w:rsidRDefault="00422D0F" w:rsidP="006419E8">
            <w:pPr>
              <w:rPr>
                <w:lang w:val="en-US"/>
              </w:rPr>
            </w:pPr>
            <w:r w:rsidRPr="00422D0F">
              <w:rPr>
                <w:lang w:val="en-US"/>
              </w:rPr>
              <w:t>1.022541055</w:t>
            </w:r>
          </w:p>
        </w:tc>
        <w:tc>
          <w:tcPr>
            <w:tcW w:w="2675" w:type="dxa"/>
            <w:tcBorders>
              <w:top w:val="single" w:sz="12" w:space="0" w:color="auto"/>
            </w:tcBorders>
          </w:tcPr>
          <w:p w14:paraId="3502A071" w14:textId="3A2E2AE5" w:rsidR="00242C15" w:rsidRPr="00422D0F" w:rsidRDefault="00422D0F" w:rsidP="006419E8">
            <w:pPr>
              <w:rPr>
                <w:lang w:val="en-US"/>
              </w:rPr>
            </w:pPr>
            <w:r>
              <w:rPr>
                <w:lang w:val="en-US"/>
              </w:rPr>
              <w:t>Unitless (1.0 with currently unexplained offset)</w:t>
            </w:r>
          </w:p>
        </w:tc>
      </w:tr>
      <w:tr w:rsidR="00242C15" w:rsidRPr="00422D0F" w14:paraId="4F6D181C" w14:textId="77777777" w:rsidTr="00333452">
        <w:tc>
          <w:tcPr>
            <w:tcW w:w="1036" w:type="dxa"/>
          </w:tcPr>
          <w:p w14:paraId="4D00659B" w14:textId="32503693" w:rsidR="00242C15" w:rsidRPr="00422D0F" w:rsidRDefault="00242C15" w:rsidP="006419E8">
            <w:pPr>
              <w:rPr>
                <w:vertAlign w:val="subscript"/>
                <w:lang w:val="en-US"/>
              </w:rPr>
            </w:pPr>
            <w:r w:rsidRPr="00422D0F">
              <w:rPr>
                <w:lang w:val="en-US"/>
              </w:rPr>
              <w:t>D</w:t>
            </w:r>
            <w:r w:rsidRPr="00422D0F">
              <w:rPr>
                <w:vertAlign w:val="subscript"/>
                <w:lang w:val="en-US"/>
              </w:rPr>
              <w:t>1</w:t>
            </w:r>
          </w:p>
        </w:tc>
        <w:tc>
          <w:tcPr>
            <w:tcW w:w="2252" w:type="dxa"/>
          </w:tcPr>
          <w:p w14:paraId="2346D7E2" w14:textId="4DF2A8B2" w:rsidR="00242C15" w:rsidRPr="00422D0F" w:rsidRDefault="00422D0F" w:rsidP="006419E8">
            <w:pPr>
              <w:rPr>
                <w:lang w:val="en-US"/>
              </w:rPr>
            </w:pPr>
            <w:r w:rsidRPr="00422D0F">
              <w:rPr>
                <w:lang w:val="en-US"/>
              </w:rPr>
              <w:t>-0.201166582</w:t>
            </w:r>
          </w:p>
        </w:tc>
        <w:tc>
          <w:tcPr>
            <w:tcW w:w="2117" w:type="dxa"/>
          </w:tcPr>
          <w:p w14:paraId="6FD4B424" w14:textId="7D533799" w:rsidR="00242C15" w:rsidRPr="00422D0F" w:rsidRDefault="00422D0F" w:rsidP="006419E8">
            <w:pPr>
              <w:rPr>
                <w:lang w:val="en-US"/>
              </w:rPr>
            </w:pPr>
            <w:r w:rsidRPr="00422D0F">
              <w:rPr>
                <w:lang w:val="en-US"/>
              </w:rPr>
              <w:t>-0.189715888</w:t>
            </w:r>
          </w:p>
        </w:tc>
        <w:tc>
          <w:tcPr>
            <w:tcW w:w="2675" w:type="dxa"/>
          </w:tcPr>
          <w:p w14:paraId="4E0FCE60" w14:textId="1698B8D7" w:rsidR="00242C15" w:rsidRPr="00422D0F" w:rsidRDefault="00422D0F" w:rsidP="00333452">
            <w:pPr>
              <w:keepNext/>
              <w:rPr>
                <w:lang w:val="en-US"/>
              </w:rPr>
            </w:pPr>
            <m:oMathPara>
              <m:oMathParaPr>
                <m:jc m:val="left"/>
              </m:oMathParaPr>
              <m:oMath>
                <m:r>
                  <w:rPr>
                    <w:rFonts w:ascii="Cambria Math" w:hAnsi="Cambria Math"/>
                    <w:lang w:val="en-US"/>
                  </w:rPr>
                  <m:t>1/mm</m:t>
                </m:r>
              </m:oMath>
            </m:oMathPara>
          </w:p>
        </w:tc>
      </w:tr>
    </w:tbl>
    <w:p w14:paraId="2B3AF0FA" w14:textId="74F7BD2B" w:rsidR="0054574A" w:rsidRPr="00422D0F" w:rsidRDefault="00333452" w:rsidP="00333452">
      <w:pPr>
        <w:pStyle w:val="Caption"/>
      </w:pPr>
      <w:r>
        <w:t xml:space="preserve">Table </w:t>
      </w:r>
      <w:r w:rsidR="0042659E">
        <w:fldChar w:fldCharType="begin"/>
      </w:r>
      <w:r w:rsidR="0042659E">
        <w:instrText xml:space="preserve"> SEQ Table \* ARABIC </w:instrText>
      </w:r>
      <w:r w:rsidR="0042659E">
        <w:fldChar w:fldCharType="separate"/>
      </w:r>
      <w:r w:rsidR="002A7D72">
        <w:rPr>
          <w:noProof/>
        </w:rPr>
        <w:t>5</w:t>
      </w:r>
      <w:r w:rsidR="0042659E">
        <w:rPr>
          <w:noProof/>
        </w:rPr>
        <w:fldChar w:fldCharType="end"/>
      </w:r>
      <w:r>
        <w:t>: final constants and their units (for reproducibility)</w:t>
      </w:r>
      <w:r w:rsidR="0054574A" w:rsidRPr="00422D0F">
        <w:rPr>
          <w:noProof/>
        </w:rPr>
        <mc:AlternateContent>
          <mc:Choice Requires="wps">
            <w:drawing>
              <wp:anchor distT="0" distB="0" distL="114300" distR="114300" simplePos="0" relativeHeight="251667456" behindDoc="0" locked="0" layoutInCell="1" allowOverlap="1" wp14:anchorId="7AC0CB7A" wp14:editId="4D9D147D">
                <wp:simplePos x="0" y="0"/>
                <wp:positionH relativeFrom="margin">
                  <wp:align>center</wp:align>
                </wp:positionH>
                <wp:positionV relativeFrom="paragraph">
                  <wp:posOffset>3235556</wp:posOffset>
                </wp:positionV>
                <wp:extent cx="7086600" cy="635"/>
                <wp:effectExtent l="0" t="0" r="0" b="0"/>
                <wp:wrapSquare wrapText="bothSides"/>
                <wp:docPr id="1791311670" name="Text Box 1"/>
                <wp:cNvGraphicFramePr/>
                <a:graphic xmlns:a="http://schemas.openxmlformats.org/drawingml/2006/main">
                  <a:graphicData uri="http://schemas.microsoft.com/office/word/2010/wordprocessingShape">
                    <wps:wsp>
                      <wps:cNvSpPr txBox="1"/>
                      <wps:spPr>
                        <a:xfrm>
                          <a:off x="0" y="0"/>
                          <a:ext cx="7086600" cy="635"/>
                        </a:xfrm>
                        <a:prstGeom prst="rect">
                          <a:avLst/>
                        </a:prstGeom>
                        <a:solidFill>
                          <a:prstClr val="white"/>
                        </a:solidFill>
                        <a:ln>
                          <a:noFill/>
                        </a:ln>
                      </wps:spPr>
                      <wps:txbx>
                        <w:txbxContent>
                          <w:p w14:paraId="6425B85C" w14:textId="28F48384" w:rsidR="00ED1141" w:rsidRPr="002B7F2F" w:rsidRDefault="00ED1141" w:rsidP="00ED1141">
                            <w:pPr>
                              <w:pStyle w:val="Caption"/>
                            </w:pPr>
                            <w:r>
                              <w:t xml:space="preserve">Figure </w:t>
                            </w:r>
                            <w:fldSimple w:instr=" SEQ Figure \* ARABIC ">
                              <w:r w:rsidR="0043230A">
                                <w:rPr>
                                  <w:noProof/>
                                </w:rPr>
                                <w:t>16</w:t>
                              </w:r>
                            </w:fldSimple>
                            <w:r>
                              <w:t>: prediction output compared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0CB7A" id="_x0000_s1032" type="#_x0000_t202" style="position:absolute;margin-left:0;margin-top:254.75pt;width:558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SGQIAAD8EAAAOAAAAZHJzL2Uyb0RvYy54bWysU8Fu2zAMvQ/YPwi6L3ZaLCu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" stroked="f">
                <v:textbox style="mso-fit-shape-to-text:t" inset="0,0,0,0">
                  <w:txbxContent>
                    <w:p w14:paraId="6425B85C" w14:textId="28F48384" w:rsidR="00ED1141" w:rsidRPr="002B7F2F" w:rsidRDefault="00ED1141" w:rsidP="00ED1141">
                      <w:pPr>
                        <w:pStyle w:val="Caption"/>
                      </w:pPr>
                      <w:r>
                        <w:t xml:space="preserve">Figure </w:t>
                      </w:r>
                      <w:r w:rsidR="004B30BC">
                        <w:fldChar w:fldCharType="begin"/>
                      </w:r>
                      <w:r w:rsidR="004B30BC">
                        <w:instrText xml:space="preserve"> SEQ Figure \* ARABIC </w:instrText>
                      </w:r>
                      <w:r w:rsidR="004B30BC">
                        <w:fldChar w:fldCharType="separate"/>
                      </w:r>
                      <w:r w:rsidR="0043230A">
                        <w:rPr>
                          <w:noProof/>
                        </w:rPr>
                        <w:t>16</w:t>
                      </w:r>
                      <w:r w:rsidR="004B30BC">
                        <w:rPr>
                          <w:noProof/>
                        </w:rPr>
                        <w:fldChar w:fldCharType="end"/>
                      </w:r>
                      <w:r>
                        <w:t>: prediction output compared</w:t>
                      </w:r>
                    </w:p>
                  </w:txbxContent>
                </v:textbox>
                <w10:wrap type="square" anchorx="margin"/>
              </v:shape>
            </w:pict>
          </mc:Fallback>
        </mc:AlternateContent>
      </w:r>
      <w:r w:rsidR="0054574A" w:rsidRPr="00422D0F">
        <w:rPr>
          <w:noProof/>
        </w:rPr>
        <w:drawing>
          <wp:anchor distT="0" distB="0" distL="114300" distR="114300" simplePos="0" relativeHeight="251664384" behindDoc="0" locked="0" layoutInCell="1" allowOverlap="1" wp14:anchorId="6E3878CB" wp14:editId="0E4EB5D6">
            <wp:simplePos x="0" y="0"/>
            <wp:positionH relativeFrom="margin">
              <wp:align>center</wp:align>
            </wp:positionH>
            <wp:positionV relativeFrom="paragraph">
              <wp:posOffset>350000</wp:posOffset>
            </wp:positionV>
            <wp:extent cx="7086600" cy="2811780"/>
            <wp:effectExtent l="0" t="0" r="0" b="7620"/>
            <wp:wrapSquare wrapText="bothSides"/>
            <wp:docPr id="1648322145" name="Chart 1">
              <a:extLst xmlns:a="http://schemas.openxmlformats.org/drawingml/2006/main">
                <a:ext uri="{FF2B5EF4-FFF2-40B4-BE49-F238E27FC236}">
                  <a16:creationId xmlns:a16="http://schemas.microsoft.com/office/drawing/2014/main" id="{C0C29D41-5B35-7FE5-1661-104DD0D13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ED1141" w:rsidRPr="00422D0F">
        <w:rPr>
          <w:noProof/>
        </w:rPr>
        <mc:AlternateContent>
          <mc:Choice Requires="wps">
            <w:drawing>
              <wp:anchor distT="0" distB="0" distL="114300" distR="114300" simplePos="0" relativeHeight="251669504" behindDoc="0" locked="0" layoutInCell="1" allowOverlap="1" wp14:anchorId="38D5A4D0" wp14:editId="5BABA1DF">
                <wp:simplePos x="0" y="0"/>
                <wp:positionH relativeFrom="column">
                  <wp:posOffset>-662940</wp:posOffset>
                </wp:positionH>
                <wp:positionV relativeFrom="paragraph">
                  <wp:posOffset>6293485</wp:posOffset>
                </wp:positionV>
                <wp:extent cx="7073900" cy="635"/>
                <wp:effectExtent l="0" t="0" r="0" b="0"/>
                <wp:wrapSquare wrapText="bothSides"/>
                <wp:docPr id="979076459" name="Text Box 1"/>
                <wp:cNvGraphicFramePr/>
                <a:graphic xmlns:a="http://schemas.openxmlformats.org/drawingml/2006/main">
                  <a:graphicData uri="http://schemas.microsoft.com/office/word/2010/wordprocessingShape">
                    <wps:wsp>
                      <wps:cNvSpPr txBox="1"/>
                      <wps:spPr>
                        <a:xfrm>
                          <a:off x="0" y="0"/>
                          <a:ext cx="7073900" cy="635"/>
                        </a:xfrm>
                        <a:prstGeom prst="rect">
                          <a:avLst/>
                        </a:prstGeom>
                        <a:solidFill>
                          <a:prstClr val="white"/>
                        </a:solidFill>
                        <a:ln>
                          <a:noFill/>
                        </a:ln>
                      </wps:spPr>
                      <wps:txbx>
                        <w:txbxContent>
                          <w:p w14:paraId="11355BDB" w14:textId="7B84B93D" w:rsidR="00ED1141" w:rsidRPr="00083AB7" w:rsidRDefault="00ED1141" w:rsidP="00ED1141">
                            <w:pPr>
                              <w:pStyle w:val="Caption"/>
                              <w:rPr>
                                <w:noProof/>
                              </w:rPr>
                            </w:pPr>
                            <w:r>
                              <w:t xml:space="preserve">Figure </w:t>
                            </w:r>
                            <w:fldSimple w:instr=" SEQ Figure \* ARABIC ">
                              <w:r w:rsidR="0043230A">
                                <w:rPr>
                                  <w:noProof/>
                                </w:rPr>
                                <w:t>17</w:t>
                              </w:r>
                            </w:fldSimple>
                            <w:r>
                              <w:t>: prediction error compared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5A4D0" id="_x0000_s1033" type="#_x0000_t202" style="position:absolute;margin-left:-52.2pt;margin-top:495.55pt;width:55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" stroked="f">
                <v:textbox style="mso-fit-shape-to-text:t" inset="0,0,0,0">
                  <w:txbxContent>
                    <w:p w14:paraId="11355BDB" w14:textId="7B84B93D" w:rsidR="00ED1141" w:rsidRPr="00083AB7" w:rsidRDefault="00ED1141" w:rsidP="00ED1141">
                      <w:pPr>
                        <w:pStyle w:val="Caption"/>
                        <w:rPr>
                          <w:noProof/>
                        </w:rPr>
                      </w:pPr>
                      <w:r>
                        <w:t xml:space="preserve">Figure </w:t>
                      </w:r>
                      <w:r w:rsidR="004B30BC">
                        <w:fldChar w:fldCharType="begin"/>
                      </w:r>
                      <w:r w:rsidR="004B30BC">
                        <w:instrText xml:space="preserve"> SEQ Figure \* ARABIC </w:instrText>
                      </w:r>
                      <w:r w:rsidR="004B30BC">
                        <w:fldChar w:fldCharType="separate"/>
                      </w:r>
                      <w:r w:rsidR="0043230A">
                        <w:rPr>
                          <w:noProof/>
                        </w:rPr>
                        <w:t>17</w:t>
                      </w:r>
                      <w:r w:rsidR="004B30BC">
                        <w:rPr>
                          <w:noProof/>
                        </w:rPr>
                        <w:fldChar w:fldCharType="end"/>
                      </w:r>
                      <w:r>
                        <w:t>: prediction error compared</w:t>
                      </w:r>
                    </w:p>
                  </w:txbxContent>
                </v:textbox>
                <w10:wrap type="square"/>
              </v:shape>
            </w:pict>
          </mc:Fallback>
        </mc:AlternateContent>
      </w:r>
      <w:r w:rsidR="00ED1141" w:rsidRPr="00422D0F">
        <w:rPr>
          <w:noProof/>
        </w:rPr>
        <w:drawing>
          <wp:anchor distT="0" distB="0" distL="114300" distR="114300" simplePos="0" relativeHeight="251665408" behindDoc="0" locked="0" layoutInCell="1" allowOverlap="1" wp14:anchorId="557021A4" wp14:editId="67F47084">
            <wp:simplePos x="0" y="0"/>
            <wp:positionH relativeFrom="margin">
              <wp:align>center</wp:align>
            </wp:positionH>
            <wp:positionV relativeFrom="paragraph">
              <wp:posOffset>3542838</wp:posOffset>
            </wp:positionV>
            <wp:extent cx="7073900" cy="2784475"/>
            <wp:effectExtent l="0" t="0" r="12700" b="15875"/>
            <wp:wrapSquare wrapText="bothSides"/>
            <wp:docPr id="966681973" name="Chart 1">
              <a:extLst xmlns:a="http://schemas.openxmlformats.org/drawingml/2006/main">
                <a:ext uri="{FF2B5EF4-FFF2-40B4-BE49-F238E27FC236}">
                  <a16:creationId xmlns:a16="http://schemas.microsoft.com/office/drawing/2014/main" id="{AF2452C9-D301-4F94-A8A1-979F4CCA54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rPr>
        <w:id w:val="1666354891"/>
        <w:docPartObj>
          <w:docPartGallery w:val="Bibliographies"/>
          <w:docPartUnique/>
        </w:docPartObj>
      </w:sdtPr>
      <w:sdtEndPr/>
      <w:sdtContent>
        <w:p w14:paraId="1BC277C3" w14:textId="6841716D" w:rsidR="0054574A" w:rsidRPr="00422D0F" w:rsidRDefault="0054574A">
          <w:pPr>
            <w:pStyle w:val="Heading1"/>
          </w:pPr>
          <w:r w:rsidRPr="00422D0F">
            <w:t>References</w:t>
          </w:r>
        </w:p>
        <w:sdt>
          <w:sdtPr>
            <w:id w:val="-573587230"/>
            <w:bibliography/>
          </w:sdtPr>
          <w:sdtEndPr/>
          <w:sdtContent>
            <w:p w14:paraId="7A2D8E28" w14:textId="77777777" w:rsidR="002A7D72" w:rsidRDefault="0054574A">
              <w:pPr>
                <w:rPr>
                  <w:noProof/>
                </w:rPr>
              </w:pPr>
              <w:r w:rsidRPr="00422D0F">
                <w:fldChar w:fldCharType="begin"/>
              </w:r>
              <w:r w:rsidRPr="00422D0F">
                <w:instrText xml:space="preserve"> BIBLIOGRAPHY </w:instrText>
              </w:r>
              <w:r w:rsidRPr="00422D0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2A7D72" w14:paraId="14D1D531" w14:textId="77777777">
                <w:trPr>
                  <w:divId w:val="610861985"/>
                  <w:tblCellSpacing w:w="15" w:type="dxa"/>
                </w:trPr>
                <w:tc>
                  <w:tcPr>
                    <w:tcW w:w="50" w:type="pct"/>
                    <w:hideMark/>
                  </w:tcPr>
                  <w:p w14:paraId="438DEFB6" w14:textId="18D9E4DC" w:rsidR="002A7D72" w:rsidRDefault="002A7D72">
                    <w:pPr>
                      <w:pStyle w:val="Bibliography"/>
                      <w:rPr>
                        <w:noProof/>
                        <w:sz w:val="24"/>
                        <w:szCs w:val="24"/>
                      </w:rPr>
                    </w:pPr>
                    <w:r>
                      <w:rPr>
                        <w:noProof/>
                      </w:rPr>
                      <w:t xml:space="preserve">[1] </w:t>
                    </w:r>
                  </w:p>
                </w:tc>
                <w:tc>
                  <w:tcPr>
                    <w:tcW w:w="0" w:type="auto"/>
                    <w:hideMark/>
                  </w:tcPr>
                  <w:p w14:paraId="3732040A" w14:textId="77777777" w:rsidR="002A7D72" w:rsidRDefault="002A7D72">
                    <w:pPr>
                      <w:pStyle w:val="Bibliography"/>
                      <w:rPr>
                        <w:noProof/>
                      </w:rPr>
                    </w:pPr>
                    <w:r>
                      <w:rPr>
                        <w:noProof/>
                      </w:rPr>
                      <w:t xml:space="preserve">M. d. M. H. S. P. B. a. T. H. L. Sunderarajan S. Mohan, "Simple Accurate Expressions for Planar Spiral Inductances," </w:t>
                    </w:r>
                    <w:r>
                      <w:rPr>
                        <w:i/>
                        <w:iCs/>
                        <w:noProof/>
                      </w:rPr>
                      <w:t xml:space="preserve">EEE JOURNAL OF SOLID-STATE CIRCUITS, </w:t>
                    </w:r>
                    <w:r>
                      <w:rPr>
                        <w:noProof/>
                      </w:rPr>
                      <w:t xml:space="preserve">vol. 34, no. 10, pp. 1419-1424, 1999. </w:t>
                    </w:r>
                  </w:p>
                </w:tc>
              </w:tr>
              <w:tr w:rsidR="002A7D72" w14:paraId="013C0BDA" w14:textId="77777777">
                <w:trPr>
                  <w:divId w:val="610861985"/>
                  <w:tblCellSpacing w:w="15" w:type="dxa"/>
                </w:trPr>
                <w:tc>
                  <w:tcPr>
                    <w:tcW w:w="50" w:type="pct"/>
                    <w:hideMark/>
                  </w:tcPr>
                  <w:p w14:paraId="50EC7F4F" w14:textId="77777777" w:rsidR="002A7D72" w:rsidRDefault="002A7D72">
                    <w:pPr>
                      <w:pStyle w:val="Bibliography"/>
                      <w:rPr>
                        <w:noProof/>
                      </w:rPr>
                    </w:pPr>
                    <w:r>
                      <w:rPr>
                        <w:noProof/>
                      </w:rPr>
                      <w:t xml:space="preserve">[2] </w:t>
                    </w:r>
                  </w:p>
                </w:tc>
                <w:tc>
                  <w:tcPr>
                    <w:tcW w:w="0" w:type="auto"/>
                    <w:hideMark/>
                  </w:tcPr>
                  <w:p w14:paraId="1BDCD09E" w14:textId="77777777" w:rsidR="002A7D72" w:rsidRDefault="002A7D72">
                    <w:pPr>
                      <w:pStyle w:val="Bibliography"/>
                      <w:rPr>
                        <w:noProof/>
                      </w:rPr>
                    </w:pPr>
                    <w:r>
                      <w:rPr>
                        <w:noProof/>
                      </w:rPr>
                      <w:t xml:space="preserve">A. &amp;. M. L. &amp;. F. C. D. &amp;. A. F. &amp;. C. J. Faria, "A Fast and Precise Tool for Multi-Layer Planar Coil Self-Inductance Calculation," </w:t>
                    </w:r>
                    <w:r>
                      <w:rPr>
                        <w:i/>
                        <w:iCs/>
                        <w:noProof/>
                      </w:rPr>
                      <w:t xml:space="preserve">Sensors, </w:t>
                    </w:r>
                    <w:r>
                      <w:rPr>
                        <w:noProof/>
                      </w:rPr>
                      <w:t xml:space="preserve">vol. 21, no. 14, p. 4864, 16 July 2021. </w:t>
                    </w:r>
                  </w:p>
                </w:tc>
              </w:tr>
              <w:tr w:rsidR="002A7D72" w14:paraId="5C78C495" w14:textId="77777777">
                <w:trPr>
                  <w:divId w:val="610861985"/>
                  <w:tblCellSpacing w:w="15" w:type="dxa"/>
                </w:trPr>
                <w:tc>
                  <w:tcPr>
                    <w:tcW w:w="50" w:type="pct"/>
                    <w:hideMark/>
                  </w:tcPr>
                  <w:p w14:paraId="779F647D" w14:textId="77777777" w:rsidR="002A7D72" w:rsidRDefault="002A7D72">
                    <w:pPr>
                      <w:pStyle w:val="Bibliography"/>
                      <w:rPr>
                        <w:noProof/>
                      </w:rPr>
                    </w:pPr>
                    <w:r>
                      <w:rPr>
                        <w:noProof/>
                      </w:rPr>
                      <w:t xml:space="preserve">[3] </w:t>
                    </w:r>
                  </w:p>
                </w:tc>
                <w:tc>
                  <w:tcPr>
                    <w:tcW w:w="0" w:type="auto"/>
                    <w:hideMark/>
                  </w:tcPr>
                  <w:p w14:paraId="38DEF564" w14:textId="77777777" w:rsidR="002A7D72" w:rsidRDefault="002A7D72">
                    <w:pPr>
                      <w:pStyle w:val="Bibliography"/>
                      <w:rPr>
                        <w:noProof/>
                      </w:rPr>
                    </w:pPr>
                    <w:r>
                      <w:rPr>
                        <w:noProof/>
                      </w:rPr>
                      <w:t xml:space="preserve">J. Zhao, "A new calculation for designing multilayer planar spiral inductors," </w:t>
                    </w:r>
                    <w:r>
                      <w:rPr>
                        <w:i/>
                        <w:iCs/>
                        <w:noProof/>
                      </w:rPr>
                      <w:t xml:space="preserve">Edn -Boston then Denver then Highlands Ranch Co-, </w:t>
                    </w:r>
                    <w:r>
                      <w:rPr>
                        <w:noProof/>
                      </w:rPr>
                      <w:t xml:space="preserve">vol. 55, pp. 37-40, July 2010. </w:t>
                    </w:r>
                  </w:p>
                </w:tc>
              </w:tr>
              <w:tr w:rsidR="002A7D72" w14:paraId="37265528" w14:textId="77777777">
                <w:trPr>
                  <w:divId w:val="610861985"/>
                  <w:tblCellSpacing w:w="15" w:type="dxa"/>
                </w:trPr>
                <w:tc>
                  <w:tcPr>
                    <w:tcW w:w="50" w:type="pct"/>
                    <w:hideMark/>
                  </w:tcPr>
                  <w:p w14:paraId="201A7E5E" w14:textId="77777777" w:rsidR="002A7D72" w:rsidRDefault="002A7D72">
                    <w:pPr>
                      <w:pStyle w:val="Bibliography"/>
                      <w:rPr>
                        <w:noProof/>
                      </w:rPr>
                    </w:pPr>
                    <w:r>
                      <w:rPr>
                        <w:noProof/>
                      </w:rPr>
                      <w:t xml:space="preserve">[4] </w:t>
                    </w:r>
                  </w:p>
                </w:tc>
                <w:tc>
                  <w:tcPr>
                    <w:tcW w:w="0" w:type="auto"/>
                    <w:hideMark/>
                  </w:tcPr>
                  <w:p w14:paraId="336EA7C1" w14:textId="77777777" w:rsidR="002A7D72" w:rsidRDefault="002A7D72">
                    <w:pPr>
                      <w:pStyle w:val="Bibliography"/>
                      <w:rPr>
                        <w:noProof/>
                      </w:rPr>
                    </w:pPr>
                    <w:r>
                      <w:rPr>
                        <w:noProof/>
                      </w:rPr>
                      <w:t xml:space="preserve">S. K. I. F. S. T. Ashraf B. Islam, "Design and Optimization of Printed Circuit Board Inductors for Wireless Power Transfer System," </w:t>
                    </w:r>
                    <w:r>
                      <w:rPr>
                        <w:i/>
                        <w:iCs/>
                        <w:noProof/>
                      </w:rPr>
                      <w:t xml:space="preserve">Circuits and Systems, </w:t>
                    </w:r>
                    <w:r>
                      <w:rPr>
                        <w:noProof/>
                      </w:rPr>
                      <w:t xml:space="preserve">vol. 04, no. 02, pp. 236-244, 18 April 2013. </w:t>
                    </w:r>
                  </w:p>
                </w:tc>
              </w:tr>
              <w:tr w:rsidR="002A7D72" w14:paraId="33AFD524" w14:textId="77777777">
                <w:trPr>
                  <w:divId w:val="610861985"/>
                  <w:tblCellSpacing w:w="15" w:type="dxa"/>
                </w:trPr>
                <w:tc>
                  <w:tcPr>
                    <w:tcW w:w="50" w:type="pct"/>
                    <w:hideMark/>
                  </w:tcPr>
                  <w:p w14:paraId="549DA24B" w14:textId="77777777" w:rsidR="002A7D72" w:rsidRDefault="002A7D72">
                    <w:pPr>
                      <w:pStyle w:val="Bibliography"/>
                      <w:rPr>
                        <w:noProof/>
                      </w:rPr>
                    </w:pPr>
                    <w:r>
                      <w:rPr>
                        <w:noProof/>
                      </w:rPr>
                      <w:t xml:space="preserve">[5] </w:t>
                    </w:r>
                  </w:p>
                </w:tc>
                <w:tc>
                  <w:tcPr>
                    <w:tcW w:w="0" w:type="auto"/>
                    <w:hideMark/>
                  </w:tcPr>
                  <w:p w14:paraId="3E67EB04" w14:textId="77777777" w:rsidR="002A7D72" w:rsidRDefault="002A7D72">
                    <w:pPr>
                      <w:pStyle w:val="Bibliography"/>
                      <w:rPr>
                        <w:noProof/>
                      </w:rPr>
                    </w:pPr>
                    <w:r>
                      <w:rPr>
                        <w:noProof/>
                      </w:rPr>
                      <w:t xml:space="preserve">M. &amp;. B. T. &amp;. L. T. &amp;. P. Y.-W. Noh, "Analysis of Uncertainties in Inductance of Multi-Layered Printed-Circuit Spiral Coils," </w:t>
                    </w:r>
                    <w:r>
                      <w:rPr>
                        <w:i/>
                        <w:iCs/>
                        <w:noProof/>
                      </w:rPr>
                      <w:t xml:space="preserve">Sensors, </w:t>
                    </w:r>
                    <w:r>
                      <w:rPr>
                        <w:noProof/>
                      </w:rPr>
                      <w:t xml:space="preserve">vol. 22, no. 10, p. 3815, 18 May 2022. </w:t>
                    </w:r>
                  </w:p>
                </w:tc>
              </w:tr>
              <w:tr w:rsidR="002A7D72" w14:paraId="0A0BD6D9" w14:textId="77777777">
                <w:trPr>
                  <w:divId w:val="610861985"/>
                  <w:tblCellSpacing w:w="15" w:type="dxa"/>
                </w:trPr>
                <w:tc>
                  <w:tcPr>
                    <w:tcW w:w="50" w:type="pct"/>
                    <w:hideMark/>
                  </w:tcPr>
                  <w:p w14:paraId="7B909400" w14:textId="77777777" w:rsidR="002A7D72" w:rsidRDefault="002A7D72">
                    <w:pPr>
                      <w:pStyle w:val="Bibliography"/>
                      <w:rPr>
                        <w:noProof/>
                      </w:rPr>
                    </w:pPr>
                    <w:r>
                      <w:rPr>
                        <w:noProof/>
                      </w:rPr>
                      <w:t xml:space="preserve">[6] </w:t>
                    </w:r>
                  </w:p>
                </w:tc>
                <w:tc>
                  <w:tcPr>
                    <w:tcW w:w="0" w:type="auto"/>
                    <w:hideMark/>
                  </w:tcPr>
                  <w:p w14:paraId="748AC09A" w14:textId="77777777" w:rsidR="002A7D72" w:rsidRDefault="002A7D72">
                    <w:pPr>
                      <w:pStyle w:val="Bibliography"/>
                      <w:rPr>
                        <w:noProof/>
                      </w:rPr>
                    </w:pPr>
                    <w:r>
                      <w:rPr>
                        <w:noProof/>
                      </w:rPr>
                      <w:t xml:space="preserve">Texas Instruments, </w:t>
                    </w:r>
                    <w:r>
                      <w:rPr>
                        <w:i/>
                        <w:iCs/>
                        <w:noProof/>
                      </w:rPr>
                      <w:t xml:space="preserve">bq51222 Dual Mode 5-W (WPC v1.2 and PMA) Single Chip Wireless Power Receiver, </w:t>
                    </w:r>
                    <w:r>
                      <w:rPr>
                        <w:noProof/>
                      </w:rPr>
                      <w:t xml:space="preserve">2016. </w:t>
                    </w:r>
                  </w:p>
                </w:tc>
              </w:tr>
              <w:tr w:rsidR="002A7D72" w14:paraId="4E79C189" w14:textId="77777777">
                <w:trPr>
                  <w:divId w:val="610861985"/>
                  <w:tblCellSpacing w:w="15" w:type="dxa"/>
                </w:trPr>
                <w:tc>
                  <w:tcPr>
                    <w:tcW w:w="50" w:type="pct"/>
                    <w:hideMark/>
                  </w:tcPr>
                  <w:p w14:paraId="033E02E6" w14:textId="77777777" w:rsidR="002A7D72" w:rsidRDefault="002A7D72">
                    <w:pPr>
                      <w:pStyle w:val="Bibliography"/>
                      <w:rPr>
                        <w:noProof/>
                      </w:rPr>
                    </w:pPr>
                    <w:r>
                      <w:rPr>
                        <w:noProof/>
                      </w:rPr>
                      <w:t xml:space="preserve">[7] </w:t>
                    </w:r>
                  </w:p>
                </w:tc>
                <w:tc>
                  <w:tcPr>
                    <w:tcW w:w="0" w:type="auto"/>
                    <w:hideMark/>
                  </w:tcPr>
                  <w:p w14:paraId="7D01F0A4" w14:textId="77777777" w:rsidR="002A7D72" w:rsidRDefault="002A7D72">
                    <w:pPr>
                      <w:pStyle w:val="Bibliography"/>
                      <w:rPr>
                        <w:noProof/>
                      </w:rPr>
                    </w:pPr>
                    <w:r>
                      <w:rPr>
                        <w:noProof/>
                      </w:rPr>
                      <w:t xml:space="preserve">Texas Instruments, </w:t>
                    </w:r>
                    <w:r>
                      <w:rPr>
                        <w:i/>
                        <w:iCs/>
                        <w:noProof/>
                      </w:rPr>
                      <w:t xml:space="preserve">INTEGRATED WIRELESS POWER SUPPLY RECEIVER, Qi (WIRELESS POWER CONSORTIUM) COMPLIANT, </w:t>
                    </w:r>
                    <w:r>
                      <w:rPr>
                        <w:noProof/>
                      </w:rPr>
                      <w:t xml:space="preserve">2012. </w:t>
                    </w:r>
                  </w:p>
                </w:tc>
              </w:tr>
            </w:tbl>
            <w:p w14:paraId="30027C36" w14:textId="77777777" w:rsidR="002A7D72" w:rsidRDefault="002A7D72">
              <w:pPr>
                <w:divId w:val="610861985"/>
                <w:rPr>
                  <w:rFonts w:eastAsia="Times New Roman"/>
                  <w:noProof/>
                </w:rPr>
              </w:pPr>
            </w:p>
            <w:p w14:paraId="0E793781" w14:textId="64DC0890" w:rsidR="0054574A" w:rsidRPr="00422D0F" w:rsidRDefault="0054574A">
              <w:r w:rsidRPr="00422D0F">
                <w:rPr>
                  <w:b/>
                  <w:bCs/>
                </w:rPr>
                <w:fldChar w:fldCharType="end"/>
              </w:r>
            </w:p>
          </w:sdtContent>
        </w:sdt>
      </w:sdtContent>
    </w:sdt>
    <w:p w14:paraId="5E892042" w14:textId="57DB4E96" w:rsidR="00D42AD5" w:rsidRDefault="00D42AD5" w:rsidP="006419E8"/>
    <w:p w14:paraId="067C330E" w14:textId="475E0F01" w:rsidR="00C925F1" w:rsidRDefault="00C925F1" w:rsidP="00C925F1">
      <w:pPr>
        <w:spacing w:after="0"/>
      </w:pPr>
      <w:r>
        <w:t xml:space="preserve">All the mathematics used here are applied in code: </w:t>
      </w:r>
      <w:hyperlink r:id="rId33" w:history="1">
        <w:r w:rsidRPr="00422D0F">
          <w:rPr>
            <w:rStyle w:val="Hyperlink"/>
          </w:rPr>
          <w:t>https://github.com/thijses/PCBcoilGenerator</w:t>
        </w:r>
      </w:hyperlink>
    </w:p>
    <w:p w14:paraId="7DA8FEFF" w14:textId="42AEEE7E" w:rsidR="00C925F1" w:rsidRPr="00422D0F" w:rsidRDefault="00C925F1" w:rsidP="00C925F1">
      <w:pPr>
        <w:spacing w:after="0"/>
      </w:pPr>
      <w:r>
        <w:t>As well as in the Excel spreadsheet with the measurement data</w:t>
      </w:r>
      <w:r w:rsidR="004B30BC">
        <w:t xml:space="preserve">: </w:t>
      </w:r>
      <w:r w:rsidR="004B30BC">
        <w:object w:dxaOrig="1041" w:dyaOrig="674" w14:anchorId="4C0041A6">
          <v:shape id="_x0000_i1025" type="#_x0000_t75" style="width:52.05pt;height:33.7pt" o:ole="">
            <v:imagedata r:id="rId34" o:title=""/>
          </v:shape>
          <o:OLEObject Type="Embed" ProgID="Excel.Sheet.12" ShapeID="_x0000_i1025" DrawAspect="Icon" ObjectID="_1747412828" r:id="rId35"/>
        </w:object>
      </w:r>
    </w:p>
    <w:p w14:paraId="176FD25A" w14:textId="65BF5F2C" w:rsidR="00C925F1" w:rsidRPr="00422D0F" w:rsidRDefault="00C925F1" w:rsidP="006419E8"/>
    <w:sectPr w:rsidR="00C925F1" w:rsidRPr="00422D0F" w:rsidSect="0075076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Thijs van Liempd" w:date="2023-06-01T11:29:00Z" w:initials="TvL">
    <w:p w14:paraId="79A1CEE3" w14:textId="77777777" w:rsidR="00C72C91" w:rsidRDefault="00C72C91" w:rsidP="00AF6E7D">
      <w:pPr>
        <w:pStyle w:val="CommentText"/>
      </w:pPr>
      <w:r>
        <w:rPr>
          <w:rStyle w:val="CommentReference"/>
        </w:rPr>
        <w:annotationRef/>
      </w:r>
      <w:r>
        <w:t>I know, scientific paper bad</w:t>
      </w:r>
    </w:p>
  </w:comment>
  <w:comment w:id="9" w:author="Thijs van Liempd" w:date="2023-06-01T12:13:00Z" w:initials="TvL">
    <w:p w14:paraId="61D4CA88" w14:textId="77777777" w:rsidR="00294345" w:rsidRDefault="00294345" w:rsidP="00EB2764">
      <w:pPr>
        <w:pStyle w:val="CommentText"/>
      </w:pPr>
      <w:r>
        <w:rPr>
          <w:rStyle w:val="CommentReference"/>
        </w:rPr>
        <w:annotationRef/>
      </w:r>
      <w:r>
        <w:t>"simplifies", I know, it's longer (but the summation loops are easier…)</w:t>
      </w:r>
    </w:p>
  </w:comment>
  <w:comment w:id="11" w:author="Thijs van Liempd" w:date="2023-05-30T12:34:00Z" w:initials="TvL">
    <w:p w14:paraId="68096133" w14:textId="0DEC62DE" w:rsidR="00BA6621" w:rsidRDefault="00BA6621" w:rsidP="00606A88">
      <w:pPr>
        <w:pStyle w:val="CommentText"/>
      </w:pPr>
      <w:r>
        <w:rPr>
          <w:rStyle w:val="CommentReference"/>
        </w:rPr>
        <w:annotationRef/>
      </w:r>
      <w:r>
        <w:t>There may be some fun to be had with triangular matrices, to get the best formal maths notation…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A1CEE3" w15:done="0"/>
  <w15:commentEx w15:paraId="61D4CA88" w15:done="0"/>
  <w15:commentEx w15:paraId="68096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2FF80" w16cex:dateUtc="2023-06-01T09:29:00Z"/>
  <w16cex:commentExtensible w16cex:durableId="282309F4" w16cex:dateUtc="2023-06-01T10:13:00Z"/>
  <w16cex:commentExtensible w16cex:durableId="28206BD3" w16cex:dateUtc="2023-05-30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A1CEE3" w16cid:durableId="2822FF80"/>
  <w16cid:commentId w16cid:paraId="61D4CA88" w16cid:durableId="282309F4"/>
  <w16cid:commentId w16cid:paraId="68096133" w16cid:durableId="28206B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tilliumText22L Rg">
    <w:altName w:val="Calibri"/>
    <w:charset w:val="00"/>
    <w:family w:val="auto"/>
    <w:pitch w:val="variable"/>
    <w:sig w:usb0="A00000EF" w:usb1="0000004B" w:usb2="00000000" w:usb3="00000000" w:csb0="00000193"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226F"/>
    <w:multiLevelType w:val="hybridMultilevel"/>
    <w:tmpl w:val="B1963FDA"/>
    <w:lvl w:ilvl="0" w:tplc="A06CF8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63742F"/>
    <w:multiLevelType w:val="hybridMultilevel"/>
    <w:tmpl w:val="8958878E"/>
    <w:lvl w:ilvl="0" w:tplc="D3CE06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9299448">
    <w:abstractNumId w:val="1"/>
  </w:num>
  <w:num w:numId="2" w16cid:durableId="20665198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js van Liempd">
    <w15:presenceInfo w15:providerId="AD" w15:userId="S::t.vanliempd@domicro.nl::67d72560-0f4a-4c59-9bde-c007b9d4e2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revisionView w:markup="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13"/>
    <w:rsid w:val="000146F1"/>
    <w:rsid w:val="00023868"/>
    <w:rsid w:val="00024148"/>
    <w:rsid w:val="00026707"/>
    <w:rsid w:val="00026855"/>
    <w:rsid w:val="00031D89"/>
    <w:rsid w:val="00040957"/>
    <w:rsid w:val="0004231B"/>
    <w:rsid w:val="00051121"/>
    <w:rsid w:val="00082A0C"/>
    <w:rsid w:val="00095094"/>
    <w:rsid w:val="000B1008"/>
    <w:rsid w:val="000B3F4F"/>
    <w:rsid w:val="000C4DC8"/>
    <w:rsid w:val="000C564B"/>
    <w:rsid w:val="000C6EAE"/>
    <w:rsid w:val="000E3CDA"/>
    <w:rsid w:val="000E672D"/>
    <w:rsid w:val="00105C13"/>
    <w:rsid w:val="00126507"/>
    <w:rsid w:val="001310EA"/>
    <w:rsid w:val="00141012"/>
    <w:rsid w:val="001524C0"/>
    <w:rsid w:val="00156568"/>
    <w:rsid w:val="001664FF"/>
    <w:rsid w:val="00176E4E"/>
    <w:rsid w:val="0019085A"/>
    <w:rsid w:val="00193067"/>
    <w:rsid w:val="001A0D56"/>
    <w:rsid w:val="001A6151"/>
    <w:rsid w:val="001B14E2"/>
    <w:rsid w:val="001C5FEB"/>
    <w:rsid w:val="001D7934"/>
    <w:rsid w:val="001E1AB2"/>
    <w:rsid w:val="001E4669"/>
    <w:rsid w:val="001F1A5C"/>
    <w:rsid w:val="002009B3"/>
    <w:rsid w:val="002028FE"/>
    <w:rsid w:val="00212047"/>
    <w:rsid w:val="00212953"/>
    <w:rsid w:val="0021785B"/>
    <w:rsid w:val="00232248"/>
    <w:rsid w:val="002337E5"/>
    <w:rsid w:val="00242C15"/>
    <w:rsid w:val="00250408"/>
    <w:rsid w:val="0027108B"/>
    <w:rsid w:val="00282F45"/>
    <w:rsid w:val="00285AB3"/>
    <w:rsid w:val="00294345"/>
    <w:rsid w:val="002A7D72"/>
    <w:rsid w:val="002C04AD"/>
    <w:rsid w:val="002E169A"/>
    <w:rsid w:val="002F4D6F"/>
    <w:rsid w:val="0030485A"/>
    <w:rsid w:val="00305ED6"/>
    <w:rsid w:val="00305FCB"/>
    <w:rsid w:val="00307001"/>
    <w:rsid w:val="00312F4E"/>
    <w:rsid w:val="00315C33"/>
    <w:rsid w:val="003167C3"/>
    <w:rsid w:val="003211FD"/>
    <w:rsid w:val="00323914"/>
    <w:rsid w:val="00333452"/>
    <w:rsid w:val="00334127"/>
    <w:rsid w:val="00336F85"/>
    <w:rsid w:val="00355FE1"/>
    <w:rsid w:val="003728E5"/>
    <w:rsid w:val="00390B8E"/>
    <w:rsid w:val="0039293A"/>
    <w:rsid w:val="003C7C37"/>
    <w:rsid w:val="003D29B4"/>
    <w:rsid w:val="003E1D23"/>
    <w:rsid w:val="003F0B56"/>
    <w:rsid w:val="003F106A"/>
    <w:rsid w:val="003F5AD8"/>
    <w:rsid w:val="0040471C"/>
    <w:rsid w:val="00405297"/>
    <w:rsid w:val="00422D0F"/>
    <w:rsid w:val="0042659E"/>
    <w:rsid w:val="00431283"/>
    <w:rsid w:val="0043230A"/>
    <w:rsid w:val="0043421B"/>
    <w:rsid w:val="004354B6"/>
    <w:rsid w:val="004472CB"/>
    <w:rsid w:val="004500A9"/>
    <w:rsid w:val="00454544"/>
    <w:rsid w:val="00474B38"/>
    <w:rsid w:val="004810B2"/>
    <w:rsid w:val="004878E0"/>
    <w:rsid w:val="004A07BB"/>
    <w:rsid w:val="004B30BC"/>
    <w:rsid w:val="004B4747"/>
    <w:rsid w:val="004E24B4"/>
    <w:rsid w:val="00502ADA"/>
    <w:rsid w:val="005058B1"/>
    <w:rsid w:val="00526EFD"/>
    <w:rsid w:val="00531FCC"/>
    <w:rsid w:val="005350E2"/>
    <w:rsid w:val="005400E7"/>
    <w:rsid w:val="005400F5"/>
    <w:rsid w:val="00541995"/>
    <w:rsid w:val="0054303A"/>
    <w:rsid w:val="0054541F"/>
    <w:rsid w:val="0054574A"/>
    <w:rsid w:val="00570378"/>
    <w:rsid w:val="00573448"/>
    <w:rsid w:val="005807EB"/>
    <w:rsid w:val="0058088A"/>
    <w:rsid w:val="005C000A"/>
    <w:rsid w:val="005D0DD6"/>
    <w:rsid w:val="005D1CA2"/>
    <w:rsid w:val="005D7394"/>
    <w:rsid w:val="005E7483"/>
    <w:rsid w:val="00625AA6"/>
    <w:rsid w:val="0064038F"/>
    <w:rsid w:val="006419E8"/>
    <w:rsid w:val="00646130"/>
    <w:rsid w:val="0064684E"/>
    <w:rsid w:val="00652D24"/>
    <w:rsid w:val="00652F5C"/>
    <w:rsid w:val="00661C7B"/>
    <w:rsid w:val="0066398D"/>
    <w:rsid w:val="00667E51"/>
    <w:rsid w:val="00671C5C"/>
    <w:rsid w:val="0067706B"/>
    <w:rsid w:val="00690188"/>
    <w:rsid w:val="00691B58"/>
    <w:rsid w:val="00697CF5"/>
    <w:rsid w:val="006A378D"/>
    <w:rsid w:val="006A715D"/>
    <w:rsid w:val="006B7AE6"/>
    <w:rsid w:val="006C7777"/>
    <w:rsid w:val="006D18B5"/>
    <w:rsid w:val="006D32F7"/>
    <w:rsid w:val="006E4B55"/>
    <w:rsid w:val="006F0FF5"/>
    <w:rsid w:val="006F380F"/>
    <w:rsid w:val="00736D17"/>
    <w:rsid w:val="00750761"/>
    <w:rsid w:val="00751E63"/>
    <w:rsid w:val="007611AC"/>
    <w:rsid w:val="00763A71"/>
    <w:rsid w:val="007867A2"/>
    <w:rsid w:val="00796738"/>
    <w:rsid w:val="007B2823"/>
    <w:rsid w:val="007C012B"/>
    <w:rsid w:val="007C1B00"/>
    <w:rsid w:val="007D4986"/>
    <w:rsid w:val="007E1FC4"/>
    <w:rsid w:val="007F11FA"/>
    <w:rsid w:val="007F18AB"/>
    <w:rsid w:val="007F33F9"/>
    <w:rsid w:val="00804C11"/>
    <w:rsid w:val="0082056E"/>
    <w:rsid w:val="0084276A"/>
    <w:rsid w:val="008670B8"/>
    <w:rsid w:val="0087263E"/>
    <w:rsid w:val="0088516E"/>
    <w:rsid w:val="00897A24"/>
    <w:rsid w:val="008A14FB"/>
    <w:rsid w:val="008A4142"/>
    <w:rsid w:val="008A55F4"/>
    <w:rsid w:val="008C048D"/>
    <w:rsid w:val="008C0829"/>
    <w:rsid w:val="008C2197"/>
    <w:rsid w:val="008C59C2"/>
    <w:rsid w:val="008C6D33"/>
    <w:rsid w:val="008D1158"/>
    <w:rsid w:val="008E2541"/>
    <w:rsid w:val="0090097C"/>
    <w:rsid w:val="00910134"/>
    <w:rsid w:val="00913B3A"/>
    <w:rsid w:val="009313A8"/>
    <w:rsid w:val="00932943"/>
    <w:rsid w:val="0093509D"/>
    <w:rsid w:val="00936C00"/>
    <w:rsid w:val="009559B3"/>
    <w:rsid w:val="00970926"/>
    <w:rsid w:val="009767A7"/>
    <w:rsid w:val="009860B3"/>
    <w:rsid w:val="009A0958"/>
    <w:rsid w:val="009D4A9E"/>
    <w:rsid w:val="009E0D35"/>
    <w:rsid w:val="009E2233"/>
    <w:rsid w:val="009E660A"/>
    <w:rsid w:val="00A12400"/>
    <w:rsid w:val="00A12FAE"/>
    <w:rsid w:val="00A17A1E"/>
    <w:rsid w:val="00A25587"/>
    <w:rsid w:val="00A26E37"/>
    <w:rsid w:val="00A3010E"/>
    <w:rsid w:val="00A3292F"/>
    <w:rsid w:val="00A3770C"/>
    <w:rsid w:val="00A54A21"/>
    <w:rsid w:val="00A63D5F"/>
    <w:rsid w:val="00A67DDB"/>
    <w:rsid w:val="00A961B1"/>
    <w:rsid w:val="00A97F8F"/>
    <w:rsid w:val="00AA08E5"/>
    <w:rsid w:val="00AA12D9"/>
    <w:rsid w:val="00AA1792"/>
    <w:rsid w:val="00AA1D4E"/>
    <w:rsid w:val="00AA3E93"/>
    <w:rsid w:val="00AA4A20"/>
    <w:rsid w:val="00AB0318"/>
    <w:rsid w:val="00AB2B08"/>
    <w:rsid w:val="00AB3597"/>
    <w:rsid w:val="00AB7EB6"/>
    <w:rsid w:val="00AC4DEA"/>
    <w:rsid w:val="00AD0AFD"/>
    <w:rsid w:val="00AD4880"/>
    <w:rsid w:val="00AE0625"/>
    <w:rsid w:val="00AE2A98"/>
    <w:rsid w:val="00AE4F40"/>
    <w:rsid w:val="00AF6E31"/>
    <w:rsid w:val="00AF70F4"/>
    <w:rsid w:val="00B01970"/>
    <w:rsid w:val="00B048DF"/>
    <w:rsid w:val="00B16074"/>
    <w:rsid w:val="00B246B2"/>
    <w:rsid w:val="00B30448"/>
    <w:rsid w:val="00B30F03"/>
    <w:rsid w:val="00B33DF2"/>
    <w:rsid w:val="00B34626"/>
    <w:rsid w:val="00B34684"/>
    <w:rsid w:val="00B37060"/>
    <w:rsid w:val="00B50E42"/>
    <w:rsid w:val="00B526D9"/>
    <w:rsid w:val="00B61F77"/>
    <w:rsid w:val="00B72D4B"/>
    <w:rsid w:val="00B833AB"/>
    <w:rsid w:val="00B83779"/>
    <w:rsid w:val="00B86CD5"/>
    <w:rsid w:val="00B93960"/>
    <w:rsid w:val="00B95B2D"/>
    <w:rsid w:val="00BA61E1"/>
    <w:rsid w:val="00BA6621"/>
    <w:rsid w:val="00BB1F94"/>
    <w:rsid w:val="00BC0C00"/>
    <w:rsid w:val="00BC6456"/>
    <w:rsid w:val="00BC66F6"/>
    <w:rsid w:val="00BC7B6B"/>
    <w:rsid w:val="00BD6902"/>
    <w:rsid w:val="00BE313C"/>
    <w:rsid w:val="00BF0311"/>
    <w:rsid w:val="00BF29E7"/>
    <w:rsid w:val="00BF362C"/>
    <w:rsid w:val="00C008BA"/>
    <w:rsid w:val="00C05CD9"/>
    <w:rsid w:val="00C10076"/>
    <w:rsid w:val="00C1262A"/>
    <w:rsid w:val="00C14FBF"/>
    <w:rsid w:val="00C14FEE"/>
    <w:rsid w:val="00C31852"/>
    <w:rsid w:val="00C72C91"/>
    <w:rsid w:val="00C75783"/>
    <w:rsid w:val="00C872C3"/>
    <w:rsid w:val="00C925F1"/>
    <w:rsid w:val="00C95A3E"/>
    <w:rsid w:val="00C9740E"/>
    <w:rsid w:val="00CA1858"/>
    <w:rsid w:val="00CA3013"/>
    <w:rsid w:val="00CA43AE"/>
    <w:rsid w:val="00CA4FFF"/>
    <w:rsid w:val="00CA595B"/>
    <w:rsid w:val="00CB06F6"/>
    <w:rsid w:val="00CD1CD2"/>
    <w:rsid w:val="00CE3636"/>
    <w:rsid w:val="00CE4483"/>
    <w:rsid w:val="00CE4FB5"/>
    <w:rsid w:val="00CE6E9A"/>
    <w:rsid w:val="00CF059E"/>
    <w:rsid w:val="00D00CB8"/>
    <w:rsid w:val="00D035A8"/>
    <w:rsid w:val="00D057B1"/>
    <w:rsid w:val="00D156BF"/>
    <w:rsid w:val="00D21953"/>
    <w:rsid w:val="00D23830"/>
    <w:rsid w:val="00D2566A"/>
    <w:rsid w:val="00D42AD5"/>
    <w:rsid w:val="00D45A7D"/>
    <w:rsid w:val="00D57B19"/>
    <w:rsid w:val="00D62F5E"/>
    <w:rsid w:val="00D751FD"/>
    <w:rsid w:val="00D776DD"/>
    <w:rsid w:val="00D83233"/>
    <w:rsid w:val="00D91BB1"/>
    <w:rsid w:val="00D94E94"/>
    <w:rsid w:val="00DA5B19"/>
    <w:rsid w:val="00DB0178"/>
    <w:rsid w:val="00DB4DD5"/>
    <w:rsid w:val="00DD7C1B"/>
    <w:rsid w:val="00DF32D6"/>
    <w:rsid w:val="00DF3A50"/>
    <w:rsid w:val="00DF4AE6"/>
    <w:rsid w:val="00DF7035"/>
    <w:rsid w:val="00DF7752"/>
    <w:rsid w:val="00E01DD9"/>
    <w:rsid w:val="00E476F3"/>
    <w:rsid w:val="00E507AD"/>
    <w:rsid w:val="00E64C12"/>
    <w:rsid w:val="00E66415"/>
    <w:rsid w:val="00E76A5E"/>
    <w:rsid w:val="00E77A39"/>
    <w:rsid w:val="00EA5E47"/>
    <w:rsid w:val="00EB69D5"/>
    <w:rsid w:val="00ED1141"/>
    <w:rsid w:val="00EF228D"/>
    <w:rsid w:val="00EF6D1E"/>
    <w:rsid w:val="00F04EA6"/>
    <w:rsid w:val="00F24D08"/>
    <w:rsid w:val="00F251C3"/>
    <w:rsid w:val="00F254C1"/>
    <w:rsid w:val="00F27CA0"/>
    <w:rsid w:val="00F468B4"/>
    <w:rsid w:val="00F51751"/>
    <w:rsid w:val="00F65E63"/>
    <w:rsid w:val="00F71DAC"/>
    <w:rsid w:val="00F75480"/>
    <w:rsid w:val="00F77724"/>
    <w:rsid w:val="00F81BF7"/>
    <w:rsid w:val="00FB7075"/>
    <w:rsid w:val="00FC18C3"/>
    <w:rsid w:val="00FD78DF"/>
    <w:rsid w:val="00FF4A32"/>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6C9417A"/>
  <w15:chartTrackingRefBased/>
  <w15:docId w15:val="{F15D36AB-90F3-4E53-9287-D61D437B9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F1"/>
  </w:style>
  <w:style w:type="paragraph" w:styleId="Heading1">
    <w:name w:val="heading 1"/>
    <w:basedOn w:val="Normal"/>
    <w:next w:val="Normal"/>
    <w:link w:val="Heading1Char"/>
    <w:uiPriority w:val="9"/>
    <w:qFormat/>
    <w:rsid w:val="001930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34626"/>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MOStandaard">
    <w:name w:val="DMO Standaard"/>
    <w:basedOn w:val="Normal"/>
    <w:link w:val="DMOStandaardChar"/>
    <w:qFormat/>
    <w:rsid w:val="00B34626"/>
    <w:pPr>
      <w:spacing w:after="0" w:line="240" w:lineRule="auto"/>
    </w:pPr>
    <w:rPr>
      <w:rFonts w:ascii="TitilliumText22L Rg" w:hAnsi="TitilliumText22L Rg"/>
      <w:lang w:val="nl-NL"/>
    </w:rPr>
  </w:style>
  <w:style w:type="character" w:customStyle="1" w:styleId="DMOStandaardChar">
    <w:name w:val="DMO Standaard Char"/>
    <w:basedOn w:val="DefaultParagraphFont"/>
    <w:link w:val="DMOStandaard"/>
    <w:rsid w:val="00B34626"/>
    <w:rPr>
      <w:rFonts w:ascii="TitilliumText22L Rg" w:hAnsi="TitilliumText22L Rg"/>
      <w:lang w:val="nl-NL"/>
    </w:rPr>
  </w:style>
  <w:style w:type="paragraph" w:styleId="Caption">
    <w:name w:val="caption"/>
    <w:basedOn w:val="Normal"/>
    <w:next w:val="Normal"/>
    <w:uiPriority w:val="35"/>
    <w:unhideWhenUsed/>
    <w:qFormat/>
    <w:rsid w:val="00AC4DE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9306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93067"/>
    <w:pPr>
      <w:ind w:left="720"/>
      <w:contextualSpacing/>
    </w:pPr>
  </w:style>
  <w:style w:type="paragraph" w:styleId="NoSpacing">
    <w:name w:val="No Spacing"/>
    <w:uiPriority w:val="1"/>
    <w:qFormat/>
    <w:rsid w:val="00D57B19"/>
    <w:pPr>
      <w:spacing w:after="0" w:line="240" w:lineRule="auto"/>
    </w:pPr>
  </w:style>
  <w:style w:type="character" w:styleId="PlaceholderText">
    <w:name w:val="Placeholder Text"/>
    <w:basedOn w:val="DefaultParagraphFont"/>
    <w:uiPriority w:val="99"/>
    <w:semiHidden/>
    <w:rsid w:val="00B833AB"/>
    <w:rPr>
      <w:color w:val="808080"/>
    </w:rPr>
  </w:style>
  <w:style w:type="character" w:styleId="Hyperlink">
    <w:name w:val="Hyperlink"/>
    <w:basedOn w:val="DefaultParagraphFont"/>
    <w:uiPriority w:val="99"/>
    <w:unhideWhenUsed/>
    <w:rsid w:val="00AA3E93"/>
    <w:rPr>
      <w:color w:val="0563C1" w:themeColor="hyperlink"/>
      <w:u w:val="single"/>
    </w:rPr>
  </w:style>
  <w:style w:type="character" w:styleId="UnresolvedMention">
    <w:name w:val="Unresolved Mention"/>
    <w:basedOn w:val="DefaultParagraphFont"/>
    <w:uiPriority w:val="99"/>
    <w:semiHidden/>
    <w:unhideWhenUsed/>
    <w:rsid w:val="00AA3E93"/>
    <w:rPr>
      <w:color w:val="605E5C"/>
      <w:shd w:val="clear" w:color="auto" w:fill="E1DFDD"/>
    </w:rPr>
  </w:style>
  <w:style w:type="character" w:styleId="CommentReference">
    <w:name w:val="annotation reference"/>
    <w:basedOn w:val="DefaultParagraphFont"/>
    <w:uiPriority w:val="99"/>
    <w:semiHidden/>
    <w:unhideWhenUsed/>
    <w:rsid w:val="00BA6621"/>
    <w:rPr>
      <w:sz w:val="16"/>
      <w:szCs w:val="16"/>
    </w:rPr>
  </w:style>
  <w:style w:type="paragraph" w:styleId="CommentText">
    <w:name w:val="annotation text"/>
    <w:basedOn w:val="Normal"/>
    <w:link w:val="CommentTextChar"/>
    <w:uiPriority w:val="99"/>
    <w:unhideWhenUsed/>
    <w:rsid w:val="00BA6621"/>
    <w:pPr>
      <w:spacing w:line="240" w:lineRule="auto"/>
    </w:pPr>
    <w:rPr>
      <w:sz w:val="20"/>
      <w:szCs w:val="20"/>
    </w:rPr>
  </w:style>
  <w:style w:type="character" w:customStyle="1" w:styleId="CommentTextChar">
    <w:name w:val="Comment Text Char"/>
    <w:basedOn w:val="DefaultParagraphFont"/>
    <w:link w:val="CommentText"/>
    <w:uiPriority w:val="99"/>
    <w:rsid w:val="00BA6621"/>
    <w:rPr>
      <w:sz w:val="20"/>
      <w:szCs w:val="20"/>
    </w:rPr>
  </w:style>
  <w:style w:type="paragraph" w:styleId="CommentSubject">
    <w:name w:val="annotation subject"/>
    <w:basedOn w:val="CommentText"/>
    <w:next w:val="CommentText"/>
    <w:link w:val="CommentSubjectChar"/>
    <w:uiPriority w:val="99"/>
    <w:semiHidden/>
    <w:unhideWhenUsed/>
    <w:rsid w:val="00BA6621"/>
    <w:rPr>
      <w:b/>
      <w:bCs/>
    </w:rPr>
  </w:style>
  <w:style w:type="character" w:customStyle="1" w:styleId="CommentSubjectChar">
    <w:name w:val="Comment Subject Char"/>
    <w:basedOn w:val="CommentTextChar"/>
    <w:link w:val="CommentSubject"/>
    <w:uiPriority w:val="99"/>
    <w:semiHidden/>
    <w:rsid w:val="00BA6621"/>
    <w:rPr>
      <w:b/>
      <w:bCs/>
      <w:sz w:val="20"/>
      <w:szCs w:val="20"/>
    </w:rPr>
  </w:style>
  <w:style w:type="paragraph" w:styleId="Bibliography">
    <w:name w:val="Bibliography"/>
    <w:basedOn w:val="Normal"/>
    <w:next w:val="Normal"/>
    <w:uiPriority w:val="37"/>
    <w:unhideWhenUsed/>
    <w:rsid w:val="0054574A"/>
  </w:style>
  <w:style w:type="paragraph" w:styleId="Title">
    <w:name w:val="Title"/>
    <w:basedOn w:val="Normal"/>
    <w:next w:val="Normal"/>
    <w:link w:val="TitleChar"/>
    <w:uiPriority w:val="10"/>
    <w:qFormat/>
    <w:rsid w:val="002A7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D7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095">
      <w:bodyDiv w:val="1"/>
      <w:marLeft w:val="0"/>
      <w:marRight w:val="0"/>
      <w:marTop w:val="0"/>
      <w:marBottom w:val="0"/>
      <w:divBdr>
        <w:top w:val="none" w:sz="0" w:space="0" w:color="auto"/>
        <w:left w:val="none" w:sz="0" w:space="0" w:color="auto"/>
        <w:bottom w:val="none" w:sz="0" w:space="0" w:color="auto"/>
        <w:right w:val="none" w:sz="0" w:space="0" w:color="auto"/>
      </w:divBdr>
    </w:div>
    <w:div w:id="3558133">
      <w:bodyDiv w:val="1"/>
      <w:marLeft w:val="0"/>
      <w:marRight w:val="0"/>
      <w:marTop w:val="0"/>
      <w:marBottom w:val="0"/>
      <w:divBdr>
        <w:top w:val="none" w:sz="0" w:space="0" w:color="auto"/>
        <w:left w:val="none" w:sz="0" w:space="0" w:color="auto"/>
        <w:bottom w:val="none" w:sz="0" w:space="0" w:color="auto"/>
        <w:right w:val="none" w:sz="0" w:space="0" w:color="auto"/>
      </w:divBdr>
    </w:div>
    <w:div w:id="4527063">
      <w:bodyDiv w:val="1"/>
      <w:marLeft w:val="0"/>
      <w:marRight w:val="0"/>
      <w:marTop w:val="0"/>
      <w:marBottom w:val="0"/>
      <w:divBdr>
        <w:top w:val="none" w:sz="0" w:space="0" w:color="auto"/>
        <w:left w:val="none" w:sz="0" w:space="0" w:color="auto"/>
        <w:bottom w:val="none" w:sz="0" w:space="0" w:color="auto"/>
        <w:right w:val="none" w:sz="0" w:space="0" w:color="auto"/>
      </w:divBdr>
    </w:div>
    <w:div w:id="5525151">
      <w:bodyDiv w:val="1"/>
      <w:marLeft w:val="0"/>
      <w:marRight w:val="0"/>
      <w:marTop w:val="0"/>
      <w:marBottom w:val="0"/>
      <w:divBdr>
        <w:top w:val="none" w:sz="0" w:space="0" w:color="auto"/>
        <w:left w:val="none" w:sz="0" w:space="0" w:color="auto"/>
        <w:bottom w:val="none" w:sz="0" w:space="0" w:color="auto"/>
        <w:right w:val="none" w:sz="0" w:space="0" w:color="auto"/>
      </w:divBdr>
    </w:div>
    <w:div w:id="8682050">
      <w:bodyDiv w:val="1"/>
      <w:marLeft w:val="0"/>
      <w:marRight w:val="0"/>
      <w:marTop w:val="0"/>
      <w:marBottom w:val="0"/>
      <w:divBdr>
        <w:top w:val="none" w:sz="0" w:space="0" w:color="auto"/>
        <w:left w:val="none" w:sz="0" w:space="0" w:color="auto"/>
        <w:bottom w:val="none" w:sz="0" w:space="0" w:color="auto"/>
        <w:right w:val="none" w:sz="0" w:space="0" w:color="auto"/>
      </w:divBdr>
    </w:div>
    <w:div w:id="11807767">
      <w:bodyDiv w:val="1"/>
      <w:marLeft w:val="0"/>
      <w:marRight w:val="0"/>
      <w:marTop w:val="0"/>
      <w:marBottom w:val="0"/>
      <w:divBdr>
        <w:top w:val="none" w:sz="0" w:space="0" w:color="auto"/>
        <w:left w:val="none" w:sz="0" w:space="0" w:color="auto"/>
        <w:bottom w:val="none" w:sz="0" w:space="0" w:color="auto"/>
        <w:right w:val="none" w:sz="0" w:space="0" w:color="auto"/>
      </w:divBdr>
    </w:div>
    <w:div w:id="17897898">
      <w:bodyDiv w:val="1"/>
      <w:marLeft w:val="0"/>
      <w:marRight w:val="0"/>
      <w:marTop w:val="0"/>
      <w:marBottom w:val="0"/>
      <w:divBdr>
        <w:top w:val="none" w:sz="0" w:space="0" w:color="auto"/>
        <w:left w:val="none" w:sz="0" w:space="0" w:color="auto"/>
        <w:bottom w:val="none" w:sz="0" w:space="0" w:color="auto"/>
        <w:right w:val="none" w:sz="0" w:space="0" w:color="auto"/>
      </w:divBdr>
    </w:div>
    <w:div w:id="21366856">
      <w:bodyDiv w:val="1"/>
      <w:marLeft w:val="0"/>
      <w:marRight w:val="0"/>
      <w:marTop w:val="0"/>
      <w:marBottom w:val="0"/>
      <w:divBdr>
        <w:top w:val="none" w:sz="0" w:space="0" w:color="auto"/>
        <w:left w:val="none" w:sz="0" w:space="0" w:color="auto"/>
        <w:bottom w:val="none" w:sz="0" w:space="0" w:color="auto"/>
        <w:right w:val="none" w:sz="0" w:space="0" w:color="auto"/>
      </w:divBdr>
    </w:div>
    <w:div w:id="21904589">
      <w:bodyDiv w:val="1"/>
      <w:marLeft w:val="0"/>
      <w:marRight w:val="0"/>
      <w:marTop w:val="0"/>
      <w:marBottom w:val="0"/>
      <w:divBdr>
        <w:top w:val="none" w:sz="0" w:space="0" w:color="auto"/>
        <w:left w:val="none" w:sz="0" w:space="0" w:color="auto"/>
        <w:bottom w:val="none" w:sz="0" w:space="0" w:color="auto"/>
        <w:right w:val="none" w:sz="0" w:space="0" w:color="auto"/>
      </w:divBdr>
    </w:div>
    <w:div w:id="32779382">
      <w:bodyDiv w:val="1"/>
      <w:marLeft w:val="0"/>
      <w:marRight w:val="0"/>
      <w:marTop w:val="0"/>
      <w:marBottom w:val="0"/>
      <w:divBdr>
        <w:top w:val="none" w:sz="0" w:space="0" w:color="auto"/>
        <w:left w:val="none" w:sz="0" w:space="0" w:color="auto"/>
        <w:bottom w:val="none" w:sz="0" w:space="0" w:color="auto"/>
        <w:right w:val="none" w:sz="0" w:space="0" w:color="auto"/>
      </w:divBdr>
    </w:div>
    <w:div w:id="35276294">
      <w:bodyDiv w:val="1"/>
      <w:marLeft w:val="0"/>
      <w:marRight w:val="0"/>
      <w:marTop w:val="0"/>
      <w:marBottom w:val="0"/>
      <w:divBdr>
        <w:top w:val="none" w:sz="0" w:space="0" w:color="auto"/>
        <w:left w:val="none" w:sz="0" w:space="0" w:color="auto"/>
        <w:bottom w:val="none" w:sz="0" w:space="0" w:color="auto"/>
        <w:right w:val="none" w:sz="0" w:space="0" w:color="auto"/>
      </w:divBdr>
    </w:div>
    <w:div w:id="37047690">
      <w:bodyDiv w:val="1"/>
      <w:marLeft w:val="0"/>
      <w:marRight w:val="0"/>
      <w:marTop w:val="0"/>
      <w:marBottom w:val="0"/>
      <w:divBdr>
        <w:top w:val="none" w:sz="0" w:space="0" w:color="auto"/>
        <w:left w:val="none" w:sz="0" w:space="0" w:color="auto"/>
        <w:bottom w:val="none" w:sz="0" w:space="0" w:color="auto"/>
        <w:right w:val="none" w:sz="0" w:space="0" w:color="auto"/>
      </w:divBdr>
    </w:div>
    <w:div w:id="43264476">
      <w:bodyDiv w:val="1"/>
      <w:marLeft w:val="0"/>
      <w:marRight w:val="0"/>
      <w:marTop w:val="0"/>
      <w:marBottom w:val="0"/>
      <w:divBdr>
        <w:top w:val="none" w:sz="0" w:space="0" w:color="auto"/>
        <w:left w:val="none" w:sz="0" w:space="0" w:color="auto"/>
        <w:bottom w:val="none" w:sz="0" w:space="0" w:color="auto"/>
        <w:right w:val="none" w:sz="0" w:space="0" w:color="auto"/>
      </w:divBdr>
    </w:div>
    <w:div w:id="45883004">
      <w:bodyDiv w:val="1"/>
      <w:marLeft w:val="0"/>
      <w:marRight w:val="0"/>
      <w:marTop w:val="0"/>
      <w:marBottom w:val="0"/>
      <w:divBdr>
        <w:top w:val="none" w:sz="0" w:space="0" w:color="auto"/>
        <w:left w:val="none" w:sz="0" w:space="0" w:color="auto"/>
        <w:bottom w:val="none" w:sz="0" w:space="0" w:color="auto"/>
        <w:right w:val="none" w:sz="0" w:space="0" w:color="auto"/>
      </w:divBdr>
    </w:div>
    <w:div w:id="53046178">
      <w:bodyDiv w:val="1"/>
      <w:marLeft w:val="0"/>
      <w:marRight w:val="0"/>
      <w:marTop w:val="0"/>
      <w:marBottom w:val="0"/>
      <w:divBdr>
        <w:top w:val="none" w:sz="0" w:space="0" w:color="auto"/>
        <w:left w:val="none" w:sz="0" w:space="0" w:color="auto"/>
        <w:bottom w:val="none" w:sz="0" w:space="0" w:color="auto"/>
        <w:right w:val="none" w:sz="0" w:space="0" w:color="auto"/>
      </w:divBdr>
    </w:div>
    <w:div w:id="54935657">
      <w:bodyDiv w:val="1"/>
      <w:marLeft w:val="0"/>
      <w:marRight w:val="0"/>
      <w:marTop w:val="0"/>
      <w:marBottom w:val="0"/>
      <w:divBdr>
        <w:top w:val="none" w:sz="0" w:space="0" w:color="auto"/>
        <w:left w:val="none" w:sz="0" w:space="0" w:color="auto"/>
        <w:bottom w:val="none" w:sz="0" w:space="0" w:color="auto"/>
        <w:right w:val="none" w:sz="0" w:space="0" w:color="auto"/>
      </w:divBdr>
    </w:div>
    <w:div w:id="58284175">
      <w:bodyDiv w:val="1"/>
      <w:marLeft w:val="0"/>
      <w:marRight w:val="0"/>
      <w:marTop w:val="0"/>
      <w:marBottom w:val="0"/>
      <w:divBdr>
        <w:top w:val="none" w:sz="0" w:space="0" w:color="auto"/>
        <w:left w:val="none" w:sz="0" w:space="0" w:color="auto"/>
        <w:bottom w:val="none" w:sz="0" w:space="0" w:color="auto"/>
        <w:right w:val="none" w:sz="0" w:space="0" w:color="auto"/>
      </w:divBdr>
    </w:div>
    <w:div w:id="67269399">
      <w:bodyDiv w:val="1"/>
      <w:marLeft w:val="0"/>
      <w:marRight w:val="0"/>
      <w:marTop w:val="0"/>
      <w:marBottom w:val="0"/>
      <w:divBdr>
        <w:top w:val="none" w:sz="0" w:space="0" w:color="auto"/>
        <w:left w:val="none" w:sz="0" w:space="0" w:color="auto"/>
        <w:bottom w:val="none" w:sz="0" w:space="0" w:color="auto"/>
        <w:right w:val="none" w:sz="0" w:space="0" w:color="auto"/>
      </w:divBdr>
    </w:div>
    <w:div w:id="67846679">
      <w:bodyDiv w:val="1"/>
      <w:marLeft w:val="0"/>
      <w:marRight w:val="0"/>
      <w:marTop w:val="0"/>
      <w:marBottom w:val="0"/>
      <w:divBdr>
        <w:top w:val="none" w:sz="0" w:space="0" w:color="auto"/>
        <w:left w:val="none" w:sz="0" w:space="0" w:color="auto"/>
        <w:bottom w:val="none" w:sz="0" w:space="0" w:color="auto"/>
        <w:right w:val="none" w:sz="0" w:space="0" w:color="auto"/>
      </w:divBdr>
    </w:div>
    <w:div w:id="69274901">
      <w:bodyDiv w:val="1"/>
      <w:marLeft w:val="0"/>
      <w:marRight w:val="0"/>
      <w:marTop w:val="0"/>
      <w:marBottom w:val="0"/>
      <w:divBdr>
        <w:top w:val="none" w:sz="0" w:space="0" w:color="auto"/>
        <w:left w:val="none" w:sz="0" w:space="0" w:color="auto"/>
        <w:bottom w:val="none" w:sz="0" w:space="0" w:color="auto"/>
        <w:right w:val="none" w:sz="0" w:space="0" w:color="auto"/>
      </w:divBdr>
    </w:div>
    <w:div w:id="71776315">
      <w:bodyDiv w:val="1"/>
      <w:marLeft w:val="0"/>
      <w:marRight w:val="0"/>
      <w:marTop w:val="0"/>
      <w:marBottom w:val="0"/>
      <w:divBdr>
        <w:top w:val="none" w:sz="0" w:space="0" w:color="auto"/>
        <w:left w:val="none" w:sz="0" w:space="0" w:color="auto"/>
        <w:bottom w:val="none" w:sz="0" w:space="0" w:color="auto"/>
        <w:right w:val="none" w:sz="0" w:space="0" w:color="auto"/>
      </w:divBdr>
    </w:div>
    <w:div w:id="74938884">
      <w:bodyDiv w:val="1"/>
      <w:marLeft w:val="0"/>
      <w:marRight w:val="0"/>
      <w:marTop w:val="0"/>
      <w:marBottom w:val="0"/>
      <w:divBdr>
        <w:top w:val="none" w:sz="0" w:space="0" w:color="auto"/>
        <w:left w:val="none" w:sz="0" w:space="0" w:color="auto"/>
        <w:bottom w:val="none" w:sz="0" w:space="0" w:color="auto"/>
        <w:right w:val="none" w:sz="0" w:space="0" w:color="auto"/>
      </w:divBdr>
    </w:div>
    <w:div w:id="77101066">
      <w:bodyDiv w:val="1"/>
      <w:marLeft w:val="0"/>
      <w:marRight w:val="0"/>
      <w:marTop w:val="0"/>
      <w:marBottom w:val="0"/>
      <w:divBdr>
        <w:top w:val="none" w:sz="0" w:space="0" w:color="auto"/>
        <w:left w:val="none" w:sz="0" w:space="0" w:color="auto"/>
        <w:bottom w:val="none" w:sz="0" w:space="0" w:color="auto"/>
        <w:right w:val="none" w:sz="0" w:space="0" w:color="auto"/>
      </w:divBdr>
    </w:div>
    <w:div w:id="81293852">
      <w:bodyDiv w:val="1"/>
      <w:marLeft w:val="0"/>
      <w:marRight w:val="0"/>
      <w:marTop w:val="0"/>
      <w:marBottom w:val="0"/>
      <w:divBdr>
        <w:top w:val="none" w:sz="0" w:space="0" w:color="auto"/>
        <w:left w:val="none" w:sz="0" w:space="0" w:color="auto"/>
        <w:bottom w:val="none" w:sz="0" w:space="0" w:color="auto"/>
        <w:right w:val="none" w:sz="0" w:space="0" w:color="auto"/>
      </w:divBdr>
    </w:div>
    <w:div w:id="94250944">
      <w:bodyDiv w:val="1"/>
      <w:marLeft w:val="0"/>
      <w:marRight w:val="0"/>
      <w:marTop w:val="0"/>
      <w:marBottom w:val="0"/>
      <w:divBdr>
        <w:top w:val="none" w:sz="0" w:space="0" w:color="auto"/>
        <w:left w:val="none" w:sz="0" w:space="0" w:color="auto"/>
        <w:bottom w:val="none" w:sz="0" w:space="0" w:color="auto"/>
        <w:right w:val="none" w:sz="0" w:space="0" w:color="auto"/>
      </w:divBdr>
    </w:div>
    <w:div w:id="95641301">
      <w:bodyDiv w:val="1"/>
      <w:marLeft w:val="0"/>
      <w:marRight w:val="0"/>
      <w:marTop w:val="0"/>
      <w:marBottom w:val="0"/>
      <w:divBdr>
        <w:top w:val="none" w:sz="0" w:space="0" w:color="auto"/>
        <w:left w:val="none" w:sz="0" w:space="0" w:color="auto"/>
        <w:bottom w:val="none" w:sz="0" w:space="0" w:color="auto"/>
        <w:right w:val="none" w:sz="0" w:space="0" w:color="auto"/>
      </w:divBdr>
    </w:div>
    <w:div w:id="102455900">
      <w:bodyDiv w:val="1"/>
      <w:marLeft w:val="0"/>
      <w:marRight w:val="0"/>
      <w:marTop w:val="0"/>
      <w:marBottom w:val="0"/>
      <w:divBdr>
        <w:top w:val="none" w:sz="0" w:space="0" w:color="auto"/>
        <w:left w:val="none" w:sz="0" w:space="0" w:color="auto"/>
        <w:bottom w:val="none" w:sz="0" w:space="0" w:color="auto"/>
        <w:right w:val="none" w:sz="0" w:space="0" w:color="auto"/>
      </w:divBdr>
    </w:div>
    <w:div w:id="106513169">
      <w:bodyDiv w:val="1"/>
      <w:marLeft w:val="0"/>
      <w:marRight w:val="0"/>
      <w:marTop w:val="0"/>
      <w:marBottom w:val="0"/>
      <w:divBdr>
        <w:top w:val="none" w:sz="0" w:space="0" w:color="auto"/>
        <w:left w:val="none" w:sz="0" w:space="0" w:color="auto"/>
        <w:bottom w:val="none" w:sz="0" w:space="0" w:color="auto"/>
        <w:right w:val="none" w:sz="0" w:space="0" w:color="auto"/>
      </w:divBdr>
    </w:div>
    <w:div w:id="112603621">
      <w:bodyDiv w:val="1"/>
      <w:marLeft w:val="0"/>
      <w:marRight w:val="0"/>
      <w:marTop w:val="0"/>
      <w:marBottom w:val="0"/>
      <w:divBdr>
        <w:top w:val="none" w:sz="0" w:space="0" w:color="auto"/>
        <w:left w:val="none" w:sz="0" w:space="0" w:color="auto"/>
        <w:bottom w:val="none" w:sz="0" w:space="0" w:color="auto"/>
        <w:right w:val="none" w:sz="0" w:space="0" w:color="auto"/>
      </w:divBdr>
    </w:div>
    <w:div w:id="126897195">
      <w:bodyDiv w:val="1"/>
      <w:marLeft w:val="0"/>
      <w:marRight w:val="0"/>
      <w:marTop w:val="0"/>
      <w:marBottom w:val="0"/>
      <w:divBdr>
        <w:top w:val="none" w:sz="0" w:space="0" w:color="auto"/>
        <w:left w:val="none" w:sz="0" w:space="0" w:color="auto"/>
        <w:bottom w:val="none" w:sz="0" w:space="0" w:color="auto"/>
        <w:right w:val="none" w:sz="0" w:space="0" w:color="auto"/>
      </w:divBdr>
    </w:div>
    <w:div w:id="127362565">
      <w:bodyDiv w:val="1"/>
      <w:marLeft w:val="0"/>
      <w:marRight w:val="0"/>
      <w:marTop w:val="0"/>
      <w:marBottom w:val="0"/>
      <w:divBdr>
        <w:top w:val="none" w:sz="0" w:space="0" w:color="auto"/>
        <w:left w:val="none" w:sz="0" w:space="0" w:color="auto"/>
        <w:bottom w:val="none" w:sz="0" w:space="0" w:color="auto"/>
        <w:right w:val="none" w:sz="0" w:space="0" w:color="auto"/>
      </w:divBdr>
    </w:div>
    <w:div w:id="137235440">
      <w:bodyDiv w:val="1"/>
      <w:marLeft w:val="0"/>
      <w:marRight w:val="0"/>
      <w:marTop w:val="0"/>
      <w:marBottom w:val="0"/>
      <w:divBdr>
        <w:top w:val="none" w:sz="0" w:space="0" w:color="auto"/>
        <w:left w:val="none" w:sz="0" w:space="0" w:color="auto"/>
        <w:bottom w:val="none" w:sz="0" w:space="0" w:color="auto"/>
        <w:right w:val="none" w:sz="0" w:space="0" w:color="auto"/>
      </w:divBdr>
    </w:div>
    <w:div w:id="153953502">
      <w:bodyDiv w:val="1"/>
      <w:marLeft w:val="0"/>
      <w:marRight w:val="0"/>
      <w:marTop w:val="0"/>
      <w:marBottom w:val="0"/>
      <w:divBdr>
        <w:top w:val="none" w:sz="0" w:space="0" w:color="auto"/>
        <w:left w:val="none" w:sz="0" w:space="0" w:color="auto"/>
        <w:bottom w:val="none" w:sz="0" w:space="0" w:color="auto"/>
        <w:right w:val="none" w:sz="0" w:space="0" w:color="auto"/>
      </w:divBdr>
    </w:div>
    <w:div w:id="154152985">
      <w:bodyDiv w:val="1"/>
      <w:marLeft w:val="0"/>
      <w:marRight w:val="0"/>
      <w:marTop w:val="0"/>
      <w:marBottom w:val="0"/>
      <w:divBdr>
        <w:top w:val="none" w:sz="0" w:space="0" w:color="auto"/>
        <w:left w:val="none" w:sz="0" w:space="0" w:color="auto"/>
        <w:bottom w:val="none" w:sz="0" w:space="0" w:color="auto"/>
        <w:right w:val="none" w:sz="0" w:space="0" w:color="auto"/>
      </w:divBdr>
    </w:div>
    <w:div w:id="164979646">
      <w:bodyDiv w:val="1"/>
      <w:marLeft w:val="0"/>
      <w:marRight w:val="0"/>
      <w:marTop w:val="0"/>
      <w:marBottom w:val="0"/>
      <w:divBdr>
        <w:top w:val="none" w:sz="0" w:space="0" w:color="auto"/>
        <w:left w:val="none" w:sz="0" w:space="0" w:color="auto"/>
        <w:bottom w:val="none" w:sz="0" w:space="0" w:color="auto"/>
        <w:right w:val="none" w:sz="0" w:space="0" w:color="auto"/>
      </w:divBdr>
    </w:div>
    <w:div w:id="165020304">
      <w:bodyDiv w:val="1"/>
      <w:marLeft w:val="0"/>
      <w:marRight w:val="0"/>
      <w:marTop w:val="0"/>
      <w:marBottom w:val="0"/>
      <w:divBdr>
        <w:top w:val="none" w:sz="0" w:space="0" w:color="auto"/>
        <w:left w:val="none" w:sz="0" w:space="0" w:color="auto"/>
        <w:bottom w:val="none" w:sz="0" w:space="0" w:color="auto"/>
        <w:right w:val="none" w:sz="0" w:space="0" w:color="auto"/>
      </w:divBdr>
    </w:div>
    <w:div w:id="168832833">
      <w:bodyDiv w:val="1"/>
      <w:marLeft w:val="0"/>
      <w:marRight w:val="0"/>
      <w:marTop w:val="0"/>
      <w:marBottom w:val="0"/>
      <w:divBdr>
        <w:top w:val="none" w:sz="0" w:space="0" w:color="auto"/>
        <w:left w:val="none" w:sz="0" w:space="0" w:color="auto"/>
        <w:bottom w:val="none" w:sz="0" w:space="0" w:color="auto"/>
        <w:right w:val="none" w:sz="0" w:space="0" w:color="auto"/>
      </w:divBdr>
    </w:div>
    <w:div w:id="177888943">
      <w:bodyDiv w:val="1"/>
      <w:marLeft w:val="0"/>
      <w:marRight w:val="0"/>
      <w:marTop w:val="0"/>
      <w:marBottom w:val="0"/>
      <w:divBdr>
        <w:top w:val="none" w:sz="0" w:space="0" w:color="auto"/>
        <w:left w:val="none" w:sz="0" w:space="0" w:color="auto"/>
        <w:bottom w:val="none" w:sz="0" w:space="0" w:color="auto"/>
        <w:right w:val="none" w:sz="0" w:space="0" w:color="auto"/>
      </w:divBdr>
    </w:div>
    <w:div w:id="180049073">
      <w:bodyDiv w:val="1"/>
      <w:marLeft w:val="0"/>
      <w:marRight w:val="0"/>
      <w:marTop w:val="0"/>
      <w:marBottom w:val="0"/>
      <w:divBdr>
        <w:top w:val="none" w:sz="0" w:space="0" w:color="auto"/>
        <w:left w:val="none" w:sz="0" w:space="0" w:color="auto"/>
        <w:bottom w:val="none" w:sz="0" w:space="0" w:color="auto"/>
        <w:right w:val="none" w:sz="0" w:space="0" w:color="auto"/>
      </w:divBdr>
    </w:div>
    <w:div w:id="184560538">
      <w:bodyDiv w:val="1"/>
      <w:marLeft w:val="0"/>
      <w:marRight w:val="0"/>
      <w:marTop w:val="0"/>
      <w:marBottom w:val="0"/>
      <w:divBdr>
        <w:top w:val="none" w:sz="0" w:space="0" w:color="auto"/>
        <w:left w:val="none" w:sz="0" w:space="0" w:color="auto"/>
        <w:bottom w:val="none" w:sz="0" w:space="0" w:color="auto"/>
        <w:right w:val="none" w:sz="0" w:space="0" w:color="auto"/>
      </w:divBdr>
    </w:div>
    <w:div w:id="184634400">
      <w:bodyDiv w:val="1"/>
      <w:marLeft w:val="0"/>
      <w:marRight w:val="0"/>
      <w:marTop w:val="0"/>
      <w:marBottom w:val="0"/>
      <w:divBdr>
        <w:top w:val="none" w:sz="0" w:space="0" w:color="auto"/>
        <w:left w:val="none" w:sz="0" w:space="0" w:color="auto"/>
        <w:bottom w:val="none" w:sz="0" w:space="0" w:color="auto"/>
        <w:right w:val="none" w:sz="0" w:space="0" w:color="auto"/>
      </w:divBdr>
    </w:div>
    <w:div w:id="195507526">
      <w:bodyDiv w:val="1"/>
      <w:marLeft w:val="0"/>
      <w:marRight w:val="0"/>
      <w:marTop w:val="0"/>
      <w:marBottom w:val="0"/>
      <w:divBdr>
        <w:top w:val="none" w:sz="0" w:space="0" w:color="auto"/>
        <w:left w:val="none" w:sz="0" w:space="0" w:color="auto"/>
        <w:bottom w:val="none" w:sz="0" w:space="0" w:color="auto"/>
        <w:right w:val="none" w:sz="0" w:space="0" w:color="auto"/>
      </w:divBdr>
    </w:div>
    <w:div w:id="196740485">
      <w:bodyDiv w:val="1"/>
      <w:marLeft w:val="0"/>
      <w:marRight w:val="0"/>
      <w:marTop w:val="0"/>
      <w:marBottom w:val="0"/>
      <w:divBdr>
        <w:top w:val="none" w:sz="0" w:space="0" w:color="auto"/>
        <w:left w:val="none" w:sz="0" w:space="0" w:color="auto"/>
        <w:bottom w:val="none" w:sz="0" w:space="0" w:color="auto"/>
        <w:right w:val="none" w:sz="0" w:space="0" w:color="auto"/>
      </w:divBdr>
    </w:div>
    <w:div w:id="207381649">
      <w:bodyDiv w:val="1"/>
      <w:marLeft w:val="0"/>
      <w:marRight w:val="0"/>
      <w:marTop w:val="0"/>
      <w:marBottom w:val="0"/>
      <w:divBdr>
        <w:top w:val="none" w:sz="0" w:space="0" w:color="auto"/>
        <w:left w:val="none" w:sz="0" w:space="0" w:color="auto"/>
        <w:bottom w:val="none" w:sz="0" w:space="0" w:color="auto"/>
        <w:right w:val="none" w:sz="0" w:space="0" w:color="auto"/>
      </w:divBdr>
      <w:divsChild>
        <w:div w:id="1435125375">
          <w:marLeft w:val="0"/>
          <w:marRight w:val="0"/>
          <w:marTop w:val="0"/>
          <w:marBottom w:val="0"/>
          <w:divBdr>
            <w:top w:val="none" w:sz="0" w:space="0" w:color="auto"/>
            <w:left w:val="none" w:sz="0" w:space="0" w:color="auto"/>
            <w:bottom w:val="none" w:sz="0" w:space="0" w:color="auto"/>
            <w:right w:val="none" w:sz="0" w:space="0" w:color="auto"/>
          </w:divBdr>
          <w:divsChild>
            <w:div w:id="619066659">
              <w:marLeft w:val="0"/>
              <w:marRight w:val="0"/>
              <w:marTop w:val="0"/>
              <w:marBottom w:val="0"/>
              <w:divBdr>
                <w:top w:val="none" w:sz="0" w:space="0" w:color="auto"/>
                <w:left w:val="none" w:sz="0" w:space="0" w:color="auto"/>
                <w:bottom w:val="none" w:sz="0" w:space="0" w:color="auto"/>
                <w:right w:val="none" w:sz="0" w:space="0" w:color="auto"/>
              </w:divBdr>
            </w:div>
            <w:div w:id="408965985">
              <w:marLeft w:val="0"/>
              <w:marRight w:val="0"/>
              <w:marTop w:val="0"/>
              <w:marBottom w:val="0"/>
              <w:divBdr>
                <w:top w:val="none" w:sz="0" w:space="0" w:color="auto"/>
                <w:left w:val="none" w:sz="0" w:space="0" w:color="auto"/>
                <w:bottom w:val="none" w:sz="0" w:space="0" w:color="auto"/>
                <w:right w:val="none" w:sz="0" w:space="0" w:color="auto"/>
              </w:divBdr>
            </w:div>
            <w:div w:id="1244994222">
              <w:marLeft w:val="0"/>
              <w:marRight w:val="0"/>
              <w:marTop w:val="0"/>
              <w:marBottom w:val="0"/>
              <w:divBdr>
                <w:top w:val="none" w:sz="0" w:space="0" w:color="auto"/>
                <w:left w:val="none" w:sz="0" w:space="0" w:color="auto"/>
                <w:bottom w:val="none" w:sz="0" w:space="0" w:color="auto"/>
                <w:right w:val="none" w:sz="0" w:space="0" w:color="auto"/>
              </w:divBdr>
            </w:div>
            <w:div w:id="439646138">
              <w:marLeft w:val="0"/>
              <w:marRight w:val="0"/>
              <w:marTop w:val="0"/>
              <w:marBottom w:val="0"/>
              <w:divBdr>
                <w:top w:val="none" w:sz="0" w:space="0" w:color="auto"/>
                <w:left w:val="none" w:sz="0" w:space="0" w:color="auto"/>
                <w:bottom w:val="none" w:sz="0" w:space="0" w:color="auto"/>
                <w:right w:val="none" w:sz="0" w:space="0" w:color="auto"/>
              </w:divBdr>
            </w:div>
            <w:div w:id="948855598">
              <w:marLeft w:val="0"/>
              <w:marRight w:val="0"/>
              <w:marTop w:val="0"/>
              <w:marBottom w:val="0"/>
              <w:divBdr>
                <w:top w:val="none" w:sz="0" w:space="0" w:color="auto"/>
                <w:left w:val="none" w:sz="0" w:space="0" w:color="auto"/>
                <w:bottom w:val="none" w:sz="0" w:space="0" w:color="auto"/>
                <w:right w:val="none" w:sz="0" w:space="0" w:color="auto"/>
              </w:divBdr>
            </w:div>
            <w:div w:id="2115903554">
              <w:marLeft w:val="0"/>
              <w:marRight w:val="0"/>
              <w:marTop w:val="0"/>
              <w:marBottom w:val="0"/>
              <w:divBdr>
                <w:top w:val="none" w:sz="0" w:space="0" w:color="auto"/>
                <w:left w:val="none" w:sz="0" w:space="0" w:color="auto"/>
                <w:bottom w:val="none" w:sz="0" w:space="0" w:color="auto"/>
                <w:right w:val="none" w:sz="0" w:space="0" w:color="auto"/>
              </w:divBdr>
            </w:div>
            <w:div w:id="388849848">
              <w:marLeft w:val="0"/>
              <w:marRight w:val="0"/>
              <w:marTop w:val="0"/>
              <w:marBottom w:val="0"/>
              <w:divBdr>
                <w:top w:val="none" w:sz="0" w:space="0" w:color="auto"/>
                <w:left w:val="none" w:sz="0" w:space="0" w:color="auto"/>
                <w:bottom w:val="none" w:sz="0" w:space="0" w:color="auto"/>
                <w:right w:val="none" w:sz="0" w:space="0" w:color="auto"/>
              </w:divBdr>
            </w:div>
            <w:div w:id="631713917">
              <w:marLeft w:val="0"/>
              <w:marRight w:val="0"/>
              <w:marTop w:val="0"/>
              <w:marBottom w:val="0"/>
              <w:divBdr>
                <w:top w:val="none" w:sz="0" w:space="0" w:color="auto"/>
                <w:left w:val="none" w:sz="0" w:space="0" w:color="auto"/>
                <w:bottom w:val="none" w:sz="0" w:space="0" w:color="auto"/>
                <w:right w:val="none" w:sz="0" w:space="0" w:color="auto"/>
              </w:divBdr>
            </w:div>
            <w:div w:id="1355812528">
              <w:marLeft w:val="0"/>
              <w:marRight w:val="0"/>
              <w:marTop w:val="0"/>
              <w:marBottom w:val="0"/>
              <w:divBdr>
                <w:top w:val="none" w:sz="0" w:space="0" w:color="auto"/>
                <w:left w:val="none" w:sz="0" w:space="0" w:color="auto"/>
                <w:bottom w:val="none" w:sz="0" w:space="0" w:color="auto"/>
                <w:right w:val="none" w:sz="0" w:space="0" w:color="auto"/>
              </w:divBdr>
            </w:div>
            <w:div w:id="2080058147">
              <w:marLeft w:val="0"/>
              <w:marRight w:val="0"/>
              <w:marTop w:val="0"/>
              <w:marBottom w:val="0"/>
              <w:divBdr>
                <w:top w:val="none" w:sz="0" w:space="0" w:color="auto"/>
                <w:left w:val="none" w:sz="0" w:space="0" w:color="auto"/>
                <w:bottom w:val="none" w:sz="0" w:space="0" w:color="auto"/>
                <w:right w:val="none" w:sz="0" w:space="0" w:color="auto"/>
              </w:divBdr>
            </w:div>
            <w:div w:id="2000766637">
              <w:marLeft w:val="0"/>
              <w:marRight w:val="0"/>
              <w:marTop w:val="0"/>
              <w:marBottom w:val="0"/>
              <w:divBdr>
                <w:top w:val="none" w:sz="0" w:space="0" w:color="auto"/>
                <w:left w:val="none" w:sz="0" w:space="0" w:color="auto"/>
                <w:bottom w:val="none" w:sz="0" w:space="0" w:color="auto"/>
                <w:right w:val="none" w:sz="0" w:space="0" w:color="auto"/>
              </w:divBdr>
            </w:div>
            <w:div w:id="1835102471">
              <w:marLeft w:val="0"/>
              <w:marRight w:val="0"/>
              <w:marTop w:val="0"/>
              <w:marBottom w:val="0"/>
              <w:divBdr>
                <w:top w:val="none" w:sz="0" w:space="0" w:color="auto"/>
                <w:left w:val="none" w:sz="0" w:space="0" w:color="auto"/>
                <w:bottom w:val="none" w:sz="0" w:space="0" w:color="auto"/>
                <w:right w:val="none" w:sz="0" w:space="0" w:color="auto"/>
              </w:divBdr>
            </w:div>
            <w:div w:id="1320501496">
              <w:marLeft w:val="0"/>
              <w:marRight w:val="0"/>
              <w:marTop w:val="0"/>
              <w:marBottom w:val="0"/>
              <w:divBdr>
                <w:top w:val="none" w:sz="0" w:space="0" w:color="auto"/>
                <w:left w:val="none" w:sz="0" w:space="0" w:color="auto"/>
                <w:bottom w:val="none" w:sz="0" w:space="0" w:color="auto"/>
                <w:right w:val="none" w:sz="0" w:space="0" w:color="auto"/>
              </w:divBdr>
            </w:div>
            <w:div w:id="2019772637">
              <w:marLeft w:val="0"/>
              <w:marRight w:val="0"/>
              <w:marTop w:val="0"/>
              <w:marBottom w:val="0"/>
              <w:divBdr>
                <w:top w:val="none" w:sz="0" w:space="0" w:color="auto"/>
                <w:left w:val="none" w:sz="0" w:space="0" w:color="auto"/>
                <w:bottom w:val="none" w:sz="0" w:space="0" w:color="auto"/>
                <w:right w:val="none" w:sz="0" w:space="0" w:color="auto"/>
              </w:divBdr>
            </w:div>
            <w:div w:id="1932853253">
              <w:marLeft w:val="0"/>
              <w:marRight w:val="0"/>
              <w:marTop w:val="0"/>
              <w:marBottom w:val="0"/>
              <w:divBdr>
                <w:top w:val="none" w:sz="0" w:space="0" w:color="auto"/>
                <w:left w:val="none" w:sz="0" w:space="0" w:color="auto"/>
                <w:bottom w:val="none" w:sz="0" w:space="0" w:color="auto"/>
                <w:right w:val="none" w:sz="0" w:space="0" w:color="auto"/>
              </w:divBdr>
            </w:div>
            <w:div w:id="1152868994">
              <w:marLeft w:val="0"/>
              <w:marRight w:val="0"/>
              <w:marTop w:val="0"/>
              <w:marBottom w:val="0"/>
              <w:divBdr>
                <w:top w:val="none" w:sz="0" w:space="0" w:color="auto"/>
                <w:left w:val="none" w:sz="0" w:space="0" w:color="auto"/>
                <w:bottom w:val="none" w:sz="0" w:space="0" w:color="auto"/>
                <w:right w:val="none" w:sz="0" w:space="0" w:color="auto"/>
              </w:divBdr>
            </w:div>
            <w:div w:id="796224063">
              <w:marLeft w:val="0"/>
              <w:marRight w:val="0"/>
              <w:marTop w:val="0"/>
              <w:marBottom w:val="0"/>
              <w:divBdr>
                <w:top w:val="none" w:sz="0" w:space="0" w:color="auto"/>
                <w:left w:val="none" w:sz="0" w:space="0" w:color="auto"/>
                <w:bottom w:val="none" w:sz="0" w:space="0" w:color="auto"/>
                <w:right w:val="none" w:sz="0" w:space="0" w:color="auto"/>
              </w:divBdr>
            </w:div>
            <w:div w:id="472718700">
              <w:marLeft w:val="0"/>
              <w:marRight w:val="0"/>
              <w:marTop w:val="0"/>
              <w:marBottom w:val="0"/>
              <w:divBdr>
                <w:top w:val="none" w:sz="0" w:space="0" w:color="auto"/>
                <w:left w:val="none" w:sz="0" w:space="0" w:color="auto"/>
                <w:bottom w:val="none" w:sz="0" w:space="0" w:color="auto"/>
                <w:right w:val="none" w:sz="0" w:space="0" w:color="auto"/>
              </w:divBdr>
            </w:div>
            <w:div w:id="1174684332">
              <w:marLeft w:val="0"/>
              <w:marRight w:val="0"/>
              <w:marTop w:val="0"/>
              <w:marBottom w:val="0"/>
              <w:divBdr>
                <w:top w:val="none" w:sz="0" w:space="0" w:color="auto"/>
                <w:left w:val="none" w:sz="0" w:space="0" w:color="auto"/>
                <w:bottom w:val="none" w:sz="0" w:space="0" w:color="auto"/>
                <w:right w:val="none" w:sz="0" w:space="0" w:color="auto"/>
              </w:divBdr>
            </w:div>
            <w:div w:id="1855265844">
              <w:marLeft w:val="0"/>
              <w:marRight w:val="0"/>
              <w:marTop w:val="0"/>
              <w:marBottom w:val="0"/>
              <w:divBdr>
                <w:top w:val="none" w:sz="0" w:space="0" w:color="auto"/>
                <w:left w:val="none" w:sz="0" w:space="0" w:color="auto"/>
                <w:bottom w:val="none" w:sz="0" w:space="0" w:color="auto"/>
                <w:right w:val="none" w:sz="0" w:space="0" w:color="auto"/>
              </w:divBdr>
            </w:div>
            <w:div w:id="339049492">
              <w:marLeft w:val="0"/>
              <w:marRight w:val="0"/>
              <w:marTop w:val="0"/>
              <w:marBottom w:val="0"/>
              <w:divBdr>
                <w:top w:val="none" w:sz="0" w:space="0" w:color="auto"/>
                <w:left w:val="none" w:sz="0" w:space="0" w:color="auto"/>
                <w:bottom w:val="none" w:sz="0" w:space="0" w:color="auto"/>
                <w:right w:val="none" w:sz="0" w:space="0" w:color="auto"/>
              </w:divBdr>
            </w:div>
            <w:div w:id="685406519">
              <w:marLeft w:val="0"/>
              <w:marRight w:val="0"/>
              <w:marTop w:val="0"/>
              <w:marBottom w:val="0"/>
              <w:divBdr>
                <w:top w:val="none" w:sz="0" w:space="0" w:color="auto"/>
                <w:left w:val="none" w:sz="0" w:space="0" w:color="auto"/>
                <w:bottom w:val="none" w:sz="0" w:space="0" w:color="auto"/>
                <w:right w:val="none" w:sz="0" w:space="0" w:color="auto"/>
              </w:divBdr>
            </w:div>
            <w:div w:id="1797523841">
              <w:marLeft w:val="0"/>
              <w:marRight w:val="0"/>
              <w:marTop w:val="0"/>
              <w:marBottom w:val="0"/>
              <w:divBdr>
                <w:top w:val="none" w:sz="0" w:space="0" w:color="auto"/>
                <w:left w:val="none" w:sz="0" w:space="0" w:color="auto"/>
                <w:bottom w:val="none" w:sz="0" w:space="0" w:color="auto"/>
                <w:right w:val="none" w:sz="0" w:space="0" w:color="auto"/>
              </w:divBdr>
            </w:div>
            <w:div w:id="864750773">
              <w:marLeft w:val="0"/>
              <w:marRight w:val="0"/>
              <w:marTop w:val="0"/>
              <w:marBottom w:val="0"/>
              <w:divBdr>
                <w:top w:val="none" w:sz="0" w:space="0" w:color="auto"/>
                <w:left w:val="none" w:sz="0" w:space="0" w:color="auto"/>
                <w:bottom w:val="none" w:sz="0" w:space="0" w:color="auto"/>
                <w:right w:val="none" w:sz="0" w:space="0" w:color="auto"/>
              </w:divBdr>
            </w:div>
            <w:div w:id="22367537">
              <w:marLeft w:val="0"/>
              <w:marRight w:val="0"/>
              <w:marTop w:val="0"/>
              <w:marBottom w:val="0"/>
              <w:divBdr>
                <w:top w:val="none" w:sz="0" w:space="0" w:color="auto"/>
                <w:left w:val="none" w:sz="0" w:space="0" w:color="auto"/>
                <w:bottom w:val="none" w:sz="0" w:space="0" w:color="auto"/>
                <w:right w:val="none" w:sz="0" w:space="0" w:color="auto"/>
              </w:divBdr>
            </w:div>
            <w:div w:id="18528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1424">
      <w:bodyDiv w:val="1"/>
      <w:marLeft w:val="0"/>
      <w:marRight w:val="0"/>
      <w:marTop w:val="0"/>
      <w:marBottom w:val="0"/>
      <w:divBdr>
        <w:top w:val="none" w:sz="0" w:space="0" w:color="auto"/>
        <w:left w:val="none" w:sz="0" w:space="0" w:color="auto"/>
        <w:bottom w:val="none" w:sz="0" w:space="0" w:color="auto"/>
        <w:right w:val="none" w:sz="0" w:space="0" w:color="auto"/>
      </w:divBdr>
    </w:div>
    <w:div w:id="218789229">
      <w:bodyDiv w:val="1"/>
      <w:marLeft w:val="0"/>
      <w:marRight w:val="0"/>
      <w:marTop w:val="0"/>
      <w:marBottom w:val="0"/>
      <w:divBdr>
        <w:top w:val="none" w:sz="0" w:space="0" w:color="auto"/>
        <w:left w:val="none" w:sz="0" w:space="0" w:color="auto"/>
        <w:bottom w:val="none" w:sz="0" w:space="0" w:color="auto"/>
        <w:right w:val="none" w:sz="0" w:space="0" w:color="auto"/>
      </w:divBdr>
    </w:div>
    <w:div w:id="220991781">
      <w:bodyDiv w:val="1"/>
      <w:marLeft w:val="0"/>
      <w:marRight w:val="0"/>
      <w:marTop w:val="0"/>
      <w:marBottom w:val="0"/>
      <w:divBdr>
        <w:top w:val="none" w:sz="0" w:space="0" w:color="auto"/>
        <w:left w:val="none" w:sz="0" w:space="0" w:color="auto"/>
        <w:bottom w:val="none" w:sz="0" w:space="0" w:color="auto"/>
        <w:right w:val="none" w:sz="0" w:space="0" w:color="auto"/>
      </w:divBdr>
    </w:div>
    <w:div w:id="244413656">
      <w:bodyDiv w:val="1"/>
      <w:marLeft w:val="0"/>
      <w:marRight w:val="0"/>
      <w:marTop w:val="0"/>
      <w:marBottom w:val="0"/>
      <w:divBdr>
        <w:top w:val="none" w:sz="0" w:space="0" w:color="auto"/>
        <w:left w:val="none" w:sz="0" w:space="0" w:color="auto"/>
        <w:bottom w:val="none" w:sz="0" w:space="0" w:color="auto"/>
        <w:right w:val="none" w:sz="0" w:space="0" w:color="auto"/>
      </w:divBdr>
    </w:div>
    <w:div w:id="245573811">
      <w:bodyDiv w:val="1"/>
      <w:marLeft w:val="0"/>
      <w:marRight w:val="0"/>
      <w:marTop w:val="0"/>
      <w:marBottom w:val="0"/>
      <w:divBdr>
        <w:top w:val="none" w:sz="0" w:space="0" w:color="auto"/>
        <w:left w:val="none" w:sz="0" w:space="0" w:color="auto"/>
        <w:bottom w:val="none" w:sz="0" w:space="0" w:color="auto"/>
        <w:right w:val="none" w:sz="0" w:space="0" w:color="auto"/>
      </w:divBdr>
    </w:div>
    <w:div w:id="247464652">
      <w:bodyDiv w:val="1"/>
      <w:marLeft w:val="0"/>
      <w:marRight w:val="0"/>
      <w:marTop w:val="0"/>
      <w:marBottom w:val="0"/>
      <w:divBdr>
        <w:top w:val="none" w:sz="0" w:space="0" w:color="auto"/>
        <w:left w:val="none" w:sz="0" w:space="0" w:color="auto"/>
        <w:bottom w:val="none" w:sz="0" w:space="0" w:color="auto"/>
        <w:right w:val="none" w:sz="0" w:space="0" w:color="auto"/>
      </w:divBdr>
    </w:div>
    <w:div w:id="250243845">
      <w:bodyDiv w:val="1"/>
      <w:marLeft w:val="0"/>
      <w:marRight w:val="0"/>
      <w:marTop w:val="0"/>
      <w:marBottom w:val="0"/>
      <w:divBdr>
        <w:top w:val="none" w:sz="0" w:space="0" w:color="auto"/>
        <w:left w:val="none" w:sz="0" w:space="0" w:color="auto"/>
        <w:bottom w:val="none" w:sz="0" w:space="0" w:color="auto"/>
        <w:right w:val="none" w:sz="0" w:space="0" w:color="auto"/>
      </w:divBdr>
    </w:div>
    <w:div w:id="253362606">
      <w:bodyDiv w:val="1"/>
      <w:marLeft w:val="0"/>
      <w:marRight w:val="0"/>
      <w:marTop w:val="0"/>
      <w:marBottom w:val="0"/>
      <w:divBdr>
        <w:top w:val="none" w:sz="0" w:space="0" w:color="auto"/>
        <w:left w:val="none" w:sz="0" w:space="0" w:color="auto"/>
        <w:bottom w:val="none" w:sz="0" w:space="0" w:color="auto"/>
        <w:right w:val="none" w:sz="0" w:space="0" w:color="auto"/>
      </w:divBdr>
    </w:div>
    <w:div w:id="260795819">
      <w:bodyDiv w:val="1"/>
      <w:marLeft w:val="0"/>
      <w:marRight w:val="0"/>
      <w:marTop w:val="0"/>
      <w:marBottom w:val="0"/>
      <w:divBdr>
        <w:top w:val="none" w:sz="0" w:space="0" w:color="auto"/>
        <w:left w:val="none" w:sz="0" w:space="0" w:color="auto"/>
        <w:bottom w:val="none" w:sz="0" w:space="0" w:color="auto"/>
        <w:right w:val="none" w:sz="0" w:space="0" w:color="auto"/>
      </w:divBdr>
    </w:div>
    <w:div w:id="263998163">
      <w:bodyDiv w:val="1"/>
      <w:marLeft w:val="0"/>
      <w:marRight w:val="0"/>
      <w:marTop w:val="0"/>
      <w:marBottom w:val="0"/>
      <w:divBdr>
        <w:top w:val="none" w:sz="0" w:space="0" w:color="auto"/>
        <w:left w:val="none" w:sz="0" w:space="0" w:color="auto"/>
        <w:bottom w:val="none" w:sz="0" w:space="0" w:color="auto"/>
        <w:right w:val="none" w:sz="0" w:space="0" w:color="auto"/>
      </w:divBdr>
    </w:div>
    <w:div w:id="264852989">
      <w:bodyDiv w:val="1"/>
      <w:marLeft w:val="0"/>
      <w:marRight w:val="0"/>
      <w:marTop w:val="0"/>
      <w:marBottom w:val="0"/>
      <w:divBdr>
        <w:top w:val="none" w:sz="0" w:space="0" w:color="auto"/>
        <w:left w:val="none" w:sz="0" w:space="0" w:color="auto"/>
        <w:bottom w:val="none" w:sz="0" w:space="0" w:color="auto"/>
        <w:right w:val="none" w:sz="0" w:space="0" w:color="auto"/>
      </w:divBdr>
    </w:div>
    <w:div w:id="271521611">
      <w:bodyDiv w:val="1"/>
      <w:marLeft w:val="0"/>
      <w:marRight w:val="0"/>
      <w:marTop w:val="0"/>
      <w:marBottom w:val="0"/>
      <w:divBdr>
        <w:top w:val="none" w:sz="0" w:space="0" w:color="auto"/>
        <w:left w:val="none" w:sz="0" w:space="0" w:color="auto"/>
        <w:bottom w:val="none" w:sz="0" w:space="0" w:color="auto"/>
        <w:right w:val="none" w:sz="0" w:space="0" w:color="auto"/>
      </w:divBdr>
    </w:div>
    <w:div w:id="271934710">
      <w:bodyDiv w:val="1"/>
      <w:marLeft w:val="0"/>
      <w:marRight w:val="0"/>
      <w:marTop w:val="0"/>
      <w:marBottom w:val="0"/>
      <w:divBdr>
        <w:top w:val="none" w:sz="0" w:space="0" w:color="auto"/>
        <w:left w:val="none" w:sz="0" w:space="0" w:color="auto"/>
        <w:bottom w:val="none" w:sz="0" w:space="0" w:color="auto"/>
        <w:right w:val="none" w:sz="0" w:space="0" w:color="auto"/>
      </w:divBdr>
    </w:div>
    <w:div w:id="281226365">
      <w:bodyDiv w:val="1"/>
      <w:marLeft w:val="0"/>
      <w:marRight w:val="0"/>
      <w:marTop w:val="0"/>
      <w:marBottom w:val="0"/>
      <w:divBdr>
        <w:top w:val="none" w:sz="0" w:space="0" w:color="auto"/>
        <w:left w:val="none" w:sz="0" w:space="0" w:color="auto"/>
        <w:bottom w:val="none" w:sz="0" w:space="0" w:color="auto"/>
        <w:right w:val="none" w:sz="0" w:space="0" w:color="auto"/>
      </w:divBdr>
    </w:div>
    <w:div w:id="294917528">
      <w:bodyDiv w:val="1"/>
      <w:marLeft w:val="0"/>
      <w:marRight w:val="0"/>
      <w:marTop w:val="0"/>
      <w:marBottom w:val="0"/>
      <w:divBdr>
        <w:top w:val="none" w:sz="0" w:space="0" w:color="auto"/>
        <w:left w:val="none" w:sz="0" w:space="0" w:color="auto"/>
        <w:bottom w:val="none" w:sz="0" w:space="0" w:color="auto"/>
        <w:right w:val="none" w:sz="0" w:space="0" w:color="auto"/>
      </w:divBdr>
    </w:div>
    <w:div w:id="300041007">
      <w:bodyDiv w:val="1"/>
      <w:marLeft w:val="0"/>
      <w:marRight w:val="0"/>
      <w:marTop w:val="0"/>
      <w:marBottom w:val="0"/>
      <w:divBdr>
        <w:top w:val="none" w:sz="0" w:space="0" w:color="auto"/>
        <w:left w:val="none" w:sz="0" w:space="0" w:color="auto"/>
        <w:bottom w:val="none" w:sz="0" w:space="0" w:color="auto"/>
        <w:right w:val="none" w:sz="0" w:space="0" w:color="auto"/>
      </w:divBdr>
    </w:div>
    <w:div w:id="304432316">
      <w:bodyDiv w:val="1"/>
      <w:marLeft w:val="0"/>
      <w:marRight w:val="0"/>
      <w:marTop w:val="0"/>
      <w:marBottom w:val="0"/>
      <w:divBdr>
        <w:top w:val="none" w:sz="0" w:space="0" w:color="auto"/>
        <w:left w:val="none" w:sz="0" w:space="0" w:color="auto"/>
        <w:bottom w:val="none" w:sz="0" w:space="0" w:color="auto"/>
        <w:right w:val="none" w:sz="0" w:space="0" w:color="auto"/>
      </w:divBdr>
    </w:div>
    <w:div w:id="306278691">
      <w:bodyDiv w:val="1"/>
      <w:marLeft w:val="0"/>
      <w:marRight w:val="0"/>
      <w:marTop w:val="0"/>
      <w:marBottom w:val="0"/>
      <w:divBdr>
        <w:top w:val="none" w:sz="0" w:space="0" w:color="auto"/>
        <w:left w:val="none" w:sz="0" w:space="0" w:color="auto"/>
        <w:bottom w:val="none" w:sz="0" w:space="0" w:color="auto"/>
        <w:right w:val="none" w:sz="0" w:space="0" w:color="auto"/>
      </w:divBdr>
    </w:div>
    <w:div w:id="308050470">
      <w:bodyDiv w:val="1"/>
      <w:marLeft w:val="0"/>
      <w:marRight w:val="0"/>
      <w:marTop w:val="0"/>
      <w:marBottom w:val="0"/>
      <w:divBdr>
        <w:top w:val="none" w:sz="0" w:space="0" w:color="auto"/>
        <w:left w:val="none" w:sz="0" w:space="0" w:color="auto"/>
        <w:bottom w:val="none" w:sz="0" w:space="0" w:color="auto"/>
        <w:right w:val="none" w:sz="0" w:space="0" w:color="auto"/>
      </w:divBdr>
    </w:div>
    <w:div w:id="316882247">
      <w:bodyDiv w:val="1"/>
      <w:marLeft w:val="0"/>
      <w:marRight w:val="0"/>
      <w:marTop w:val="0"/>
      <w:marBottom w:val="0"/>
      <w:divBdr>
        <w:top w:val="none" w:sz="0" w:space="0" w:color="auto"/>
        <w:left w:val="none" w:sz="0" w:space="0" w:color="auto"/>
        <w:bottom w:val="none" w:sz="0" w:space="0" w:color="auto"/>
        <w:right w:val="none" w:sz="0" w:space="0" w:color="auto"/>
      </w:divBdr>
    </w:div>
    <w:div w:id="329017989">
      <w:bodyDiv w:val="1"/>
      <w:marLeft w:val="0"/>
      <w:marRight w:val="0"/>
      <w:marTop w:val="0"/>
      <w:marBottom w:val="0"/>
      <w:divBdr>
        <w:top w:val="none" w:sz="0" w:space="0" w:color="auto"/>
        <w:left w:val="none" w:sz="0" w:space="0" w:color="auto"/>
        <w:bottom w:val="none" w:sz="0" w:space="0" w:color="auto"/>
        <w:right w:val="none" w:sz="0" w:space="0" w:color="auto"/>
      </w:divBdr>
    </w:div>
    <w:div w:id="332537481">
      <w:bodyDiv w:val="1"/>
      <w:marLeft w:val="0"/>
      <w:marRight w:val="0"/>
      <w:marTop w:val="0"/>
      <w:marBottom w:val="0"/>
      <w:divBdr>
        <w:top w:val="none" w:sz="0" w:space="0" w:color="auto"/>
        <w:left w:val="none" w:sz="0" w:space="0" w:color="auto"/>
        <w:bottom w:val="none" w:sz="0" w:space="0" w:color="auto"/>
        <w:right w:val="none" w:sz="0" w:space="0" w:color="auto"/>
      </w:divBdr>
    </w:div>
    <w:div w:id="345250327">
      <w:bodyDiv w:val="1"/>
      <w:marLeft w:val="0"/>
      <w:marRight w:val="0"/>
      <w:marTop w:val="0"/>
      <w:marBottom w:val="0"/>
      <w:divBdr>
        <w:top w:val="none" w:sz="0" w:space="0" w:color="auto"/>
        <w:left w:val="none" w:sz="0" w:space="0" w:color="auto"/>
        <w:bottom w:val="none" w:sz="0" w:space="0" w:color="auto"/>
        <w:right w:val="none" w:sz="0" w:space="0" w:color="auto"/>
      </w:divBdr>
    </w:div>
    <w:div w:id="348487480">
      <w:bodyDiv w:val="1"/>
      <w:marLeft w:val="0"/>
      <w:marRight w:val="0"/>
      <w:marTop w:val="0"/>
      <w:marBottom w:val="0"/>
      <w:divBdr>
        <w:top w:val="none" w:sz="0" w:space="0" w:color="auto"/>
        <w:left w:val="none" w:sz="0" w:space="0" w:color="auto"/>
        <w:bottom w:val="none" w:sz="0" w:space="0" w:color="auto"/>
        <w:right w:val="none" w:sz="0" w:space="0" w:color="auto"/>
      </w:divBdr>
    </w:div>
    <w:div w:id="352607704">
      <w:bodyDiv w:val="1"/>
      <w:marLeft w:val="0"/>
      <w:marRight w:val="0"/>
      <w:marTop w:val="0"/>
      <w:marBottom w:val="0"/>
      <w:divBdr>
        <w:top w:val="none" w:sz="0" w:space="0" w:color="auto"/>
        <w:left w:val="none" w:sz="0" w:space="0" w:color="auto"/>
        <w:bottom w:val="none" w:sz="0" w:space="0" w:color="auto"/>
        <w:right w:val="none" w:sz="0" w:space="0" w:color="auto"/>
      </w:divBdr>
    </w:div>
    <w:div w:id="371004534">
      <w:bodyDiv w:val="1"/>
      <w:marLeft w:val="0"/>
      <w:marRight w:val="0"/>
      <w:marTop w:val="0"/>
      <w:marBottom w:val="0"/>
      <w:divBdr>
        <w:top w:val="none" w:sz="0" w:space="0" w:color="auto"/>
        <w:left w:val="none" w:sz="0" w:space="0" w:color="auto"/>
        <w:bottom w:val="none" w:sz="0" w:space="0" w:color="auto"/>
        <w:right w:val="none" w:sz="0" w:space="0" w:color="auto"/>
      </w:divBdr>
    </w:div>
    <w:div w:id="371543638">
      <w:bodyDiv w:val="1"/>
      <w:marLeft w:val="0"/>
      <w:marRight w:val="0"/>
      <w:marTop w:val="0"/>
      <w:marBottom w:val="0"/>
      <w:divBdr>
        <w:top w:val="none" w:sz="0" w:space="0" w:color="auto"/>
        <w:left w:val="none" w:sz="0" w:space="0" w:color="auto"/>
        <w:bottom w:val="none" w:sz="0" w:space="0" w:color="auto"/>
        <w:right w:val="none" w:sz="0" w:space="0" w:color="auto"/>
      </w:divBdr>
    </w:div>
    <w:div w:id="376589183">
      <w:bodyDiv w:val="1"/>
      <w:marLeft w:val="0"/>
      <w:marRight w:val="0"/>
      <w:marTop w:val="0"/>
      <w:marBottom w:val="0"/>
      <w:divBdr>
        <w:top w:val="none" w:sz="0" w:space="0" w:color="auto"/>
        <w:left w:val="none" w:sz="0" w:space="0" w:color="auto"/>
        <w:bottom w:val="none" w:sz="0" w:space="0" w:color="auto"/>
        <w:right w:val="none" w:sz="0" w:space="0" w:color="auto"/>
      </w:divBdr>
    </w:div>
    <w:div w:id="379716942">
      <w:bodyDiv w:val="1"/>
      <w:marLeft w:val="0"/>
      <w:marRight w:val="0"/>
      <w:marTop w:val="0"/>
      <w:marBottom w:val="0"/>
      <w:divBdr>
        <w:top w:val="none" w:sz="0" w:space="0" w:color="auto"/>
        <w:left w:val="none" w:sz="0" w:space="0" w:color="auto"/>
        <w:bottom w:val="none" w:sz="0" w:space="0" w:color="auto"/>
        <w:right w:val="none" w:sz="0" w:space="0" w:color="auto"/>
      </w:divBdr>
    </w:div>
    <w:div w:id="382143316">
      <w:bodyDiv w:val="1"/>
      <w:marLeft w:val="0"/>
      <w:marRight w:val="0"/>
      <w:marTop w:val="0"/>
      <w:marBottom w:val="0"/>
      <w:divBdr>
        <w:top w:val="none" w:sz="0" w:space="0" w:color="auto"/>
        <w:left w:val="none" w:sz="0" w:space="0" w:color="auto"/>
        <w:bottom w:val="none" w:sz="0" w:space="0" w:color="auto"/>
        <w:right w:val="none" w:sz="0" w:space="0" w:color="auto"/>
      </w:divBdr>
    </w:div>
    <w:div w:id="398945728">
      <w:bodyDiv w:val="1"/>
      <w:marLeft w:val="0"/>
      <w:marRight w:val="0"/>
      <w:marTop w:val="0"/>
      <w:marBottom w:val="0"/>
      <w:divBdr>
        <w:top w:val="none" w:sz="0" w:space="0" w:color="auto"/>
        <w:left w:val="none" w:sz="0" w:space="0" w:color="auto"/>
        <w:bottom w:val="none" w:sz="0" w:space="0" w:color="auto"/>
        <w:right w:val="none" w:sz="0" w:space="0" w:color="auto"/>
      </w:divBdr>
    </w:div>
    <w:div w:id="402720147">
      <w:bodyDiv w:val="1"/>
      <w:marLeft w:val="0"/>
      <w:marRight w:val="0"/>
      <w:marTop w:val="0"/>
      <w:marBottom w:val="0"/>
      <w:divBdr>
        <w:top w:val="none" w:sz="0" w:space="0" w:color="auto"/>
        <w:left w:val="none" w:sz="0" w:space="0" w:color="auto"/>
        <w:bottom w:val="none" w:sz="0" w:space="0" w:color="auto"/>
        <w:right w:val="none" w:sz="0" w:space="0" w:color="auto"/>
      </w:divBdr>
    </w:div>
    <w:div w:id="421803496">
      <w:bodyDiv w:val="1"/>
      <w:marLeft w:val="0"/>
      <w:marRight w:val="0"/>
      <w:marTop w:val="0"/>
      <w:marBottom w:val="0"/>
      <w:divBdr>
        <w:top w:val="none" w:sz="0" w:space="0" w:color="auto"/>
        <w:left w:val="none" w:sz="0" w:space="0" w:color="auto"/>
        <w:bottom w:val="none" w:sz="0" w:space="0" w:color="auto"/>
        <w:right w:val="none" w:sz="0" w:space="0" w:color="auto"/>
      </w:divBdr>
    </w:div>
    <w:div w:id="426779463">
      <w:bodyDiv w:val="1"/>
      <w:marLeft w:val="0"/>
      <w:marRight w:val="0"/>
      <w:marTop w:val="0"/>
      <w:marBottom w:val="0"/>
      <w:divBdr>
        <w:top w:val="none" w:sz="0" w:space="0" w:color="auto"/>
        <w:left w:val="none" w:sz="0" w:space="0" w:color="auto"/>
        <w:bottom w:val="none" w:sz="0" w:space="0" w:color="auto"/>
        <w:right w:val="none" w:sz="0" w:space="0" w:color="auto"/>
      </w:divBdr>
    </w:div>
    <w:div w:id="428621336">
      <w:bodyDiv w:val="1"/>
      <w:marLeft w:val="0"/>
      <w:marRight w:val="0"/>
      <w:marTop w:val="0"/>
      <w:marBottom w:val="0"/>
      <w:divBdr>
        <w:top w:val="none" w:sz="0" w:space="0" w:color="auto"/>
        <w:left w:val="none" w:sz="0" w:space="0" w:color="auto"/>
        <w:bottom w:val="none" w:sz="0" w:space="0" w:color="auto"/>
        <w:right w:val="none" w:sz="0" w:space="0" w:color="auto"/>
      </w:divBdr>
    </w:div>
    <w:div w:id="431975048">
      <w:bodyDiv w:val="1"/>
      <w:marLeft w:val="0"/>
      <w:marRight w:val="0"/>
      <w:marTop w:val="0"/>
      <w:marBottom w:val="0"/>
      <w:divBdr>
        <w:top w:val="none" w:sz="0" w:space="0" w:color="auto"/>
        <w:left w:val="none" w:sz="0" w:space="0" w:color="auto"/>
        <w:bottom w:val="none" w:sz="0" w:space="0" w:color="auto"/>
        <w:right w:val="none" w:sz="0" w:space="0" w:color="auto"/>
      </w:divBdr>
    </w:div>
    <w:div w:id="431978488">
      <w:bodyDiv w:val="1"/>
      <w:marLeft w:val="0"/>
      <w:marRight w:val="0"/>
      <w:marTop w:val="0"/>
      <w:marBottom w:val="0"/>
      <w:divBdr>
        <w:top w:val="none" w:sz="0" w:space="0" w:color="auto"/>
        <w:left w:val="none" w:sz="0" w:space="0" w:color="auto"/>
        <w:bottom w:val="none" w:sz="0" w:space="0" w:color="auto"/>
        <w:right w:val="none" w:sz="0" w:space="0" w:color="auto"/>
      </w:divBdr>
    </w:div>
    <w:div w:id="440027552">
      <w:bodyDiv w:val="1"/>
      <w:marLeft w:val="0"/>
      <w:marRight w:val="0"/>
      <w:marTop w:val="0"/>
      <w:marBottom w:val="0"/>
      <w:divBdr>
        <w:top w:val="none" w:sz="0" w:space="0" w:color="auto"/>
        <w:left w:val="none" w:sz="0" w:space="0" w:color="auto"/>
        <w:bottom w:val="none" w:sz="0" w:space="0" w:color="auto"/>
        <w:right w:val="none" w:sz="0" w:space="0" w:color="auto"/>
      </w:divBdr>
    </w:div>
    <w:div w:id="449053473">
      <w:bodyDiv w:val="1"/>
      <w:marLeft w:val="0"/>
      <w:marRight w:val="0"/>
      <w:marTop w:val="0"/>
      <w:marBottom w:val="0"/>
      <w:divBdr>
        <w:top w:val="none" w:sz="0" w:space="0" w:color="auto"/>
        <w:left w:val="none" w:sz="0" w:space="0" w:color="auto"/>
        <w:bottom w:val="none" w:sz="0" w:space="0" w:color="auto"/>
        <w:right w:val="none" w:sz="0" w:space="0" w:color="auto"/>
      </w:divBdr>
    </w:div>
    <w:div w:id="449058333">
      <w:bodyDiv w:val="1"/>
      <w:marLeft w:val="0"/>
      <w:marRight w:val="0"/>
      <w:marTop w:val="0"/>
      <w:marBottom w:val="0"/>
      <w:divBdr>
        <w:top w:val="none" w:sz="0" w:space="0" w:color="auto"/>
        <w:left w:val="none" w:sz="0" w:space="0" w:color="auto"/>
        <w:bottom w:val="none" w:sz="0" w:space="0" w:color="auto"/>
        <w:right w:val="none" w:sz="0" w:space="0" w:color="auto"/>
      </w:divBdr>
    </w:div>
    <w:div w:id="450133714">
      <w:bodyDiv w:val="1"/>
      <w:marLeft w:val="0"/>
      <w:marRight w:val="0"/>
      <w:marTop w:val="0"/>
      <w:marBottom w:val="0"/>
      <w:divBdr>
        <w:top w:val="none" w:sz="0" w:space="0" w:color="auto"/>
        <w:left w:val="none" w:sz="0" w:space="0" w:color="auto"/>
        <w:bottom w:val="none" w:sz="0" w:space="0" w:color="auto"/>
        <w:right w:val="none" w:sz="0" w:space="0" w:color="auto"/>
      </w:divBdr>
    </w:div>
    <w:div w:id="458452724">
      <w:bodyDiv w:val="1"/>
      <w:marLeft w:val="0"/>
      <w:marRight w:val="0"/>
      <w:marTop w:val="0"/>
      <w:marBottom w:val="0"/>
      <w:divBdr>
        <w:top w:val="none" w:sz="0" w:space="0" w:color="auto"/>
        <w:left w:val="none" w:sz="0" w:space="0" w:color="auto"/>
        <w:bottom w:val="none" w:sz="0" w:space="0" w:color="auto"/>
        <w:right w:val="none" w:sz="0" w:space="0" w:color="auto"/>
      </w:divBdr>
    </w:div>
    <w:div w:id="460881768">
      <w:bodyDiv w:val="1"/>
      <w:marLeft w:val="0"/>
      <w:marRight w:val="0"/>
      <w:marTop w:val="0"/>
      <w:marBottom w:val="0"/>
      <w:divBdr>
        <w:top w:val="none" w:sz="0" w:space="0" w:color="auto"/>
        <w:left w:val="none" w:sz="0" w:space="0" w:color="auto"/>
        <w:bottom w:val="none" w:sz="0" w:space="0" w:color="auto"/>
        <w:right w:val="none" w:sz="0" w:space="0" w:color="auto"/>
      </w:divBdr>
    </w:div>
    <w:div w:id="466896575">
      <w:bodyDiv w:val="1"/>
      <w:marLeft w:val="0"/>
      <w:marRight w:val="0"/>
      <w:marTop w:val="0"/>
      <w:marBottom w:val="0"/>
      <w:divBdr>
        <w:top w:val="none" w:sz="0" w:space="0" w:color="auto"/>
        <w:left w:val="none" w:sz="0" w:space="0" w:color="auto"/>
        <w:bottom w:val="none" w:sz="0" w:space="0" w:color="auto"/>
        <w:right w:val="none" w:sz="0" w:space="0" w:color="auto"/>
      </w:divBdr>
    </w:div>
    <w:div w:id="470447142">
      <w:bodyDiv w:val="1"/>
      <w:marLeft w:val="0"/>
      <w:marRight w:val="0"/>
      <w:marTop w:val="0"/>
      <w:marBottom w:val="0"/>
      <w:divBdr>
        <w:top w:val="none" w:sz="0" w:space="0" w:color="auto"/>
        <w:left w:val="none" w:sz="0" w:space="0" w:color="auto"/>
        <w:bottom w:val="none" w:sz="0" w:space="0" w:color="auto"/>
        <w:right w:val="none" w:sz="0" w:space="0" w:color="auto"/>
      </w:divBdr>
    </w:div>
    <w:div w:id="481000727">
      <w:bodyDiv w:val="1"/>
      <w:marLeft w:val="0"/>
      <w:marRight w:val="0"/>
      <w:marTop w:val="0"/>
      <w:marBottom w:val="0"/>
      <w:divBdr>
        <w:top w:val="none" w:sz="0" w:space="0" w:color="auto"/>
        <w:left w:val="none" w:sz="0" w:space="0" w:color="auto"/>
        <w:bottom w:val="none" w:sz="0" w:space="0" w:color="auto"/>
        <w:right w:val="none" w:sz="0" w:space="0" w:color="auto"/>
      </w:divBdr>
    </w:div>
    <w:div w:id="484472666">
      <w:bodyDiv w:val="1"/>
      <w:marLeft w:val="0"/>
      <w:marRight w:val="0"/>
      <w:marTop w:val="0"/>
      <w:marBottom w:val="0"/>
      <w:divBdr>
        <w:top w:val="none" w:sz="0" w:space="0" w:color="auto"/>
        <w:left w:val="none" w:sz="0" w:space="0" w:color="auto"/>
        <w:bottom w:val="none" w:sz="0" w:space="0" w:color="auto"/>
        <w:right w:val="none" w:sz="0" w:space="0" w:color="auto"/>
      </w:divBdr>
    </w:div>
    <w:div w:id="490634759">
      <w:bodyDiv w:val="1"/>
      <w:marLeft w:val="0"/>
      <w:marRight w:val="0"/>
      <w:marTop w:val="0"/>
      <w:marBottom w:val="0"/>
      <w:divBdr>
        <w:top w:val="none" w:sz="0" w:space="0" w:color="auto"/>
        <w:left w:val="none" w:sz="0" w:space="0" w:color="auto"/>
        <w:bottom w:val="none" w:sz="0" w:space="0" w:color="auto"/>
        <w:right w:val="none" w:sz="0" w:space="0" w:color="auto"/>
      </w:divBdr>
    </w:div>
    <w:div w:id="500395354">
      <w:bodyDiv w:val="1"/>
      <w:marLeft w:val="0"/>
      <w:marRight w:val="0"/>
      <w:marTop w:val="0"/>
      <w:marBottom w:val="0"/>
      <w:divBdr>
        <w:top w:val="none" w:sz="0" w:space="0" w:color="auto"/>
        <w:left w:val="none" w:sz="0" w:space="0" w:color="auto"/>
        <w:bottom w:val="none" w:sz="0" w:space="0" w:color="auto"/>
        <w:right w:val="none" w:sz="0" w:space="0" w:color="auto"/>
      </w:divBdr>
    </w:div>
    <w:div w:id="519780321">
      <w:bodyDiv w:val="1"/>
      <w:marLeft w:val="0"/>
      <w:marRight w:val="0"/>
      <w:marTop w:val="0"/>
      <w:marBottom w:val="0"/>
      <w:divBdr>
        <w:top w:val="none" w:sz="0" w:space="0" w:color="auto"/>
        <w:left w:val="none" w:sz="0" w:space="0" w:color="auto"/>
        <w:bottom w:val="none" w:sz="0" w:space="0" w:color="auto"/>
        <w:right w:val="none" w:sz="0" w:space="0" w:color="auto"/>
      </w:divBdr>
    </w:div>
    <w:div w:id="528881906">
      <w:bodyDiv w:val="1"/>
      <w:marLeft w:val="0"/>
      <w:marRight w:val="0"/>
      <w:marTop w:val="0"/>
      <w:marBottom w:val="0"/>
      <w:divBdr>
        <w:top w:val="none" w:sz="0" w:space="0" w:color="auto"/>
        <w:left w:val="none" w:sz="0" w:space="0" w:color="auto"/>
        <w:bottom w:val="none" w:sz="0" w:space="0" w:color="auto"/>
        <w:right w:val="none" w:sz="0" w:space="0" w:color="auto"/>
      </w:divBdr>
    </w:div>
    <w:div w:id="547955948">
      <w:bodyDiv w:val="1"/>
      <w:marLeft w:val="0"/>
      <w:marRight w:val="0"/>
      <w:marTop w:val="0"/>
      <w:marBottom w:val="0"/>
      <w:divBdr>
        <w:top w:val="none" w:sz="0" w:space="0" w:color="auto"/>
        <w:left w:val="none" w:sz="0" w:space="0" w:color="auto"/>
        <w:bottom w:val="none" w:sz="0" w:space="0" w:color="auto"/>
        <w:right w:val="none" w:sz="0" w:space="0" w:color="auto"/>
      </w:divBdr>
    </w:div>
    <w:div w:id="555819620">
      <w:bodyDiv w:val="1"/>
      <w:marLeft w:val="0"/>
      <w:marRight w:val="0"/>
      <w:marTop w:val="0"/>
      <w:marBottom w:val="0"/>
      <w:divBdr>
        <w:top w:val="none" w:sz="0" w:space="0" w:color="auto"/>
        <w:left w:val="none" w:sz="0" w:space="0" w:color="auto"/>
        <w:bottom w:val="none" w:sz="0" w:space="0" w:color="auto"/>
        <w:right w:val="none" w:sz="0" w:space="0" w:color="auto"/>
      </w:divBdr>
    </w:div>
    <w:div w:id="556551533">
      <w:bodyDiv w:val="1"/>
      <w:marLeft w:val="0"/>
      <w:marRight w:val="0"/>
      <w:marTop w:val="0"/>
      <w:marBottom w:val="0"/>
      <w:divBdr>
        <w:top w:val="none" w:sz="0" w:space="0" w:color="auto"/>
        <w:left w:val="none" w:sz="0" w:space="0" w:color="auto"/>
        <w:bottom w:val="none" w:sz="0" w:space="0" w:color="auto"/>
        <w:right w:val="none" w:sz="0" w:space="0" w:color="auto"/>
      </w:divBdr>
    </w:div>
    <w:div w:id="557085936">
      <w:bodyDiv w:val="1"/>
      <w:marLeft w:val="0"/>
      <w:marRight w:val="0"/>
      <w:marTop w:val="0"/>
      <w:marBottom w:val="0"/>
      <w:divBdr>
        <w:top w:val="none" w:sz="0" w:space="0" w:color="auto"/>
        <w:left w:val="none" w:sz="0" w:space="0" w:color="auto"/>
        <w:bottom w:val="none" w:sz="0" w:space="0" w:color="auto"/>
        <w:right w:val="none" w:sz="0" w:space="0" w:color="auto"/>
      </w:divBdr>
    </w:div>
    <w:div w:id="563639072">
      <w:bodyDiv w:val="1"/>
      <w:marLeft w:val="0"/>
      <w:marRight w:val="0"/>
      <w:marTop w:val="0"/>
      <w:marBottom w:val="0"/>
      <w:divBdr>
        <w:top w:val="none" w:sz="0" w:space="0" w:color="auto"/>
        <w:left w:val="none" w:sz="0" w:space="0" w:color="auto"/>
        <w:bottom w:val="none" w:sz="0" w:space="0" w:color="auto"/>
        <w:right w:val="none" w:sz="0" w:space="0" w:color="auto"/>
      </w:divBdr>
    </w:div>
    <w:div w:id="587619491">
      <w:bodyDiv w:val="1"/>
      <w:marLeft w:val="0"/>
      <w:marRight w:val="0"/>
      <w:marTop w:val="0"/>
      <w:marBottom w:val="0"/>
      <w:divBdr>
        <w:top w:val="none" w:sz="0" w:space="0" w:color="auto"/>
        <w:left w:val="none" w:sz="0" w:space="0" w:color="auto"/>
        <w:bottom w:val="none" w:sz="0" w:space="0" w:color="auto"/>
        <w:right w:val="none" w:sz="0" w:space="0" w:color="auto"/>
      </w:divBdr>
    </w:div>
    <w:div w:id="587691659">
      <w:bodyDiv w:val="1"/>
      <w:marLeft w:val="0"/>
      <w:marRight w:val="0"/>
      <w:marTop w:val="0"/>
      <w:marBottom w:val="0"/>
      <w:divBdr>
        <w:top w:val="none" w:sz="0" w:space="0" w:color="auto"/>
        <w:left w:val="none" w:sz="0" w:space="0" w:color="auto"/>
        <w:bottom w:val="none" w:sz="0" w:space="0" w:color="auto"/>
        <w:right w:val="none" w:sz="0" w:space="0" w:color="auto"/>
      </w:divBdr>
    </w:div>
    <w:div w:id="588199871">
      <w:bodyDiv w:val="1"/>
      <w:marLeft w:val="0"/>
      <w:marRight w:val="0"/>
      <w:marTop w:val="0"/>
      <w:marBottom w:val="0"/>
      <w:divBdr>
        <w:top w:val="none" w:sz="0" w:space="0" w:color="auto"/>
        <w:left w:val="none" w:sz="0" w:space="0" w:color="auto"/>
        <w:bottom w:val="none" w:sz="0" w:space="0" w:color="auto"/>
        <w:right w:val="none" w:sz="0" w:space="0" w:color="auto"/>
      </w:divBdr>
    </w:div>
    <w:div w:id="601887018">
      <w:bodyDiv w:val="1"/>
      <w:marLeft w:val="0"/>
      <w:marRight w:val="0"/>
      <w:marTop w:val="0"/>
      <w:marBottom w:val="0"/>
      <w:divBdr>
        <w:top w:val="none" w:sz="0" w:space="0" w:color="auto"/>
        <w:left w:val="none" w:sz="0" w:space="0" w:color="auto"/>
        <w:bottom w:val="none" w:sz="0" w:space="0" w:color="auto"/>
        <w:right w:val="none" w:sz="0" w:space="0" w:color="auto"/>
      </w:divBdr>
    </w:div>
    <w:div w:id="606425903">
      <w:bodyDiv w:val="1"/>
      <w:marLeft w:val="0"/>
      <w:marRight w:val="0"/>
      <w:marTop w:val="0"/>
      <w:marBottom w:val="0"/>
      <w:divBdr>
        <w:top w:val="none" w:sz="0" w:space="0" w:color="auto"/>
        <w:left w:val="none" w:sz="0" w:space="0" w:color="auto"/>
        <w:bottom w:val="none" w:sz="0" w:space="0" w:color="auto"/>
        <w:right w:val="none" w:sz="0" w:space="0" w:color="auto"/>
      </w:divBdr>
    </w:div>
    <w:div w:id="610861985">
      <w:bodyDiv w:val="1"/>
      <w:marLeft w:val="0"/>
      <w:marRight w:val="0"/>
      <w:marTop w:val="0"/>
      <w:marBottom w:val="0"/>
      <w:divBdr>
        <w:top w:val="none" w:sz="0" w:space="0" w:color="auto"/>
        <w:left w:val="none" w:sz="0" w:space="0" w:color="auto"/>
        <w:bottom w:val="none" w:sz="0" w:space="0" w:color="auto"/>
        <w:right w:val="none" w:sz="0" w:space="0" w:color="auto"/>
      </w:divBdr>
    </w:div>
    <w:div w:id="611858619">
      <w:bodyDiv w:val="1"/>
      <w:marLeft w:val="0"/>
      <w:marRight w:val="0"/>
      <w:marTop w:val="0"/>
      <w:marBottom w:val="0"/>
      <w:divBdr>
        <w:top w:val="none" w:sz="0" w:space="0" w:color="auto"/>
        <w:left w:val="none" w:sz="0" w:space="0" w:color="auto"/>
        <w:bottom w:val="none" w:sz="0" w:space="0" w:color="auto"/>
        <w:right w:val="none" w:sz="0" w:space="0" w:color="auto"/>
      </w:divBdr>
    </w:div>
    <w:div w:id="622929040">
      <w:bodyDiv w:val="1"/>
      <w:marLeft w:val="0"/>
      <w:marRight w:val="0"/>
      <w:marTop w:val="0"/>
      <w:marBottom w:val="0"/>
      <w:divBdr>
        <w:top w:val="none" w:sz="0" w:space="0" w:color="auto"/>
        <w:left w:val="none" w:sz="0" w:space="0" w:color="auto"/>
        <w:bottom w:val="none" w:sz="0" w:space="0" w:color="auto"/>
        <w:right w:val="none" w:sz="0" w:space="0" w:color="auto"/>
      </w:divBdr>
    </w:div>
    <w:div w:id="624313442">
      <w:bodyDiv w:val="1"/>
      <w:marLeft w:val="0"/>
      <w:marRight w:val="0"/>
      <w:marTop w:val="0"/>
      <w:marBottom w:val="0"/>
      <w:divBdr>
        <w:top w:val="none" w:sz="0" w:space="0" w:color="auto"/>
        <w:left w:val="none" w:sz="0" w:space="0" w:color="auto"/>
        <w:bottom w:val="none" w:sz="0" w:space="0" w:color="auto"/>
        <w:right w:val="none" w:sz="0" w:space="0" w:color="auto"/>
      </w:divBdr>
    </w:div>
    <w:div w:id="626936466">
      <w:bodyDiv w:val="1"/>
      <w:marLeft w:val="0"/>
      <w:marRight w:val="0"/>
      <w:marTop w:val="0"/>
      <w:marBottom w:val="0"/>
      <w:divBdr>
        <w:top w:val="none" w:sz="0" w:space="0" w:color="auto"/>
        <w:left w:val="none" w:sz="0" w:space="0" w:color="auto"/>
        <w:bottom w:val="none" w:sz="0" w:space="0" w:color="auto"/>
        <w:right w:val="none" w:sz="0" w:space="0" w:color="auto"/>
      </w:divBdr>
    </w:div>
    <w:div w:id="629170082">
      <w:bodyDiv w:val="1"/>
      <w:marLeft w:val="0"/>
      <w:marRight w:val="0"/>
      <w:marTop w:val="0"/>
      <w:marBottom w:val="0"/>
      <w:divBdr>
        <w:top w:val="none" w:sz="0" w:space="0" w:color="auto"/>
        <w:left w:val="none" w:sz="0" w:space="0" w:color="auto"/>
        <w:bottom w:val="none" w:sz="0" w:space="0" w:color="auto"/>
        <w:right w:val="none" w:sz="0" w:space="0" w:color="auto"/>
      </w:divBdr>
    </w:div>
    <w:div w:id="635641996">
      <w:bodyDiv w:val="1"/>
      <w:marLeft w:val="0"/>
      <w:marRight w:val="0"/>
      <w:marTop w:val="0"/>
      <w:marBottom w:val="0"/>
      <w:divBdr>
        <w:top w:val="none" w:sz="0" w:space="0" w:color="auto"/>
        <w:left w:val="none" w:sz="0" w:space="0" w:color="auto"/>
        <w:bottom w:val="none" w:sz="0" w:space="0" w:color="auto"/>
        <w:right w:val="none" w:sz="0" w:space="0" w:color="auto"/>
      </w:divBdr>
    </w:div>
    <w:div w:id="640811095">
      <w:bodyDiv w:val="1"/>
      <w:marLeft w:val="0"/>
      <w:marRight w:val="0"/>
      <w:marTop w:val="0"/>
      <w:marBottom w:val="0"/>
      <w:divBdr>
        <w:top w:val="none" w:sz="0" w:space="0" w:color="auto"/>
        <w:left w:val="none" w:sz="0" w:space="0" w:color="auto"/>
        <w:bottom w:val="none" w:sz="0" w:space="0" w:color="auto"/>
        <w:right w:val="none" w:sz="0" w:space="0" w:color="auto"/>
      </w:divBdr>
    </w:div>
    <w:div w:id="642125270">
      <w:bodyDiv w:val="1"/>
      <w:marLeft w:val="0"/>
      <w:marRight w:val="0"/>
      <w:marTop w:val="0"/>
      <w:marBottom w:val="0"/>
      <w:divBdr>
        <w:top w:val="none" w:sz="0" w:space="0" w:color="auto"/>
        <w:left w:val="none" w:sz="0" w:space="0" w:color="auto"/>
        <w:bottom w:val="none" w:sz="0" w:space="0" w:color="auto"/>
        <w:right w:val="none" w:sz="0" w:space="0" w:color="auto"/>
      </w:divBdr>
    </w:div>
    <w:div w:id="643200171">
      <w:bodyDiv w:val="1"/>
      <w:marLeft w:val="0"/>
      <w:marRight w:val="0"/>
      <w:marTop w:val="0"/>
      <w:marBottom w:val="0"/>
      <w:divBdr>
        <w:top w:val="none" w:sz="0" w:space="0" w:color="auto"/>
        <w:left w:val="none" w:sz="0" w:space="0" w:color="auto"/>
        <w:bottom w:val="none" w:sz="0" w:space="0" w:color="auto"/>
        <w:right w:val="none" w:sz="0" w:space="0" w:color="auto"/>
      </w:divBdr>
    </w:div>
    <w:div w:id="646010979">
      <w:bodyDiv w:val="1"/>
      <w:marLeft w:val="0"/>
      <w:marRight w:val="0"/>
      <w:marTop w:val="0"/>
      <w:marBottom w:val="0"/>
      <w:divBdr>
        <w:top w:val="none" w:sz="0" w:space="0" w:color="auto"/>
        <w:left w:val="none" w:sz="0" w:space="0" w:color="auto"/>
        <w:bottom w:val="none" w:sz="0" w:space="0" w:color="auto"/>
        <w:right w:val="none" w:sz="0" w:space="0" w:color="auto"/>
      </w:divBdr>
    </w:div>
    <w:div w:id="647633463">
      <w:bodyDiv w:val="1"/>
      <w:marLeft w:val="0"/>
      <w:marRight w:val="0"/>
      <w:marTop w:val="0"/>
      <w:marBottom w:val="0"/>
      <w:divBdr>
        <w:top w:val="none" w:sz="0" w:space="0" w:color="auto"/>
        <w:left w:val="none" w:sz="0" w:space="0" w:color="auto"/>
        <w:bottom w:val="none" w:sz="0" w:space="0" w:color="auto"/>
        <w:right w:val="none" w:sz="0" w:space="0" w:color="auto"/>
      </w:divBdr>
    </w:div>
    <w:div w:id="650452761">
      <w:bodyDiv w:val="1"/>
      <w:marLeft w:val="0"/>
      <w:marRight w:val="0"/>
      <w:marTop w:val="0"/>
      <w:marBottom w:val="0"/>
      <w:divBdr>
        <w:top w:val="none" w:sz="0" w:space="0" w:color="auto"/>
        <w:left w:val="none" w:sz="0" w:space="0" w:color="auto"/>
        <w:bottom w:val="none" w:sz="0" w:space="0" w:color="auto"/>
        <w:right w:val="none" w:sz="0" w:space="0" w:color="auto"/>
      </w:divBdr>
    </w:div>
    <w:div w:id="663581828">
      <w:bodyDiv w:val="1"/>
      <w:marLeft w:val="0"/>
      <w:marRight w:val="0"/>
      <w:marTop w:val="0"/>
      <w:marBottom w:val="0"/>
      <w:divBdr>
        <w:top w:val="none" w:sz="0" w:space="0" w:color="auto"/>
        <w:left w:val="none" w:sz="0" w:space="0" w:color="auto"/>
        <w:bottom w:val="none" w:sz="0" w:space="0" w:color="auto"/>
        <w:right w:val="none" w:sz="0" w:space="0" w:color="auto"/>
      </w:divBdr>
    </w:div>
    <w:div w:id="664555201">
      <w:bodyDiv w:val="1"/>
      <w:marLeft w:val="0"/>
      <w:marRight w:val="0"/>
      <w:marTop w:val="0"/>
      <w:marBottom w:val="0"/>
      <w:divBdr>
        <w:top w:val="none" w:sz="0" w:space="0" w:color="auto"/>
        <w:left w:val="none" w:sz="0" w:space="0" w:color="auto"/>
        <w:bottom w:val="none" w:sz="0" w:space="0" w:color="auto"/>
        <w:right w:val="none" w:sz="0" w:space="0" w:color="auto"/>
      </w:divBdr>
    </w:div>
    <w:div w:id="672875264">
      <w:bodyDiv w:val="1"/>
      <w:marLeft w:val="0"/>
      <w:marRight w:val="0"/>
      <w:marTop w:val="0"/>
      <w:marBottom w:val="0"/>
      <w:divBdr>
        <w:top w:val="none" w:sz="0" w:space="0" w:color="auto"/>
        <w:left w:val="none" w:sz="0" w:space="0" w:color="auto"/>
        <w:bottom w:val="none" w:sz="0" w:space="0" w:color="auto"/>
        <w:right w:val="none" w:sz="0" w:space="0" w:color="auto"/>
      </w:divBdr>
    </w:div>
    <w:div w:id="673217778">
      <w:bodyDiv w:val="1"/>
      <w:marLeft w:val="0"/>
      <w:marRight w:val="0"/>
      <w:marTop w:val="0"/>
      <w:marBottom w:val="0"/>
      <w:divBdr>
        <w:top w:val="none" w:sz="0" w:space="0" w:color="auto"/>
        <w:left w:val="none" w:sz="0" w:space="0" w:color="auto"/>
        <w:bottom w:val="none" w:sz="0" w:space="0" w:color="auto"/>
        <w:right w:val="none" w:sz="0" w:space="0" w:color="auto"/>
      </w:divBdr>
    </w:div>
    <w:div w:id="673608169">
      <w:bodyDiv w:val="1"/>
      <w:marLeft w:val="0"/>
      <w:marRight w:val="0"/>
      <w:marTop w:val="0"/>
      <w:marBottom w:val="0"/>
      <w:divBdr>
        <w:top w:val="none" w:sz="0" w:space="0" w:color="auto"/>
        <w:left w:val="none" w:sz="0" w:space="0" w:color="auto"/>
        <w:bottom w:val="none" w:sz="0" w:space="0" w:color="auto"/>
        <w:right w:val="none" w:sz="0" w:space="0" w:color="auto"/>
      </w:divBdr>
    </w:div>
    <w:div w:id="680668144">
      <w:bodyDiv w:val="1"/>
      <w:marLeft w:val="0"/>
      <w:marRight w:val="0"/>
      <w:marTop w:val="0"/>
      <w:marBottom w:val="0"/>
      <w:divBdr>
        <w:top w:val="none" w:sz="0" w:space="0" w:color="auto"/>
        <w:left w:val="none" w:sz="0" w:space="0" w:color="auto"/>
        <w:bottom w:val="none" w:sz="0" w:space="0" w:color="auto"/>
        <w:right w:val="none" w:sz="0" w:space="0" w:color="auto"/>
      </w:divBdr>
    </w:div>
    <w:div w:id="688991130">
      <w:bodyDiv w:val="1"/>
      <w:marLeft w:val="0"/>
      <w:marRight w:val="0"/>
      <w:marTop w:val="0"/>
      <w:marBottom w:val="0"/>
      <w:divBdr>
        <w:top w:val="none" w:sz="0" w:space="0" w:color="auto"/>
        <w:left w:val="none" w:sz="0" w:space="0" w:color="auto"/>
        <w:bottom w:val="none" w:sz="0" w:space="0" w:color="auto"/>
        <w:right w:val="none" w:sz="0" w:space="0" w:color="auto"/>
      </w:divBdr>
    </w:div>
    <w:div w:id="694428617">
      <w:bodyDiv w:val="1"/>
      <w:marLeft w:val="0"/>
      <w:marRight w:val="0"/>
      <w:marTop w:val="0"/>
      <w:marBottom w:val="0"/>
      <w:divBdr>
        <w:top w:val="none" w:sz="0" w:space="0" w:color="auto"/>
        <w:left w:val="none" w:sz="0" w:space="0" w:color="auto"/>
        <w:bottom w:val="none" w:sz="0" w:space="0" w:color="auto"/>
        <w:right w:val="none" w:sz="0" w:space="0" w:color="auto"/>
      </w:divBdr>
    </w:div>
    <w:div w:id="694575773">
      <w:bodyDiv w:val="1"/>
      <w:marLeft w:val="0"/>
      <w:marRight w:val="0"/>
      <w:marTop w:val="0"/>
      <w:marBottom w:val="0"/>
      <w:divBdr>
        <w:top w:val="none" w:sz="0" w:space="0" w:color="auto"/>
        <w:left w:val="none" w:sz="0" w:space="0" w:color="auto"/>
        <w:bottom w:val="none" w:sz="0" w:space="0" w:color="auto"/>
        <w:right w:val="none" w:sz="0" w:space="0" w:color="auto"/>
      </w:divBdr>
    </w:div>
    <w:div w:id="698094127">
      <w:bodyDiv w:val="1"/>
      <w:marLeft w:val="0"/>
      <w:marRight w:val="0"/>
      <w:marTop w:val="0"/>
      <w:marBottom w:val="0"/>
      <w:divBdr>
        <w:top w:val="none" w:sz="0" w:space="0" w:color="auto"/>
        <w:left w:val="none" w:sz="0" w:space="0" w:color="auto"/>
        <w:bottom w:val="none" w:sz="0" w:space="0" w:color="auto"/>
        <w:right w:val="none" w:sz="0" w:space="0" w:color="auto"/>
      </w:divBdr>
    </w:div>
    <w:div w:id="700059394">
      <w:bodyDiv w:val="1"/>
      <w:marLeft w:val="0"/>
      <w:marRight w:val="0"/>
      <w:marTop w:val="0"/>
      <w:marBottom w:val="0"/>
      <w:divBdr>
        <w:top w:val="none" w:sz="0" w:space="0" w:color="auto"/>
        <w:left w:val="none" w:sz="0" w:space="0" w:color="auto"/>
        <w:bottom w:val="none" w:sz="0" w:space="0" w:color="auto"/>
        <w:right w:val="none" w:sz="0" w:space="0" w:color="auto"/>
      </w:divBdr>
    </w:div>
    <w:div w:id="707923303">
      <w:bodyDiv w:val="1"/>
      <w:marLeft w:val="0"/>
      <w:marRight w:val="0"/>
      <w:marTop w:val="0"/>
      <w:marBottom w:val="0"/>
      <w:divBdr>
        <w:top w:val="none" w:sz="0" w:space="0" w:color="auto"/>
        <w:left w:val="none" w:sz="0" w:space="0" w:color="auto"/>
        <w:bottom w:val="none" w:sz="0" w:space="0" w:color="auto"/>
        <w:right w:val="none" w:sz="0" w:space="0" w:color="auto"/>
      </w:divBdr>
    </w:div>
    <w:div w:id="714428062">
      <w:bodyDiv w:val="1"/>
      <w:marLeft w:val="0"/>
      <w:marRight w:val="0"/>
      <w:marTop w:val="0"/>
      <w:marBottom w:val="0"/>
      <w:divBdr>
        <w:top w:val="none" w:sz="0" w:space="0" w:color="auto"/>
        <w:left w:val="none" w:sz="0" w:space="0" w:color="auto"/>
        <w:bottom w:val="none" w:sz="0" w:space="0" w:color="auto"/>
        <w:right w:val="none" w:sz="0" w:space="0" w:color="auto"/>
      </w:divBdr>
    </w:div>
    <w:div w:id="714432012">
      <w:bodyDiv w:val="1"/>
      <w:marLeft w:val="0"/>
      <w:marRight w:val="0"/>
      <w:marTop w:val="0"/>
      <w:marBottom w:val="0"/>
      <w:divBdr>
        <w:top w:val="none" w:sz="0" w:space="0" w:color="auto"/>
        <w:left w:val="none" w:sz="0" w:space="0" w:color="auto"/>
        <w:bottom w:val="none" w:sz="0" w:space="0" w:color="auto"/>
        <w:right w:val="none" w:sz="0" w:space="0" w:color="auto"/>
      </w:divBdr>
    </w:div>
    <w:div w:id="727459281">
      <w:bodyDiv w:val="1"/>
      <w:marLeft w:val="0"/>
      <w:marRight w:val="0"/>
      <w:marTop w:val="0"/>
      <w:marBottom w:val="0"/>
      <w:divBdr>
        <w:top w:val="none" w:sz="0" w:space="0" w:color="auto"/>
        <w:left w:val="none" w:sz="0" w:space="0" w:color="auto"/>
        <w:bottom w:val="none" w:sz="0" w:space="0" w:color="auto"/>
        <w:right w:val="none" w:sz="0" w:space="0" w:color="auto"/>
      </w:divBdr>
    </w:div>
    <w:div w:id="728190707">
      <w:bodyDiv w:val="1"/>
      <w:marLeft w:val="0"/>
      <w:marRight w:val="0"/>
      <w:marTop w:val="0"/>
      <w:marBottom w:val="0"/>
      <w:divBdr>
        <w:top w:val="none" w:sz="0" w:space="0" w:color="auto"/>
        <w:left w:val="none" w:sz="0" w:space="0" w:color="auto"/>
        <w:bottom w:val="none" w:sz="0" w:space="0" w:color="auto"/>
        <w:right w:val="none" w:sz="0" w:space="0" w:color="auto"/>
      </w:divBdr>
    </w:div>
    <w:div w:id="741946250">
      <w:bodyDiv w:val="1"/>
      <w:marLeft w:val="0"/>
      <w:marRight w:val="0"/>
      <w:marTop w:val="0"/>
      <w:marBottom w:val="0"/>
      <w:divBdr>
        <w:top w:val="none" w:sz="0" w:space="0" w:color="auto"/>
        <w:left w:val="none" w:sz="0" w:space="0" w:color="auto"/>
        <w:bottom w:val="none" w:sz="0" w:space="0" w:color="auto"/>
        <w:right w:val="none" w:sz="0" w:space="0" w:color="auto"/>
      </w:divBdr>
    </w:div>
    <w:div w:id="742139299">
      <w:bodyDiv w:val="1"/>
      <w:marLeft w:val="0"/>
      <w:marRight w:val="0"/>
      <w:marTop w:val="0"/>
      <w:marBottom w:val="0"/>
      <w:divBdr>
        <w:top w:val="none" w:sz="0" w:space="0" w:color="auto"/>
        <w:left w:val="none" w:sz="0" w:space="0" w:color="auto"/>
        <w:bottom w:val="none" w:sz="0" w:space="0" w:color="auto"/>
        <w:right w:val="none" w:sz="0" w:space="0" w:color="auto"/>
      </w:divBdr>
    </w:div>
    <w:div w:id="743574149">
      <w:bodyDiv w:val="1"/>
      <w:marLeft w:val="0"/>
      <w:marRight w:val="0"/>
      <w:marTop w:val="0"/>
      <w:marBottom w:val="0"/>
      <w:divBdr>
        <w:top w:val="none" w:sz="0" w:space="0" w:color="auto"/>
        <w:left w:val="none" w:sz="0" w:space="0" w:color="auto"/>
        <w:bottom w:val="none" w:sz="0" w:space="0" w:color="auto"/>
        <w:right w:val="none" w:sz="0" w:space="0" w:color="auto"/>
      </w:divBdr>
    </w:div>
    <w:div w:id="748969514">
      <w:bodyDiv w:val="1"/>
      <w:marLeft w:val="0"/>
      <w:marRight w:val="0"/>
      <w:marTop w:val="0"/>
      <w:marBottom w:val="0"/>
      <w:divBdr>
        <w:top w:val="none" w:sz="0" w:space="0" w:color="auto"/>
        <w:left w:val="none" w:sz="0" w:space="0" w:color="auto"/>
        <w:bottom w:val="none" w:sz="0" w:space="0" w:color="auto"/>
        <w:right w:val="none" w:sz="0" w:space="0" w:color="auto"/>
      </w:divBdr>
    </w:div>
    <w:div w:id="755518634">
      <w:bodyDiv w:val="1"/>
      <w:marLeft w:val="0"/>
      <w:marRight w:val="0"/>
      <w:marTop w:val="0"/>
      <w:marBottom w:val="0"/>
      <w:divBdr>
        <w:top w:val="none" w:sz="0" w:space="0" w:color="auto"/>
        <w:left w:val="none" w:sz="0" w:space="0" w:color="auto"/>
        <w:bottom w:val="none" w:sz="0" w:space="0" w:color="auto"/>
        <w:right w:val="none" w:sz="0" w:space="0" w:color="auto"/>
      </w:divBdr>
    </w:div>
    <w:div w:id="762920348">
      <w:bodyDiv w:val="1"/>
      <w:marLeft w:val="0"/>
      <w:marRight w:val="0"/>
      <w:marTop w:val="0"/>
      <w:marBottom w:val="0"/>
      <w:divBdr>
        <w:top w:val="none" w:sz="0" w:space="0" w:color="auto"/>
        <w:left w:val="none" w:sz="0" w:space="0" w:color="auto"/>
        <w:bottom w:val="none" w:sz="0" w:space="0" w:color="auto"/>
        <w:right w:val="none" w:sz="0" w:space="0" w:color="auto"/>
      </w:divBdr>
    </w:div>
    <w:div w:id="766002779">
      <w:bodyDiv w:val="1"/>
      <w:marLeft w:val="0"/>
      <w:marRight w:val="0"/>
      <w:marTop w:val="0"/>
      <w:marBottom w:val="0"/>
      <w:divBdr>
        <w:top w:val="none" w:sz="0" w:space="0" w:color="auto"/>
        <w:left w:val="none" w:sz="0" w:space="0" w:color="auto"/>
        <w:bottom w:val="none" w:sz="0" w:space="0" w:color="auto"/>
        <w:right w:val="none" w:sz="0" w:space="0" w:color="auto"/>
      </w:divBdr>
    </w:div>
    <w:div w:id="766076176">
      <w:bodyDiv w:val="1"/>
      <w:marLeft w:val="0"/>
      <w:marRight w:val="0"/>
      <w:marTop w:val="0"/>
      <w:marBottom w:val="0"/>
      <w:divBdr>
        <w:top w:val="none" w:sz="0" w:space="0" w:color="auto"/>
        <w:left w:val="none" w:sz="0" w:space="0" w:color="auto"/>
        <w:bottom w:val="none" w:sz="0" w:space="0" w:color="auto"/>
        <w:right w:val="none" w:sz="0" w:space="0" w:color="auto"/>
      </w:divBdr>
    </w:div>
    <w:div w:id="771780054">
      <w:bodyDiv w:val="1"/>
      <w:marLeft w:val="0"/>
      <w:marRight w:val="0"/>
      <w:marTop w:val="0"/>
      <w:marBottom w:val="0"/>
      <w:divBdr>
        <w:top w:val="none" w:sz="0" w:space="0" w:color="auto"/>
        <w:left w:val="none" w:sz="0" w:space="0" w:color="auto"/>
        <w:bottom w:val="none" w:sz="0" w:space="0" w:color="auto"/>
        <w:right w:val="none" w:sz="0" w:space="0" w:color="auto"/>
      </w:divBdr>
    </w:div>
    <w:div w:id="780565479">
      <w:bodyDiv w:val="1"/>
      <w:marLeft w:val="0"/>
      <w:marRight w:val="0"/>
      <w:marTop w:val="0"/>
      <w:marBottom w:val="0"/>
      <w:divBdr>
        <w:top w:val="none" w:sz="0" w:space="0" w:color="auto"/>
        <w:left w:val="none" w:sz="0" w:space="0" w:color="auto"/>
        <w:bottom w:val="none" w:sz="0" w:space="0" w:color="auto"/>
        <w:right w:val="none" w:sz="0" w:space="0" w:color="auto"/>
      </w:divBdr>
    </w:div>
    <w:div w:id="785582554">
      <w:bodyDiv w:val="1"/>
      <w:marLeft w:val="0"/>
      <w:marRight w:val="0"/>
      <w:marTop w:val="0"/>
      <w:marBottom w:val="0"/>
      <w:divBdr>
        <w:top w:val="none" w:sz="0" w:space="0" w:color="auto"/>
        <w:left w:val="none" w:sz="0" w:space="0" w:color="auto"/>
        <w:bottom w:val="none" w:sz="0" w:space="0" w:color="auto"/>
        <w:right w:val="none" w:sz="0" w:space="0" w:color="auto"/>
      </w:divBdr>
    </w:div>
    <w:div w:id="788622732">
      <w:bodyDiv w:val="1"/>
      <w:marLeft w:val="0"/>
      <w:marRight w:val="0"/>
      <w:marTop w:val="0"/>
      <w:marBottom w:val="0"/>
      <w:divBdr>
        <w:top w:val="none" w:sz="0" w:space="0" w:color="auto"/>
        <w:left w:val="none" w:sz="0" w:space="0" w:color="auto"/>
        <w:bottom w:val="none" w:sz="0" w:space="0" w:color="auto"/>
        <w:right w:val="none" w:sz="0" w:space="0" w:color="auto"/>
      </w:divBdr>
    </w:div>
    <w:div w:id="795375281">
      <w:bodyDiv w:val="1"/>
      <w:marLeft w:val="0"/>
      <w:marRight w:val="0"/>
      <w:marTop w:val="0"/>
      <w:marBottom w:val="0"/>
      <w:divBdr>
        <w:top w:val="none" w:sz="0" w:space="0" w:color="auto"/>
        <w:left w:val="none" w:sz="0" w:space="0" w:color="auto"/>
        <w:bottom w:val="none" w:sz="0" w:space="0" w:color="auto"/>
        <w:right w:val="none" w:sz="0" w:space="0" w:color="auto"/>
      </w:divBdr>
    </w:div>
    <w:div w:id="795410907">
      <w:bodyDiv w:val="1"/>
      <w:marLeft w:val="0"/>
      <w:marRight w:val="0"/>
      <w:marTop w:val="0"/>
      <w:marBottom w:val="0"/>
      <w:divBdr>
        <w:top w:val="none" w:sz="0" w:space="0" w:color="auto"/>
        <w:left w:val="none" w:sz="0" w:space="0" w:color="auto"/>
        <w:bottom w:val="none" w:sz="0" w:space="0" w:color="auto"/>
        <w:right w:val="none" w:sz="0" w:space="0" w:color="auto"/>
      </w:divBdr>
    </w:div>
    <w:div w:id="797145031">
      <w:bodyDiv w:val="1"/>
      <w:marLeft w:val="0"/>
      <w:marRight w:val="0"/>
      <w:marTop w:val="0"/>
      <w:marBottom w:val="0"/>
      <w:divBdr>
        <w:top w:val="none" w:sz="0" w:space="0" w:color="auto"/>
        <w:left w:val="none" w:sz="0" w:space="0" w:color="auto"/>
        <w:bottom w:val="none" w:sz="0" w:space="0" w:color="auto"/>
        <w:right w:val="none" w:sz="0" w:space="0" w:color="auto"/>
      </w:divBdr>
    </w:div>
    <w:div w:id="798032598">
      <w:bodyDiv w:val="1"/>
      <w:marLeft w:val="0"/>
      <w:marRight w:val="0"/>
      <w:marTop w:val="0"/>
      <w:marBottom w:val="0"/>
      <w:divBdr>
        <w:top w:val="none" w:sz="0" w:space="0" w:color="auto"/>
        <w:left w:val="none" w:sz="0" w:space="0" w:color="auto"/>
        <w:bottom w:val="none" w:sz="0" w:space="0" w:color="auto"/>
        <w:right w:val="none" w:sz="0" w:space="0" w:color="auto"/>
      </w:divBdr>
    </w:div>
    <w:div w:id="802842859">
      <w:bodyDiv w:val="1"/>
      <w:marLeft w:val="0"/>
      <w:marRight w:val="0"/>
      <w:marTop w:val="0"/>
      <w:marBottom w:val="0"/>
      <w:divBdr>
        <w:top w:val="none" w:sz="0" w:space="0" w:color="auto"/>
        <w:left w:val="none" w:sz="0" w:space="0" w:color="auto"/>
        <w:bottom w:val="none" w:sz="0" w:space="0" w:color="auto"/>
        <w:right w:val="none" w:sz="0" w:space="0" w:color="auto"/>
      </w:divBdr>
    </w:div>
    <w:div w:id="805322088">
      <w:bodyDiv w:val="1"/>
      <w:marLeft w:val="0"/>
      <w:marRight w:val="0"/>
      <w:marTop w:val="0"/>
      <w:marBottom w:val="0"/>
      <w:divBdr>
        <w:top w:val="none" w:sz="0" w:space="0" w:color="auto"/>
        <w:left w:val="none" w:sz="0" w:space="0" w:color="auto"/>
        <w:bottom w:val="none" w:sz="0" w:space="0" w:color="auto"/>
        <w:right w:val="none" w:sz="0" w:space="0" w:color="auto"/>
      </w:divBdr>
    </w:div>
    <w:div w:id="806048314">
      <w:bodyDiv w:val="1"/>
      <w:marLeft w:val="0"/>
      <w:marRight w:val="0"/>
      <w:marTop w:val="0"/>
      <w:marBottom w:val="0"/>
      <w:divBdr>
        <w:top w:val="none" w:sz="0" w:space="0" w:color="auto"/>
        <w:left w:val="none" w:sz="0" w:space="0" w:color="auto"/>
        <w:bottom w:val="none" w:sz="0" w:space="0" w:color="auto"/>
        <w:right w:val="none" w:sz="0" w:space="0" w:color="auto"/>
      </w:divBdr>
    </w:div>
    <w:div w:id="806362800">
      <w:bodyDiv w:val="1"/>
      <w:marLeft w:val="0"/>
      <w:marRight w:val="0"/>
      <w:marTop w:val="0"/>
      <w:marBottom w:val="0"/>
      <w:divBdr>
        <w:top w:val="none" w:sz="0" w:space="0" w:color="auto"/>
        <w:left w:val="none" w:sz="0" w:space="0" w:color="auto"/>
        <w:bottom w:val="none" w:sz="0" w:space="0" w:color="auto"/>
        <w:right w:val="none" w:sz="0" w:space="0" w:color="auto"/>
      </w:divBdr>
    </w:div>
    <w:div w:id="806583259">
      <w:bodyDiv w:val="1"/>
      <w:marLeft w:val="0"/>
      <w:marRight w:val="0"/>
      <w:marTop w:val="0"/>
      <w:marBottom w:val="0"/>
      <w:divBdr>
        <w:top w:val="none" w:sz="0" w:space="0" w:color="auto"/>
        <w:left w:val="none" w:sz="0" w:space="0" w:color="auto"/>
        <w:bottom w:val="none" w:sz="0" w:space="0" w:color="auto"/>
        <w:right w:val="none" w:sz="0" w:space="0" w:color="auto"/>
      </w:divBdr>
    </w:div>
    <w:div w:id="809590148">
      <w:bodyDiv w:val="1"/>
      <w:marLeft w:val="0"/>
      <w:marRight w:val="0"/>
      <w:marTop w:val="0"/>
      <w:marBottom w:val="0"/>
      <w:divBdr>
        <w:top w:val="none" w:sz="0" w:space="0" w:color="auto"/>
        <w:left w:val="none" w:sz="0" w:space="0" w:color="auto"/>
        <w:bottom w:val="none" w:sz="0" w:space="0" w:color="auto"/>
        <w:right w:val="none" w:sz="0" w:space="0" w:color="auto"/>
      </w:divBdr>
    </w:div>
    <w:div w:id="811210667">
      <w:bodyDiv w:val="1"/>
      <w:marLeft w:val="0"/>
      <w:marRight w:val="0"/>
      <w:marTop w:val="0"/>
      <w:marBottom w:val="0"/>
      <w:divBdr>
        <w:top w:val="none" w:sz="0" w:space="0" w:color="auto"/>
        <w:left w:val="none" w:sz="0" w:space="0" w:color="auto"/>
        <w:bottom w:val="none" w:sz="0" w:space="0" w:color="auto"/>
        <w:right w:val="none" w:sz="0" w:space="0" w:color="auto"/>
      </w:divBdr>
    </w:div>
    <w:div w:id="814642897">
      <w:bodyDiv w:val="1"/>
      <w:marLeft w:val="0"/>
      <w:marRight w:val="0"/>
      <w:marTop w:val="0"/>
      <w:marBottom w:val="0"/>
      <w:divBdr>
        <w:top w:val="none" w:sz="0" w:space="0" w:color="auto"/>
        <w:left w:val="none" w:sz="0" w:space="0" w:color="auto"/>
        <w:bottom w:val="none" w:sz="0" w:space="0" w:color="auto"/>
        <w:right w:val="none" w:sz="0" w:space="0" w:color="auto"/>
      </w:divBdr>
    </w:div>
    <w:div w:id="815494368">
      <w:bodyDiv w:val="1"/>
      <w:marLeft w:val="0"/>
      <w:marRight w:val="0"/>
      <w:marTop w:val="0"/>
      <w:marBottom w:val="0"/>
      <w:divBdr>
        <w:top w:val="none" w:sz="0" w:space="0" w:color="auto"/>
        <w:left w:val="none" w:sz="0" w:space="0" w:color="auto"/>
        <w:bottom w:val="none" w:sz="0" w:space="0" w:color="auto"/>
        <w:right w:val="none" w:sz="0" w:space="0" w:color="auto"/>
      </w:divBdr>
    </w:div>
    <w:div w:id="817376525">
      <w:bodyDiv w:val="1"/>
      <w:marLeft w:val="0"/>
      <w:marRight w:val="0"/>
      <w:marTop w:val="0"/>
      <w:marBottom w:val="0"/>
      <w:divBdr>
        <w:top w:val="none" w:sz="0" w:space="0" w:color="auto"/>
        <w:left w:val="none" w:sz="0" w:space="0" w:color="auto"/>
        <w:bottom w:val="none" w:sz="0" w:space="0" w:color="auto"/>
        <w:right w:val="none" w:sz="0" w:space="0" w:color="auto"/>
      </w:divBdr>
    </w:div>
    <w:div w:id="819805132">
      <w:bodyDiv w:val="1"/>
      <w:marLeft w:val="0"/>
      <w:marRight w:val="0"/>
      <w:marTop w:val="0"/>
      <w:marBottom w:val="0"/>
      <w:divBdr>
        <w:top w:val="none" w:sz="0" w:space="0" w:color="auto"/>
        <w:left w:val="none" w:sz="0" w:space="0" w:color="auto"/>
        <w:bottom w:val="none" w:sz="0" w:space="0" w:color="auto"/>
        <w:right w:val="none" w:sz="0" w:space="0" w:color="auto"/>
      </w:divBdr>
    </w:div>
    <w:div w:id="833687994">
      <w:bodyDiv w:val="1"/>
      <w:marLeft w:val="0"/>
      <w:marRight w:val="0"/>
      <w:marTop w:val="0"/>
      <w:marBottom w:val="0"/>
      <w:divBdr>
        <w:top w:val="none" w:sz="0" w:space="0" w:color="auto"/>
        <w:left w:val="none" w:sz="0" w:space="0" w:color="auto"/>
        <w:bottom w:val="none" w:sz="0" w:space="0" w:color="auto"/>
        <w:right w:val="none" w:sz="0" w:space="0" w:color="auto"/>
      </w:divBdr>
    </w:div>
    <w:div w:id="838156916">
      <w:bodyDiv w:val="1"/>
      <w:marLeft w:val="0"/>
      <w:marRight w:val="0"/>
      <w:marTop w:val="0"/>
      <w:marBottom w:val="0"/>
      <w:divBdr>
        <w:top w:val="none" w:sz="0" w:space="0" w:color="auto"/>
        <w:left w:val="none" w:sz="0" w:space="0" w:color="auto"/>
        <w:bottom w:val="none" w:sz="0" w:space="0" w:color="auto"/>
        <w:right w:val="none" w:sz="0" w:space="0" w:color="auto"/>
      </w:divBdr>
    </w:div>
    <w:div w:id="840777559">
      <w:bodyDiv w:val="1"/>
      <w:marLeft w:val="0"/>
      <w:marRight w:val="0"/>
      <w:marTop w:val="0"/>
      <w:marBottom w:val="0"/>
      <w:divBdr>
        <w:top w:val="none" w:sz="0" w:space="0" w:color="auto"/>
        <w:left w:val="none" w:sz="0" w:space="0" w:color="auto"/>
        <w:bottom w:val="none" w:sz="0" w:space="0" w:color="auto"/>
        <w:right w:val="none" w:sz="0" w:space="0" w:color="auto"/>
      </w:divBdr>
    </w:div>
    <w:div w:id="842671203">
      <w:bodyDiv w:val="1"/>
      <w:marLeft w:val="0"/>
      <w:marRight w:val="0"/>
      <w:marTop w:val="0"/>
      <w:marBottom w:val="0"/>
      <w:divBdr>
        <w:top w:val="none" w:sz="0" w:space="0" w:color="auto"/>
        <w:left w:val="none" w:sz="0" w:space="0" w:color="auto"/>
        <w:bottom w:val="none" w:sz="0" w:space="0" w:color="auto"/>
        <w:right w:val="none" w:sz="0" w:space="0" w:color="auto"/>
      </w:divBdr>
    </w:div>
    <w:div w:id="848568292">
      <w:bodyDiv w:val="1"/>
      <w:marLeft w:val="0"/>
      <w:marRight w:val="0"/>
      <w:marTop w:val="0"/>
      <w:marBottom w:val="0"/>
      <w:divBdr>
        <w:top w:val="none" w:sz="0" w:space="0" w:color="auto"/>
        <w:left w:val="none" w:sz="0" w:space="0" w:color="auto"/>
        <w:bottom w:val="none" w:sz="0" w:space="0" w:color="auto"/>
        <w:right w:val="none" w:sz="0" w:space="0" w:color="auto"/>
      </w:divBdr>
    </w:div>
    <w:div w:id="849680544">
      <w:bodyDiv w:val="1"/>
      <w:marLeft w:val="0"/>
      <w:marRight w:val="0"/>
      <w:marTop w:val="0"/>
      <w:marBottom w:val="0"/>
      <w:divBdr>
        <w:top w:val="none" w:sz="0" w:space="0" w:color="auto"/>
        <w:left w:val="none" w:sz="0" w:space="0" w:color="auto"/>
        <w:bottom w:val="none" w:sz="0" w:space="0" w:color="auto"/>
        <w:right w:val="none" w:sz="0" w:space="0" w:color="auto"/>
      </w:divBdr>
    </w:div>
    <w:div w:id="850074265">
      <w:bodyDiv w:val="1"/>
      <w:marLeft w:val="0"/>
      <w:marRight w:val="0"/>
      <w:marTop w:val="0"/>
      <w:marBottom w:val="0"/>
      <w:divBdr>
        <w:top w:val="none" w:sz="0" w:space="0" w:color="auto"/>
        <w:left w:val="none" w:sz="0" w:space="0" w:color="auto"/>
        <w:bottom w:val="none" w:sz="0" w:space="0" w:color="auto"/>
        <w:right w:val="none" w:sz="0" w:space="0" w:color="auto"/>
      </w:divBdr>
    </w:div>
    <w:div w:id="850415559">
      <w:bodyDiv w:val="1"/>
      <w:marLeft w:val="0"/>
      <w:marRight w:val="0"/>
      <w:marTop w:val="0"/>
      <w:marBottom w:val="0"/>
      <w:divBdr>
        <w:top w:val="none" w:sz="0" w:space="0" w:color="auto"/>
        <w:left w:val="none" w:sz="0" w:space="0" w:color="auto"/>
        <w:bottom w:val="none" w:sz="0" w:space="0" w:color="auto"/>
        <w:right w:val="none" w:sz="0" w:space="0" w:color="auto"/>
      </w:divBdr>
    </w:div>
    <w:div w:id="852652354">
      <w:bodyDiv w:val="1"/>
      <w:marLeft w:val="0"/>
      <w:marRight w:val="0"/>
      <w:marTop w:val="0"/>
      <w:marBottom w:val="0"/>
      <w:divBdr>
        <w:top w:val="none" w:sz="0" w:space="0" w:color="auto"/>
        <w:left w:val="none" w:sz="0" w:space="0" w:color="auto"/>
        <w:bottom w:val="none" w:sz="0" w:space="0" w:color="auto"/>
        <w:right w:val="none" w:sz="0" w:space="0" w:color="auto"/>
      </w:divBdr>
    </w:div>
    <w:div w:id="853570643">
      <w:bodyDiv w:val="1"/>
      <w:marLeft w:val="0"/>
      <w:marRight w:val="0"/>
      <w:marTop w:val="0"/>
      <w:marBottom w:val="0"/>
      <w:divBdr>
        <w:top w:val="none" w:sz="0" w:space="0" w:color="auto"/>
        <w:left w:val="none" w:sz="0" w:space="0" w:color="auto"/>
        <w:bottom w:val="none" w:sz="0" w:space="0" w:color="auto"/>
        <w:right w:val="none" w:sz="0" w:space="0" w:color="auto"/>
      </w:divBdr>
    </w:div>
    <w:div w:id="859390921">
      <w:bodyDiv w:val="1"/>
      <w:marLeft w:val="0"/>
      <w:marRight w:val="0"/>
      <w:marTop w:val="0"/>
      <w:marBottom w:val="0"/>
      <w:divBdr>
        <w:top w:val="none" w:sz="0" w:space="0" w:color="auto"/>
        <w:left w:val="none" w:sz="0" w:space="0" w:color="auto"/>
        <w:bottom w:val="none" w:sz="0" w:space="0" w:color="auto"/>
        <w:right w:val="none" w:sz="0" w:space="0" w:color="auto"/>
      </w:divBdr>
    </w:div>
    <w:div w:id="862936078">
      <w:bodyDiv w:val="1"/>
      <w:marLeft w:val="0"/>
      <w:marRight w:val="0"/>
      <w:marTop w:val="0"/>
      <w:marBottom w:val="0"/>
      <w:divBdr>
        <w:top w:val="none" w:sz="0" w:space="0" w:color="auto"/>
        <w:left w:val="none" w:sz="0" w:space="0" w:color="auto"/>
        <w:bottom w:val="none" w:sz="0" w:space="0" w:color="auto"/>
        <w:right w:val="none" w:sz="0" w:space="0" w:color="auto"/>
      </w:divBdr>
    </w:div>
    <w:div w:id="865678090">
      <w:bodyDiv w:val="1"/>
      <w:marLeft w:val="0"/>
      <w:marRight w:val="0"/>
      <w:marTop w:val="0"/>
      <w:marBottom w:val="0"/>
      <w:divBdr>
        <w:top w:val="none" w:sz="0" w:space="0" w:color="auto"/>
        <w:left w:val="none" w:sz="0" w:space="0" w:color="auto"/>
        <w:bottom w:val="none" w:sz="0" w:space="0" w:color="auto"/>
        <w:right w:val="none" w:sz="0" w:space="0" w:color="auto"/>
      </w:divBdr>
    </w:div>
    <w:div w:id="866411487">
      <w:bodyDiv w:val="1"/>
      <w:marLeft w:val="0"/>
      <w:marRight w:val="0"/>
      <w:marTop w:val="0"/>
      <w:marBottom w:val="0"/>
      <w:divBdr>
        <w:top w:val="none" w:sz="0" w:space="0" w:color="auto"/>
        <w:left w:val="none" w:sz="0" w:space="0" w:color="auto"/>
        <w:bottom w:val="none" w:sz="0" w:space="0" w:color="auto"/>
        <w:right w:val="none" w:sz="0" w:space="0" w:color="auto"/>
      </w:divBdr>
    </w:div>
    <w:div w:id="867912359">
      <w:bodyDiv w:val="1"/>
      <w:marLeft w:val="0"/>
      <w:marRight w:val="0"/>
      <w:marTop w:val="0"/>
      <w:marBottom w:val="0"/>
      <w:divBdr>
        <w:top w:val="none" w:sz="0" w:space="0" w:color="auto"/>
        <w:left w:val="none" w:sz="0" w:space="0" w:color="auto"/>
        <w:bottom w:val="none" w:sz="0" w:space="0" w:color="auto"/>
        <w:right w:val="none" w:sz="0" w:space="0" w:color="auto"/>
      </w:divBdr>
    </w:div>
    <w:div w:id="876240001">
      <w:bodyDiv w:val="1"/>
      <w:marLeft w:val="0"/>
      <w:marRight w:val="0"/>
      <w:marTop w:val="0"/>
      <w:marBottom w:val="0"/>
      <w:divBdr>
        <w:top w:val="none" w:sz="0" w:space="0" w:color="auto"/>
        <w:left w:val="none" w:sz="0" w:space="0" w:color="auto"/>
        <w:bottom w:val="none" w:sz="0" w:space="0" w:color="auto"/>
        <w:right w:val="none" w:sz="0" w:space="0" w:color="auto"/>
      </w:divBdr>
    </w:div>
    <w:div w:id="881095659">
      <w:bodyDiv w:val="1"/>
      <w:marLeft w:val="0"/>
      <w:marRight w:val="0"/>
      <w:marTop w:val="0"/>
      <w:marBottom w:val="0"/>
      <w:divBdr>
        <w:top w:val="none" w:sz="0" w:space="0" w:color="auto"/>
        <w:left w:val="none" w:sz="0" w:space="0" w:color="auto"/>
        <w:bottom w:val="none" w:sz="0" w:space="0" w:color="auto"/>
        <w:right w:val="none" w:sz="0" w:space="0" w:color="auto"/>
      </w:divBdr>
    </w:div>
    <w:div w:id="884946185">
      <w:bodyDiv w:val="1"/>
      <w:marLeft w:val="0"/>
      <w:marRight w:val="0"/>
      <w:marTop w:val="0"/>
      <w:marBottom w:val="0"/>
      <w:divBdr>
        <w:top w:val="none" w:sz="0" w:space="0" w:color="auto"/>
        <w:left w:val="none" w:sz="0" w:space="0" w:color="auto"/>
        <w:bottom w:val="none" w:sz="0" w:space="0" w:color="auto"/>
        <w:right w:val="none" w:sz="0" w:space="0" w:color="auto"/>
      </w:divBdr>
    </w:div>
    <w:div w:id="900481161">
      <w:bodyDiv w:val="1"/>
      <w:marLeft w:val="0"/>
      <w:marRight w:val="0"/>
      <w:marTop w:val="0"/>
      <w:marBottom w:val="0"/>
      <w:divBdr>
        <w:top w:val="none" w:sz="0" w:space="0" w:color="auto"/>
        <w:left w:val="none" w:sz="0" w:space="0" w:color="auto"/>
        <w:bottom w:val="none" w:sz="0" w:space="0" w:color="auto"/>
        <w:right w:val="none" w:sz="0" w:space="0" w:color="auto"/>
      </w:divBdr>
    </w:div>
    <w:div w:id="904070598">
      <w:bodyDiv w:val="1"/>
      <w:marLeft w:val="0"/>
      <w:marRight w:val="0"/>
      <w:marTop w:val="0"/>
      <w:marBottom w:val="0"/>
      <w:divBdr>
        <w:top w:val="none" w:sz="0" w:space="0" w:color="auto"/>
        <w:left w:val="none" w:sz="0" w:space="0" w:color="auto"/>
        <w:bottom w:val="none" w:sz="0" w:space="0" w:color="auto"/>
        <w:right w:val="none" w:sz="0" w:space="0" w:color="auto"/>
      </w:divBdr>
    </w:div>
    <w:div w:id="909535795">
      <w:bodyDiv w:val="1"/>
      <w:marLeft w:val="0"/>
      <w:marRight w:val="0"/>
      <w:marTop w:val="0"/>
      <w:marBottom w:val="0"/>
      <w:divBdr>
        <w:top w:val="none" w:sz="0" w:space="0" w:color="auto"/>
        <w:left w:val="none" w:sz="0" w:space="0" w:color="auto"/>
        <w:bottom w:val="none" w:sz="0" w:space="0" w:color="auto"/>
        <w:right w:val="none" w:sz="0" w:space="0" w:color="auto"/>
      </w:divBdr>
    </w:div>
    <w:div w:id="911280488">
      <w:bodyDiv w:val="1"/>
      <w:marLeft w:val="0"/>
      <w:marRight w:val="0"/>
      <w:marTop w:val="0"/>
      <w:marBottom w:val="0"/>
      <w:divBdr>
        <w:top w:val="none" w:sz="0" w:space="0" w:color="auto"/>
        <w:left w:val="none" w:sz="0" w:space="0" w:color="auto"/>
        <w:bottom w:val="none" w:sz="0" w:space="0" w:color="auto"/>
        <w:right w:val="none" w:sz="0" w:space="0" w:color="auto"/>
      </w:divBdr>
    </w:div>
    <w:div w:id="913778940">
      <w:bodyDiv w:val="1"/>
      <w:marLeft w:val="0"/>
      <w:marRight w:val="0"/>
      <w:marTop w:val="0"/>
      <w:marBottom w:val="0"/>
      <w:divBdr>
        <w:top w:val="none" w:sz="0" w:space="0" w:color="auto"/>
        <w:left w:val="none" w:sz="0" w:space="0" w:color="auto"/>
        <w:bottom w:val="none" w:sz="0" w:space="0" w:color="auto"/>
        <w:right w:val="none" w:sz="0" w:space="0" w:color="auto"/>
      </w:divBdr>
    </w:div>
    <w:div w:id="930622291">
      <w:bodyDiv w:val="1"/>
      <w:marLeft w:val="0"/>
      <w:marRight w:val="0"/>
      <w:marTop w:val="0"/>
      <w:marBottom w:val="0"/>
      <w:divBdr>
        <w:top w:val="none" w:sz="0" w:space="0" w:color="auto"/>
        <w:left w:val="none" w:sz="0" w:space="0" w:color="auto"/>
        <w:bottom w:val="none" w:sz="0" w:space="0" w:color="auto"/>
        <w:right w:val="none" w:sz="0" w:space="0" w:color="auto"/>
      </w:divBdr>
    </w:div>
    <w:div w:id="933780015">
      <w:bodyDiv w:val="1"/>
      <w:marLeft w:val="0"/>
      <w:marRight w:val="0"/>
      <w:marTop w:val="0"/>
      <w:marBottom w:val="0"/>
      <w:divBdr>
        <w:top w:val="none" w:sz="0" w:space="0" w:color="auto"/>
        <w:left w:val="none" w:sz="0" w:space="0" w:color="auto"/>
        <w:bottom w:val="none" w:sz="0" w:space="0" w:color="auto"/>
        <w:right w:val="none" w:sz="0" w:space="0" w:color="auto"/>
      </w:divBdr>
    </w:div>
    <w:div w:id="936713146">
      <w:bodyDiv w:val="1"/>
      <w:marLeft w:val="0"/>
      <w:marRight w:val="0"/>
      <w:marTop w:val="0"/>
      <w:marBottom w:val="0"/>
      <w:divBdr>
        <w:top w:val="none" w:sz="0" w:space="0" w:color="auto"/>
        <w:left w:val="none" w:sz="0" w:space="0" w:color="auto"/>
        <w:bottom w:val="none" w:sz="0" w:space="0" w:color="auto"/>
        <w:right w:val="none" w:sz="0" w:space="0" w:color="auto"/>
      </w:divBdr>
    </w:div>
    <w:div w:id="943268198">
      <w:bodyDiv w:val="1"/>
      <w:marLeft w:val="0"/>
      <w:marRight w:val="0"/>
      <w:marTop w:val="0"/>
      <w:marBottom w:val="0"/>
      <w:divBdr>
        <w:top w:val="none" w:sz="0" w:space="0" w:color="auto"/>
        <w:left w:val="none" w:sz="0" w:space="0" w:color="auto"/>
        <w:bottom w:val="none" w:sz="0" w:space="0" w:color="auto"/>
        <w:right w:val="none" w:sz="0" w:space="0" w:color="auto"/>
      </w:divBdr>
    </w:div>
    <w:div w:id="953637015">
      <w:bodyDiv w:val="1"/>
      <w:marLeft w:val="0"/>
      <w:marRight w:val="0"/>
      <w:marTop w:val="0"/>
      <w:marBottom w:val="0"/>
      <w:divBdr>
        <w:top w:val="none" w:sz="0" w:space="0" w:color="auto"/>
        <w:left w:val="none" w:sz="0" w:space="0" w:color="auto"/>
        <w:bottom w:val="none" w:sz="0" w:space="0" w:color="auto"/>
        <w:right w:val="none" w:sz="0" w:space="0" w:color="auto"/>
      </w:divBdr>
    </w:div>
    <w:div w:id="954676665">
      <w:bodyDiv w:val="1"/>
      <w:marLeft w:val="0"/>
      <w:marRight w:val="0"/>
      <w:marTop w:val="0"/>
      <w:marBottom w:val="0"/>
      <w:divBdr>
        <w:top w:val="none" w:sz="0" w:space="0" w:color="auto"/>
        <w:left w:val="none" w:sz="0" w:space="0" w:color="auto"/>
        <w:bottom w:val="none" w:sz="0" w:space="0" w:color="auto"/>
        <w:right w:val="none" w:sz="0" w:space="0" w:color="auto"/>
      </w:divBdr>
    </w:div>
    <w:div w:id="956911805">
      <w:bodyDiv w:val="1"/>
      <w:marLeft w:val="0"/>
      <w:marRight w:val="0"/>
      <w:marTop w:val="0"/>
      <w:marBottom w:val="0"/>
      <w:divBdr>
        <w:top w:val="none" w:sz="0" w:space="0" w:color="auto"/>
        <w:left w:val="none" w:sz="0" w:space="0" w:color="auto"/>
        <w:bottom w:val="none" w:sz="0" w:space="0" w:color="auto"/>
        <w:right w:val="none" w:sz="0" w:space="0" w:color="auto"/>
      </w:divBdr>
    </w:div>
    <w:div w:id="958338681">
      <w:bodyDiv w:val="1"/>
      <w:marLeft w:val="0"/>
      <w:marRight w:val="0"/>
      <w:marTop w:val="0"/>
      <w:marBottom w:val="0"/>
      <w:divBdr>
        <w:top w:val="none" w:sz="0" w:space="0" w:color="auto"/>
        <w:left w:val="none" w:sz="0" w:space="0" w:color="auto"/>
        <w:bottom w:val="none" w:sz="0" w:space="0" w:color="auto"/>
        <w:right w:val="none" w:sz="0" w:space="0" w:color="auto"/>
      </w:divBdr>
    </w:div>
    <w:div w:id="968979197">
      <w:bodyDiv w:val="1"/>
      <w:marLeft w:val="0"/>
      <w:marRight w:val="0"/>
      <w:marTop w:val="0"/>
      <w:marBottom w:val="0"/>
      <w:divBdr>
        <w:top w:val="none" w:sz="0" w:space="0" w:color="auto"/>
        <w:left w:val="none" w:sz="0" w:space="0" w:color="auto"/>
        <w:bottom w:val="none" w:sz="0" w:space="0" w:color="auto"/>
        <w:right w:val="none" w:sz="0" w:space="0" w:color="auto"/>
      </w:divBdr>
    </w:div>
    <w:div w:id="973876993">
      <w:bodyDiv w:val="1"/>
      <w:marLeft w:val="0"/>
      <w:marRight w:val="0"/>
      <w:marTop w:val="0"/>
      <w:marBottom w:val="0"/>
      <w:divBdr>
        <w:top w:val="none" w:sz="0" w:space="0" w:color="auto"/>
        <w:left w:val="none" w:sz="0" w:space="0" w:color="auto"/>
        <w:bottom w:val="none" w:sz="0" w:space="0" w:color="auto"/>
        <w:right w:val="none" w:sz="0" w:space="0" w:color="auto"/>
      </w:divBdr>
    </w:div>
    <w:div w:id="978264016">
      <w:bodyDiv w:val="1"/>
      <w:marLeft w:val="0"/>
      <w:marRight w:val="0"/>
      <w:marTop w:val="0"/>
      <w:marBottom w:val="0"/>
      <w:divBdr>
        <w:top w:val="none" w:sz="0" w:space="0" w:color="auto"/>
        <w:left w:val="none" w:sz="0" w:space="0" w:color="auto"/>
        <w:bottom w:val="none" w:sz="0" w:space="0" w:color="auto"/>
        <w:right w:val="none" w:sz="0" w:space="0" w:color="auto"/>
      </w:divBdr>
    </w:div>
    <w:div w:id="980816671">
      <w:bodyDiv w:val="1"/>
      <w:marLeft w:val="0"/>
      <w:marRight w:val="0"/>
      <w:marTop w:val="0"/>
      <w:marBottom w:val="0"/>
      <w:divBdr>
        <w:top w:val="none" w:sz="0" w:space="0" w:color="auto"/>
        <w:left w:val="none" w:sz="0" w:space="0" w:color="auto"/>
        <w:bottom w:val="none" w:sz="0" w:space="0" w:color="auto"/>
        <w:right w:val="none" w:sz="0" w:space="0" w:color="auto"/>
      </w:divBdr>
    </w:div>
    <w:div w:id="990213625">
      <w:bodyDiv w:val="1"/>
      <w:marLeft w:val="0"/>
      <w:marRight w:val="0"/>
      <w:marTop w:val="0"/>
      <w:marBottom w:val="0"/>
      <w:divBdr>
        <w:top w:val="none" w:sz="0" w:space="0" w:color="auto"/>
        <w:left w:val="none" w:sz="0" w:space="0" w:color="auto"/>
        <w:bottom w:val="none" w:sz="0" w:space="0" w:color="auto"/>
        <w:right w:val="none" w:sz="0" w:space="0" w:color="auto"/>
      </w:divBdr>
    </w:div>
    <w:div w:id="1000160935">
      <w:bodyDiv w:val="1"/>
      <w:marLeft w:val="0"/>
      <w:marRight w:val="0"/>
      <w:marTop w:val="0"/>
      <w:marBottom w:val="0"/>
      <w:divBdr>
        <w:top w:val="none" w:sz="0" w:space="0" w:color="auto"/>
        <w:left w:val="none" w:sz="0" w:space="0" w:color="auto"/>
        <w:bottom w:val="none" w:sz="0" w:space="0" w:color="auto"/>
        <w:right w:val="none" w:sz="0" w:space="0" w:color="auto"/>
      </w:divBdr>
    </w:div>
    <w:div w:id="1013918995">
      <w:bodyDiv w:val="1"/>
      <w:marLeft w:val="0"/>
      <w:marRight w:val="0"/>
      <w:marTop w:val="0"/>
      <w:marBottom w:val="0"/>
      <w:divBdr>
        <w:top w:val="none" w:sz="0" w:space="0" w:color="auto"/>
        <w:left w:val="none" w:sz="0" w:space="0" w:color="auto"/>
        <w:bottom w:val="none" w:sz="0" w:space="0" w:color="auto"/>
        <w:right w:val="none" w:sz="0" w:space="0" w:color="auto"/>
      </w:divBdr>
    </w:div>
    <w:div w:id="1022511058">
      <w:bodyDiv w:val="1"/>
      <w:marLeft w:val="0"/>
      <w:marRight w:val="0"/>
      <w:marTop w:val="0"/>
      <w:marBottom w:val="0"/>
      <w:divBdr>
        <w:top w:val="none" w:sz="0" w:space="0" w:color="auto"/>
        <w:left w:val="none" w:sz="0" w:space="0" w:color="auto"/>
        <w:bottom w:val="none" w:sz="0" w:space="0" w:color="auto"/>
        <w:right w:val="none" w:sz="0" w:space="0" w:color="auto"/>
      </w:divBdr>
    </w:div>
    <w:div w:id="1028213093">
      <w:bodyDiv w:val="1"/>
      <w:marLeft w:val="0"/>
      <w:marRight w:val="0"/>
      <w:marTop w:val="0"/>
      <w:marBottom w:val="0"/>
      <w:divBdr>
        <w:top w:val="none" w:sz="0" w:space="0" w:color="auto"/>
        <w:left w:val="none" w:sz="0" w:space="0" w:color="auto"/>
        <w:bottom w:val="none" w:sz="0" w:space="0" w:color="auto"/>
        <w:right w:val="none" w:sz="0" w:space="0" w:color="auto"/>
      </w:divBdr>
    </w:div>
    <w:div w:id="1030112107">
      <w:bodyDiv w:val="1"/>
      <w:marLeft w:val="0"/>
      <w:marRight w:val="0"/>
      <w:marTop w:val="0"/>
      <w:marBottom w:val="0"/>
      <w:divBdr>
        <w:top w:val="none" w:sz="0" w:space="0" w:color="auto"/>
        <w:left w:val="none" w:sz="0" w:space="0" w:color="auto"/>
        <w:bottom w:val="none" w:sz="0" w:space="0" w:color="auto"/>
        <w:right w:val="none" w:sz="0" w:space="0" w:color="auto"/>
      </w:divBdr>
    </w:div>
    <w:div w:id="1037661680">
      <w:bodyDiv w:val="1"/>
      <w:marLeft w:val="0"/>
      <w:marRight w:val="0"/>
      <w:marTop w:val="0"/>
      <w:marBottom w:val="0"/>
      <w:divBdr>
        <w:top w:val="none" w:sz="0" w:space="0" w:color="auto"/>
        <w:left w:val="none" w:sz="0" w:space="0" w:color="auto"/>
        <w:bottom w:val="none" w:sz="0" w:space="0" w:color="auto"/>
        <w:right w:val="none" w:sz="0" w:space="0" w:color="auto"/>
      </w:divBdr>
    </w:div>
    <w:div w:id="1039932008">
      <w:bodyDiv w:val="1"/>
      <w:marLeft w:val="0"/>
      <w:marRight w:val="0"/>
      <w:marTop w:val="0"/>
      <w:marBottom w:val="0"/>
      <w:divBdr>
        <w:top w:val="none" w:sz="0" w:space="0" w:color="auto"/>
        <w:left w:val="none" w:sz="0" w:space="0" w:color="auto"/>
        <w:bottom w:val="none" w:sz="0" w:space="0" w:color="auto"/>
        <w:right w:val="none" w:sz="0" w:space="0" w:color="auto"/>
      </w:divBdr>
    </w:div>
    <w:div w:id="1040085933">
      <w:bodyDiv w:val="1"/>
      <w:marLeft w:val="0"/>
      <w:marRight w:val="0"/>
      <w:marTop w:val="0"/>
      <w:marBottom w:val="0"/>
      <w:divBdr>
        <w:top w:val="none" w:sz="0" w:space="0" w:color="auto"/>
        <w:left w:val="none" w:sz="0" w:space="0" w:color="auto"/>
        <w:bottom w:val="none" w:sz="0" w:space="0" w:color="auto"/>
        <w:right w:val="none" w:sz="0" w:space="0" w:color="auto"/>
      </w:divBdr>
    </w:div>
    <w:div w:id="1044447413">
      <w:bodyDiv w:val="1"/>
      <w:marLeft w:val="0"/>
      <w:marRight w:val="0"/>
      <w:marTop w:val="0"/>
      <w:marBottom w:val="0"/>
      <w:divBdr>
        <w:top w:val="none" w:sz="0" w:space="0" w:color="auto"/>
        <w:left w:val="none" w:sz="0" w:space="0" w:color="auto"/>
        <w:bottom w:val="none" w:sz="0" w:space="0" w:color="auto"/>
        <w:right w:val="none" w:sz="0" w:space="0" w:color="auto"/>
      </w:divBdr>
    </w:div>
    <w:div w:id="1050106018">
      <w:bodyDiv w:val="1"/>
      <w:marLeft w:val="0"/>
      <w:marRight w:val="0"/>
      <w:marTop w:val="0"/>
      <w:marBottom w:val="0"/>
      <w:divBdr>
        <w:top w:val="none" w:sz="0" w:space="0" w:color="auto"/>
        <w:left w:val="none" w:sz="0" w:space="0" w:color="auto"/>
        <w:bottom w:val="none" w:sz="0" w:space="0" w:color="auto"/>
        <w:right w:val="none" w:sz="0" w:space="0" w:color="auto"/>
      </w:divBdr>
    </w:div>
    <w:div w:id="1050497151">
      <w:bodyDiv w:val="1"/>
      <w:marLeft w:val="0"/>
      <w:marRight w:val="0"/>
      <w:marTop w:val="0"/>
      <w:marBottom w:val="0"/>
      <w:divBdr>
        <w:top w:val="none" w:sz="0" w:space="0" w:color="auto"/>
        <w:left w:val="none" w:sz="0" w:space="0" w:color="auto"/>
        <w:bottom w:val="none" w:sz="0" w:space="0" w:color="auto"/>
        <w:right w:val="none" w:sz="0" w:space="0" w:color="auto"/>
      </w:divBdr>
    </w:div>
    <w:div w:id="1054891594">
      <w:bodyDiv w:val="1"/>
      <w:marLeft w:val="0"/>
      <w:marRight w:val="0"/>
      <w:marTop w:val="0"/>
      <w:marBottom w:val="0"/>
      <w:divBdr>
        <w:top w:val="none" w:sz="0" w:space="0" w:color="auto"/>
        <w:left w:val="none" w:sz="0" w:space="0" w:color="auto"/>
        <w:bottom w:val="none" w:sz="0" w:space="0" w:color="auto"/>
        <w:right w:val="none" w:sz="0" w:space="0" w:color="auto"/>
      </w:divBdr>
    </w:div>
    <w:div w:id="1061831192">
      <w:bodyDiv w:val="1"/>
      <w:marLeft w:val="0"/>
      <w:marRight w:val="0"/>
      <w:marTop w:val="0"/>
      <w:marBottom w:val="0"/>
      <w:divBdr>
        <w:top w:val="none" w:sz="0" w:space="0" w:color="auto"/>
        <w:left w:val="none" w:sz="0" w:space="0" w:color="auto"/>
        <w:bottom w:val="none" w:sz="0" w:space="0" w:color="auto"/>
        <w:right w:val="none" w:sz="0" w:space="0" w:color="auto"/>
      </w:divBdr>
    </w:div>
    <w:div w:id="1072193279">
      <w:bodyDiv w:val="1"/>
      <w:marLeft w:val="0"/>
      <w:marRight w:val="0"/>
      <w:marTop w:val="0"/>
      <w:marBottom w:val="0"/>
      <w:divBdr>
        <w:top w:val="none" w:sz="0" w:space="0" w:color="auto"/>
        <w:left w:val="none" w:sz="0" w:space="0" w:color="auto"/>
        <w:bottom w:val="none" w:sz="0" w:space="0" w:color="auto"/>
        <w:right w:val="none" w:sz="0" w:space="0" w:color="auto"/>
      </w:divBdr>
    </w:div>
    <w:div w:id="1081803175">
      <w:bodyDiv w:val="1"/>
      <w:marLeft w:val="0"/>
      <w:marRight w:val="0"/>
      <w:marTop w:val="0"/>
      <w:marBottom w:val="0"/>
      <w:divBdr>
        <w:top w:val="none" w:sz="0" w:space="0" w:color="auto"/>
        <w:left w:val="none" w:sz="0" w:space="0" w:color="auto"/>
        <w:bottom w:val="none" w:sz="0" w:space="0" w:color="auto"/>
        <w:right w:val="none" w:sz="0" w:space="0" w:color="auto"/>
      </w:divBdr>
    </w:div>
    <w:div w:id="1087847235">
      <w:bodyDiv w:val="1"/>
      <w:marLeft w:val="0"/>
      <w:marRight w:val="0"/>
      <w:marTop w:val="0"/>
      <w:marBottom w:val="0"/>
      <w:divBdr>
        <w:top w:val="none" w:sz="0" w:space="0" w:color="auto"/>
        <w:left w:val="none" w:sz="0" w:space="0" w:color="auto"/>
        <w:bottom w:val="none" w:sz="0" w:space="0" w:color="auto"/>
        <w:right w:val="none" w:sz="0" w:space="0" w:color="auto"/>
      </w:divBdr>
    </w:div>
    <w:div w:id="1093433939">
      <w:bodyDiv w:val="1"/>
      <w:marLeft w:val="0"/>
      <w:marRight w:val="0"/>
      <w:marTop w:val="0"/>
      <w:marBottom w:val="0"/>
      <w:divBdr>
        <w:top w:val="none" w:sz="0" w:space="0" w:color="auto"/>
        <w:left w:val="none" w:sz="0" w:space="0" w:color="auto"/>
        <w:bottom w:val="none" w:sz="0" w:space="0" w:color="auto"/>
        <w:right w:val="none" w:sz="0" w:space="0" w:color="auto"/>
      </w:divBdr>
    </w:div>
    <w:div w:id="1093866792">
      <w:bodyDiv w:val="1"/>
      <w:marLeft w:val="0"/>
      <w:marRight w:val="0"/>
      <w:marTop w:val="0"/>
      <w:marBottom w:val="0"/>
      <w:divBdr>
        <w:top w:val="none" w:sz="0" w:space="0" w:color="auto"/>
        <w:left w:val="none" w:sz="0" w:space="0" w:color="auto"/>
        <w:bottom w:val="none" w:sz="0" w:space="0" w:color="auto"/>
        <w:right w:val="none" w:sz="0" w:space="0" w:color="auto"/>
      </w:divBdr>
    </w:div>
    <w:div w:id="1094403112">
      <w:bodyDiv w:val="1"/>
      <w:marLeft w:val="0"/>
      <w:marRight w:val="0"/>
      <w:marTop w:val="0"/>
      <w:marBottom w:val="0"/>
      <w:divBdr>
        <w:top w:val="none" w:sz="0" w:space="0" w:color="auto"/>
        <w:left w:val="none" w:sz="0" w:space="0" w:color="auto"/>
        <w:bottom w:val="none" w:sz="0" w:space="0" w:color="auto"/>
        <w:right w:val="none" w:sz="0" w:space="0" w:color="auto"/>
      </w:divBdr>
    </w:div>
    <w:div w:id="1101409464">
      <w:bodyDiv w:val="1"/>
      <w:marLeft w:val="0"/>
      <w:marRight w:val="0"/>
      <w:marTop w:val="0"/>
      <w:marBottom w:val="0"/>
      <w:divBdr>
        <w:top w:val="none" w:sz="0" w:space="0" w:color="auto"/>
        <w:left w:val="none" w:sz="0" w:space="0" w:color="auto"/>
        <w:bottom w:val="none" w:sz="0" w:space="0" w:color="auto"/>
        <w:right w:val="none" w:sz="0" w:space="0" w:color="auto"/>
      </w:divBdr>
    </w:div>
    <w:div w:id="1111902289">
      <w:bodyDiv w:val="1"/>
      <w:marLeft w:val="0"/>
      <w:marRight w:val="0"/>
      <w:marTop w:val="0"/>
      <w:marBottom w:val="0"/>
      <w:divBdr>
        <w:top w:val="none" w:sz="0" w:space="0" w:color="auto"/>
        <w:left w:val="none" w:sz="0" w:space="0" w:color="auto"/>
        <w:bottom w:val="none" w:sz="0" w:space="0" w:color="auto"/>
        <w:right w:val="none" w:sz="0" w:space="0" w:color="auto"/>
      </w:divBdr>
    </w:div>
    <w:div w:id="1115829712">
      <w:bodyDiv w:val="1"/>
      <w:marLeft w:val="0"/>
      <w:marRight w:val="0"/>
      <w:marTop w:val="0"/>
      <w:marBottom w:val="0"/>
      <w:divBdr>
        <w:top w:val="none" w:sz="0" w:space="0" w:color="auto"/>
        <w:left w:val="none" w:sz="0" w:space="0" w:color="auto"/>
        <w:bottom w:val="none" w:sz="0" w:space="0" w:color="auto"/>
        <w:right w:val="none" w:sz="0" w:space="0" w:color="auto"/>
      </w:divBdr>
    </w:div>
    <w:div w:id="1133985858">
      <w:bodyDiv w:val="1"/>
      <w:marLeft w:val="0"/>
      <w:marRight w:val="0"/>
      <w:marTop w:val="0"/>
      <w:marBottom w:val="0"/>
      <w:divBdr>
        <w:top w:val="none" w:sz="0" w:space="0" w:color="auto"/>
        <w:left w:val="none" w:sz="0" w:space="0" w:color="auto"/>
        <w:bottom w:val="none" w:sz="0" w:space="0" w:color="auto"/>
        <w:right w:val="none" w:sz="0" w:space="0" w:color="auto"/>
      </w:divBdr>
    </w:div>
    <w:div w:id="1137916413">
      <w:bodyDiv w:val="1"/>
      <w:marLeft w:val="0"/>
      <w:marRight w:val="0"/>
      <w:marTop w:val="0"/>
      <w:marBottom w:val="0"/>
      <w:divBdr>
        <w:top w:val="none" w:sz="0" w:space="0" w:color="auto"/>
        <w:left w:val="none" w:sz="0" w:space="0" w:color="auto"/>
        <w:bottom w:val="none" w:sz="0" w:space="0" w:color="auto"/>
        <w:right w:val="none" w:sz="0" w:space="0" w:color="auto"/>
      </w:divBdr>
    </w:div>
    <w:div w:id="1138063260">
      <w:bodyDiv w:val="1"/>
      <w:marLeft w:val="0"/>
      <w:marRight w:val="0"/>
      <w:marTop w:val="0"/>
      <w:marBottom w:val="0"/>
      <w:divBdr>
        <w:top w:val="none" w:sz="0" w:space="0" w:color="auto"/>
        <w:left w:val="none" w:sz="0" w:space="0" w:color="auto"/>
        <w:bottom w:val="none" w:sz="0" w:space="0" w:color="auto"/>
        <w:right w:val="none" w:sz="0" w:space="0" w:color="auto"/>
      </w:divBdr>
    </w:div>
    <w:div w:id="1153059976">
      <w:bodyDiv w:val="1"/>
      <w:marLeft w:val="0"/>
      <w:marRight w:val="0"/>
      <w:marTop w:val="0"/>
      <w:marBottom w:val="0"/>
      <w:divBdr>
        <w:top w:val="none" w:sz="0" w:space="0" w:color="auto"/>
        <w:left w:val="none" w:sz="0" w:space="0" w:color="auto"/>
        <w:bottom w:val="none" w:sz="0" w:space="0" w:color="auto"/>
        <w:right w:val="none" w:sz="0" w:space="0" w:color="auto"/>
      </w:divBdr>
    </w:div>
    <w:div w:id="1153373908">
      <w:bodyDiv w:val="1"/>
      <w:marLeft w:val="0"/>
      <w:marRight w:val="0"/>
      <w:marTop w:val="0"/>
      <w:marBottom w:val="0"/>
      <w:divBdr>
        <w:top w:val="none" w:sz="0" w:space="0" w:color="auto"/>
        <w:left w:val="none" w:sz="0" w:space="0" w:color="auto"/>
        <w:bottom w:val="none" w:sz="0" w:space="0" w:color="auto"/>
        <w:right w:val="none" w:sz="0" w:space="0" w:color="auto"/>
      </w:divBdr>
    </w:div>
    <w:div w:id="1156922810">
      <w:bodyDiv w:val="1"/>
      <w:marLeft w:val="0"/>
      <w:marRight w:val="0"/>
      <w:marTop w:val="0"/>
      <w:marBottom w:val="0"/>
      <w:divBdr>
        <w:top w:val="none" w:sz="0" w:space="0" w:color="auto"/>
        <w:left w:val="none" w:sz="0" w:space="0" w:color="auto"/>
        <w:bottom w:val="none" w:sz="0" w:space="0" w:color="auto"/>
        <w:right w:val="none" w:sz="0" w:space="0" w:color="auto"/>
      </w:divBdr>
    </w:div>
    <w:div w:id="1157648035">
      <w:bodyDiv w:val="1"/>
      <w:marLeft w:val="0"/>
      <w:marRight w:val="0"/>
      <w:marTop w:val="0"/>
      <w:marBottom w:val="0"/>
      <w:divBdr>
        <w:top w:val="none" w:sz="0" w:space="0" w:color="auto"/>
        <w:left w:val="none" w:sz="0" w:space="0" w:color="auto"/>
        <w:bottom w:val="none" w:sz="0" w:space="0" w:color="auto"/>
        <w:right w:val="none" w:sz="0" w:space="0" w:color="auto"/>
      </w:divBdr>
    </w:div>
    <w:div w:id="1168979128">
      <w:bodyDiv w:val="1"/>
      <w:marLeft w:val="0"/>
      <w:marRight w:val="0"/>
      <w:marTop w:val="0"/>
      <w:marBottom w:val="0"/>
      <w:divBdr>
        <w:top w:val="none" w:sz="0" w:space="0" w:color="auto"/>
        <w:left w:val="none" w:sz="0" w:space="0" w:color="auto"/>
        <w:bottom w:val="none" w:sz="0" w:space="0" w:color="auto"/>
        <w:right w:val="none" w:sz="0" w:space="0" w:color="auto"/>
      </w:divBdr>
    </w:div>
    <w:div w:id="1170021589">
      <w:bodyDiv w:val="1"/>
      <w:marLeft w:val="0"/>
      <w:marRight w:val="0"/>
      <w:marTop w:val="0"/>
      <w:marBottom w:val="0"/>
      <w:divBdr>
        <w:top w:val="none" w:sz="0" w:space="0" w:color="auto"/>
        <w:left w:val="none" w:sz="0" w:space="0" w:color="auto"/>
        <w:bottom w:val="none" w:sz="0" w:space="0" w:color="auto"/>
        <w:right w:val="none" w:sz="0" w:space="0" w:color="auto"/>
      </w:divBdr>
    </w:div>
    <w:div w:id="1171526978">
      <w:bodyDiv w:val="1"/>
      <w:marLeft w:val="0"/>
      <w:marRight w:val="0"/>
      <w:marTop w:val="0"/>
      <w:marBottom w:val="0"/>
      <w:divBdr>
        <w:top w:val="none" w:sz="0" w:space="0" w:color="auto"/>
        <w:left w:val="none" w:sz="0" w:space="0" w:color="auto"/>
        <w:bottom w:val="none" w:sz="0" w:space="0" w:color="auto"/>
        <w:right w:val="none" w:sz="0" w:space="0" w:color="auto"/>
      </w:divBdr>
    </w:div>
    <w:div w:id="1179733871">
      <w:bodyDiv w:val="1"/>
      <w:marLeft w:val="0"/>
      <w:marRight w:val="0"/>
      <w:marTop w:val="0"/>
      <w:marBottom w:val="0"/>
      <w:divBdr>
        <w:top w:val="none" w:sz="0" w:space="0" w:color="auto"/>
        <w:left w:val="none" w:sz="0" w:space="0" w:color="auto"/>
        <w:bottom w:val="none" w:sz="0" w:space="0" w:color="auto"/>
        <w:right w:val="none" w:sz="0" w:space="0" w:color="auto"/>
      </w:divBdr>
    </w:div>
    <w:div w:id="1188376571">
      <w:bodyDiv w:val="1"/>
      <w:marLeft w:val="0"/>
      <w:marRight w:val="0"/>
      <w:marTop w:val="0"/>
      <w:marBottom w:val="0"/>
      <w:divBdr>
        <w:top w:val="none" w:sz="0" w:space="0" w:color="auto"/>
        <w:left w:val="none" w:sz="0" w:space="0" w:color="auto"/>
        <w:bottom w:val="none" w:sz="0" w:space="0" w:color="auto"/>
        <w:right w:val="none" w:sz="0" w:space="0" w:color="auto"/>
      </w:divBdr>
    </w:div>
    <w:div w:id="1200554038">
      <w:bodyDiv w:val="1"/>
      <w:marLeft w:val="0"/>
      <w:marRight w:val="0"/>
      <w:marTop w:val="0"/>
      <w:marBottom w:val="0"/>
      <w:divBdr>
        <w:top w:val="none" w:sz="0" w:space="0" w:color="auto"/>
        <w:left w:val="none" w:sz="0" w:space="0" w:color="auto"/>
        <w:bottom w:val="none" w:sz="0" w:space="0" w:color="auto"/>
        <w:right w:val="none" w:sz="0" w:space="0" w:color="auto"/>
      </w:divBdr>
    </w:div>
    <w:div w:id="1209493228">
      <w:bodyDiv w:val="1"/>
      <w:marLeft w:val="0"/>
      <w:marRight w:val="0"/>
      <w:marTop w:val="0"/>
      <w:marBottom w:val="0"/>
      <w:divBdr>
        <w:top w:val="none" w:sz="0" w:space="0" w:color="auto"/>
        <w:left w:val="none" w:sz="0" w:space="0" w:color="auto"/>
        <w:bottom w:val="none" w:sz="0" w:space="0" w:color="auto"/>
        <w:right w:val="none" w:sz="0" w:space="0" w:color="auto"/>
      </w:divBdr>
    </w:div>
    <w:div w:id="1216627193">
      <w:bodyDiv w:val="1"/>
      <w:marLeft w:val="0"/>
      <w:marRight w:val="0"/>
      <w:marTop w:val="0"/>
      <w:marBottom w:val="0"/>
      <w:divBdr>
        <w:top w:val="none" w:sz="0" w:space="0" w:color="auto"/>
        <w:left w:val="none" w:sz="0" w:space="0" w:color="auto"/>
        <w:bottom w:val="none" w:sz="0" w:space="0" w:color="auto"/>
        <w:right w:val="none" w:sz="0" w:space="0" w:color="auto"/>
      </w:divBdr>
    </w:div>
    <w:div w:id="1216703344">
      <w:bodyDiv w:val="1"/>
      <w:marLeft w:val="0"/>
      <w:marRight w:val="0"/>
      <w:marTop w:val="0"/>
      <w:marBottom w:val="0"/>
      <w:divBdr>
        <w:top w:val="none" w:sz="0" w:space="0" w:color="auto"/>
        <w:left w:val="none" w:sz="0" w:space="0" w:color="auto"/>
        <w:bottom w:val="none" w:sz="0" w:space="0" w:color="auto"/>
        <w:right w:val="none" w:sz="0" w:space="0" w:color="auto"/>
      </w:divBdr>
    </w:div>
    <w:div w:id="1225139244">
      <w:bodyDiv w:val="1"/>
      <w:marLeft w:val="0"/>
      <w:marRight w:val="0"/>
      <w:marTop w:val="0"/>
      <w:marBottom w:val="0"/>
      <w:divBdr>
        <w:top w:val="none" w:sz="0" w:space="0" w:color="auto"/>
        <w:left w:val="none" w:sz="0" w:space="0" w:color="auto"/>
        <w:bottom w:val="none" w:sz="0" w:space="0" w:color="auto"/>
        <w:right w:val="none" w:sz="0" w:space="0" w:color="auto"/>
      </w:divBdr>
    </w:div>
    <w:div w:id="1226525685">
      <w:bodyDiv w:val="1"/>
      <w:marLeft w:val="0"/>
      <w:marRight w:val="0"/>
      <w:marTop w:val="0"/>
      <w:marBottom w:val="0"/>
      <w:divBdr>
        <w:top w:val="none" w:sz="0" w:space="0" w:color="auto"/>
        <w:left w:val="none" w:sz="0" w:space="0" w:color="auto"/>
        <w:bottom w:val="none" w:sz="0" w:space="0" w:color="auto"/>
        <w:right w:val="none" w:sz="0" w:space="0" w:color="auto"/>
      </w:divBdr>
    </w:div>
    <w:div w:id="1233080785">
      <w:bodyDiv w:val="1"/>
      <w:marLeft w:val="0"/>
      <w:marRight w:val="0"/>
      <w:marTop w:val="0"/>
      <w:marBottom w:val="0"/>
      <w:divBdr>
        <w:top w:val="none" w:sz="0" w:space="0" w:color="auto"/>
        <w:left w:val="none" w:sz="0" w:space="0" w:color="auto"/>
        <w:bottom w:val="none" w:sz="0" w:space="0" w:color="auto"/>
        <w:right w:val="none" w:sz="0" w:space="0" w:color="auto"/>
      </w:divBdr>
    </w:div>
    <w:div w:id="1238056917">
      <w:bodyDiv w:val="1"/>
      <w:marLeft w:val="0"/>
      <w:marRight w:val="0"/>
      <w:marTop w:val="0"/>
      <w:marBottom w:val="0"/>
      <w:divBdr>
        <w:top w:val="none" w:sz="0" w:space="0" w:color="auto"/>
        <w:left w:val="none" w:sz="0" w:space="0" w:color="auto"/>
        <w:bottom w:val="none" w:sz="0" w:space="0" w:color="auto"/>
        <w:right w:val="none" w:sz="0" w:space="0" w:color="auto"/>
      </w:divBdr>
    </w:div>
    <w:div w:id="1240169157">
      <w:bodyDiv w:val="1"/>
      <w:marLeft w:val="0"/>
      <w:marRight w:val="0"/>
      <w:marTop w:val="0"/>
      <w:marBottom w:val="0"/>
      <w:divBdr>
        <w:top w:val="none" w:sz="0" w:space="0" w:color="auto"/>
        <w:left w:val="none" w:sz="0" w:space="0" w:color="auto"/>
        <w:bottom w:val="none" w:sz="0" w:space="0" w:color="auto"/>
        <w:right w:val="none" w:sz="0" w:space="0" w:color="auto"/>
      </w:divBdr>
    </w:div>
    <w:div w:id="1244485362">
      <w:bodyDiv w:val="1"/>
      <w:marLeft w:val="0"/>
      <w:marRight w:val="0"/>
      <w:marTop w:val="0"/>
      <w:marBottom w:val="0"/>
      <w:divBdr>
        <w:top w:val="none" w:sz="0" w:space="0" w:color="auto"/>
        <w:left w:val="none" w:sz="0" w:space="0" w:color="auto"/>
        <w:bottom w:val="none" w:sz="0" w:space="0" w:color="auto"/>
        <w:right w:val="none" w:sz="0" w:space="0" w:color="auto"/>
      </w:divBdr>
    </w:div>
    <w:div w:id="1249197161">
      <w:bodyDiv w:val="1"/>
      <w:marLeft w:val="0"/>
      <w:marRight w:val="0"/>
      <w:marTop w:val="0"/>
      <w:marBottom w:val="0"/>
      <w:divBdr>
        <w:top w:val="none" w:sz="0" w:space="0" w:color="auto"/>
        <w:left w:val="none" w:sz="0" w:space="0" w:color="auto"/>
        <w:bottom w:val="none" w:sz="0" w:space="0" w:color="auto"/>
        <w:right w:val="none" w:sz="0" w:space="0" w:color="auto"/>
      </w:divBdr>
    </w:div>
    <w:div w:id="1250195324">
      <w:bodyDiv w:val="1"/>
      <w:marLeft w:val="0"/>
      <w:marRight w:val="0"/>
      <w:marTop w:val="0"/>
      <w:marBottom w:val="0"/>
      <w:divBdr>
        <w:top w:val="none" w:sz="0" w:space="0" w:color="auto"/>
        <w:left w:val="none" w:sz="0" w:space="0" w:color="auto"/>
        <w:bottom w:val="none" w:sz="0" w:space="0" w:color="auto"/>
        <w:right w:val="none" w:sz="0" w:space="0" w:color="auto"/>
      </w:divBdr>
    </w:div>
    <w:div w:id="1252280252">
      <w:bodyDiv w:val="1"/>
      <w:marLeft w:val="0"/>
      <w:marRight w:val="0"/>
      <w:marTop w:val="0"/>
      <w:marBottom w:val="0"/>
      <w:divBdr>
        <w:top w:val="none" w:sz="0" w:space="0" w:color="auto"/>
        <w:left w:val="none" w:sz="0" w:space="0" w:color="auto"/>
        <w:bottom w:val="none" w:sz="0" w:space="0" w:color="auto"/>
        <w:right w:val="none" w:sz="0" w:space="0" w:color="auto"/>
      </w:divBdr>
    </w:div>
    <w:div w:id="1252350478">
      <w:bodyDiv w:val="1"/>
      <w:marLeft w:val="0"/>
      <w:marRight w:val="0"/>
      <w:marTop w:val="0"/>
      <w:marBottom w:val="0"/>
      <w:divBdr>
        <w:top w:val="none" w:sz="0" w:space="0" w:color="auto"/>
        <w:left w:val="none" w:sz="0" w:space="0" w:color="auto"/>
        <w:bottom w:val="none" w:sz="0" w:space="0" w:color="auto"/>
        <w:right w:val="none" w:sz="0" w:space="0" w:color="auto"/>
      </w:divBdr>
    </w:div>
    <w:div w:id="1258751902">
      <w:bodyDiv w:val="1"/>
      <w:marLeft w:val="0"/>
      <w:marRight w:val="0"/>
      <w:marTop w:val="0"/>
      <w:marBottom w:val="0"/>
      <w:divBdr>
        <w:top w:val="none" w:sz="0" w:space="0" w:color="auto"/>
        <w:left w:val="none" w:sz="0" w:space="0" w:color="auto"/>
        <w:bottom w:val="none" w:sz="0" w:space="0" w:color="auto"/>
        <w:right w:val="none" w:sz="0" w:space="0" w:color="auto"/>
      </w:divBdr>
    </w:div>
    <w:div w:id="1265651708">
      <w:bodyDiv w:val="1"/>
      <w:marLeft w:val="0"/>
      <w:marRight w:val="0"/>
      <w:marTop w:val="0"/>
      <w:marBottom w:val="0"/>
      <w:divBdr>
        <w:top w:val="none" w:sz="0" w:space="0" w:color="auto"/>
        <w:left w:val="none" w:sz="0" w:space="0" w:color="auto"/>
        <w:bottom w:val="none" w:sz="0" w:space="0" w:color="auto"/>
        <w:right w:val="none" w:sz="0" w:space="0" w:color="auto"/>
      </w:divBdr>
    </w:div>
    <w:div w:id="1279947257">
      <w:bodyDiv w:val="1"/>
      <w:marLeft w:val="0"/>
      <w:marRight w:val="0"/>
      <w:marTop w:val="0"/>
      <w:marBottom w:val="0"/>
      <w:divBdr>
        <w:top w:val="none" w:sz="0" w:space="0" w:color="auto"/>
        <w:left w:val="none" w:sz="0" w:space="0" w:color="auto"/>
        <w:bottom w:val="none" w:sz="0" w:space="0" w:color="auto"/>
        <w:right w:val="none" w:sz="0" w:space="0" w:color="auto"/>
      </w:divBdr>
    </w:div>
    <w:div w:id="1280642957">
      <w:bodyDiv w:val="1"/>
      <w:marLeft w:val="0"/>
      <w:marRight w:val="0"/>
      <w:marTop w:val="0"/>
      <w:marBottom w:val="0"/>
      <w:divBdr>
        <w:top w:val="none" w:sz="0" w:space="0" w:color="auto"/>
        <w:left w:val="none" w:sz="0" w:space="0" w:color="auto"/>
        <w:bottom w:val="none" w:sz="0" w:space="0" w:color="auto"/>
        <w:right w:val="none" w:sz="0" w:space="0" w:color="auto"/>
      </w:divBdr>
    </w:div>
    <w:div w:id="1292517543">
      <w:bodyDiv w:val="1"/>
      <w:marLeft w:val="0"/>
      <w:marRight w:val="0"/>
      <w:marTop w:val="0"/>
      <w:marBottom w:val="0"/>
      <w:divBdr>
        <w:top w:val="none" w:sz="0" w:space="0" w:color="auto"/>
        <w:left w:val="none" w:sz="0" w:space="0" w:color="auto"/>
        <w:bottom w:val="none" w:sz="0" w:space="0" w:color="auto"/>
        <w:right w:val="none" w:sz="0" w:space="0" w:color="auto"/>
      </w:divBdr>
    </w:div>
    <w:div w:id="1293365807">
      <w:bodyDiv w:val="1"/>
      <w:marLeft w:val="0"/>
      <w:marRight w:val="0"/>
      <w:marTop w:val="0"/>
      <w:marBottom w:val="0"/>
      <w:divBdr>
        <w:top w:val="none" w:sz="0" w:space="0" w:color="auto"/>
        <w:left w:val="none" w:sz="0" w:space="0" w:color="auto"/>
        <w:bottom w:val="none" w:sz="0" w:space="0" w:color="auto"/>
        <w:right w:val="none" w:sz="0" w:space="0" w:color="auto"/>
      </w:divBdr>
    </w:div>
    <w:div w:id="1293711137">
      <w:bodyDiv w:val="1"/>
      <w:marLeft w:val="0"/>
      <w:marRight w:val="0"/>
      <w:marTop w:val="0"/>
      <w:marBottom w:val="0"/>
      <w:divBdr>
        <w:top w:val="none" w:sz="0" w:space="0" w:color="auto"/>
        <w:left w:val="none" w:sz="0" w:space="0" w:color="auto"/>
        <w:bottom w:val="none" w:sz="0" w:space="0" w:color="auto"/>
        <w:right w:val="none" w:sz="0" w:space="0" w:color="auto"/>
      </w:divBdr>
    </w:div>
    <w:div w:id="1301307368">
      <w:bodyDiv w:val="1"/>
      <w:marLeft w:val="0"/>
      <w:marRight w:val="0"/>
      <w:marTop w:val="0"/>
      <w:marBottom w:val="0"/>
      <w:divBdr>
        <w:top w:val="none" w:sz="0" w:space="0" w:color="auto"/>
        <w:left w:val="none" w:sz="0" w:space="0" w:color="auto"/>
        <w:bottom w:val="none" w:sz="0" w:space="0" w:color="auto"/>
        <w:right w:val="none" w:sz="0" w:space="0" w:color="auto"/>
      </w:divBdr>
    </w:div>
    <w:div w:id="1301619462">
      <w:bodyDiv w:val="1"/>
      <w:marLeft w:val="0"/>
      <w:marRight w:val="0"/>
      <w:marTop w:val="0"/>
      <w:marBottom w:val="0"/>
      <w:divBdr>
        <w:top w:val="none" w:sz="0" w:space="0" w:color="auto"/>
        <w:left w:val="none" w:sz="0" w:space="0" w:color="auto"/>
        <w:bottom w:val="none" w:sz="0" w:space="0" w:color="auto"/>
        <w:right w:val="none" w:sz="0" w:space="0" w:color="auto"/>
      </w:divBdr>
    </w:div>
    <w:div w:id="1302806258">
      <w:bodyDiv w:val="1"/>
      <w:marLeft w:val="0"/>
      <w:marRight w:val="0"/>
      <w:marTop w:val="0"/>
      <w:marBottom w:val="0"/>
      <w:divBdr>
        <w:top w:val="none" w:sz="0" w:space="0" w:color="auto"/>
        <w:left w:val="none" w:sz="0" w:space="0" w:color="auto"/>
        <w:bottom w:val="none" w:sz="0" w:space="0" w:color="auto"/>
        <w:right w:val="none" w:sz="0" w:space="0" w:color="auto"/>
      </w:divBdr>
    </w:div>
    <w:div w:id="1304575635">
      <w:bodyDiv w:val="1"/>
      <w:marLeft w:val="0"/>
      <w:marRight w:val="0"/>
      <w:marTop w:val="0"/>
      <w:marBottom w:val="0"/>
      <w:divBdr>
        <w:top w:val="none" w:sz="0" w:space="0" w:color="auto"/>
        <w:left w:val="none" w:sz="0" w:space="0" w:color="auto"/>
        <w:bottom w:val="none" w:sz="0" w:space="0" w:color="auto"/>
        <w:right w:val="none" w:sz="0" w:space="0" w:color="auto"/>
      </w:divBdr>
    </w:div>
    <w:div w:id="1310406201">
      <w:bodyDiv w:val="1"/>
      <w:marLeft w:val="0"/>
      <w:marRight w:val="0"/>
      <w:marTop w:val="0"/>
      <w:marBottom w:val="0"/>
      <w:divBdr>
        <w:top w:val="none" w:sz="0" w:space="0" w:color="auto"/>
        <w:left w:val="none" w:sz="0" w:space="0" w:color="auto"/>
        <w:bottom w:val="none" w:sz="0" w:space="0" w:color="auto"/>
        <w:right w:val="none" w:sz="0" w:space="0" w:color="auto"/>
      </w:divBdr>
    </w:div>
    <w:div w:id="1315648156">
      <w:bodyDiv w:val="1"/>
      <w:marLeft w:val="0"/>
      <w:marRight w:val="0"/>
      <w:marTop w:val="0"/>
      <w:marBottom w:val="0"/>
      <w:divBdr>
        <w:top w:val="none" w:sz="0" w:space="0" w:color="auto"/>
        <w:left w:val="none" w:sz="0" w:space="0" w:color="auto"/>
        <w:bottom w:val="none" w:sz="0" w:space="0" w:color="auto"/>
        <w:right w:val="none" w:sz="0" w:space="0" w:color="auto"/>
      </w:divBdr>
    </w:div>
    <w:div w:id="1318918012">
      <w:bodyDiv w:val="1"/>
      <w:marLeft w:val="0"/>
      <w:marRight w:val="0"/>
      <w:marTop w:val="0"/>
      <w:marBottom w:val="0"/>
      <w:divBdr>
        <w:top w:val="none" w:sz="0" w:space="0" w:color="auto"/>
        <w:left w:val="none" w:sz="0" w:space="0" w:color="auto"/>
        <w:bottom w:val="none" w:sz="0" w:space="0" w:color="auto"/>
        <w:right w:val="none" w:sz="0" w:space="0" w:color="auto"/>
      </w:divBdr>
    </w:div>
    <w:div w:id="1319648931">
      <w:bodyDiv w:val="1"/>
      <w:marLeft w:val="0"/>
      <w:marRight w:val="0"/>
      <w:marTop w:val="0"/>
      <w:marBottom w:val="0"/>
      <w:divBdr>
        <w:top w:val="none" w:sz="0" w:space="0" w:color="auto"/>
        <w:left w:val="none" w:sz="0" w:space="0" w:color="auto"/>
        <w:bottom w:val="none" w:sz="0" w:space="0" w:color="auto"/>
        <w:right w:val="none" w:sz="0" w:space="0" w:color="auto"/>
      </w:divBdr>
    </w:div>
    <w:div w:id="1342007383">
      <w:bodyDiv w:val="1"/>
      <w:marLeft w:val="0"/>
      <w:marRight w:val="0"/>
      <w:marTop w:val="0"/>
      <w:marBottom w:val="0"/>
      <w:divBdr>
        <w:top w:val="none" w:sz="0" w:space="0" w:color="auto"/>
        <w:left w:val="none" w:sz="0" w:space="0" w:color="auto"/>
        <w:bottom w:val="none" w:sz="0" w:space="0" w:color="auto"/>
        <w:right w:val="none" w:sz="0" w:space="0" w:color="auto"/>
      </w:divBdr>
    </w:div>
    <w:div w:id="1343126498">
      <w:bodyDiv w:val="1"/>
      <w:marLeft w:val="0"/>
      <w:marRight w:val="0"/>
      <w:marTop w:val="0"/>
      <w:marBottom w:val="0"/>
      <w:divBdr>
        <w:top w:val="none" w:sz="0" w:space="0" w:color="auto"/>
        <w:left w:val="none" w:sz="0" w:space="0" w:color="auto"/>
        <w:bottom w:val="none" w:sz="0" w:space="0" w:color="auto"/>
        <w:right w:val="none" w:sz="0" w:space="0" w:color="auto"/>
      </w:divBdr>
    </w:div>
    <w:div w:id="1345788921">
      <w:bodyDiv w:val="1"/>
      <w:marLeft w:val="0"/>
      <w:marRight w:val="0"/>
      <w:marTop w:val="0"/>
      <w:marBottom w:val="0"/>
      <w:divBdr>
        <w:top w:val="none" w:sz="0" w:space="0" w:color="auto"/>
        <w:left w:val="none" w:sz="0" w:space="0" w:color="auto"/>
        <w:bottom w:val="none" w:sz="0" w:space="0" w:color="auto"/>
        <w:right w:val="none" w:sz="0" w:space="0" w:color="auto"/>
      </w:divBdr>
    </w:div>
    <w:div w:id="1348747177">
      <w:bodyDiv w:val="1"/>
      <w:marLeft w:val="0"/>
      <w:marRight w:val="0"/>
      <w:marTop w:val="0"/>
      <w:marBottom w:val="0"/>
      <w:divBdr>
        <w:top w:val="none" w:sz="0" w:space="0" w:color="auto"/>
        <w:left w:val="none" w:sz="0" w:space="0" w:color="auto"/>
        <w:bottom w:val="none" w:sz="0" w:space="0" w:color="auto"/>
        <w:right w:val="none" w:sz="0" w:space="0" w:color="auto"/>
      </w:divBdr>
    </w:div>
    <w:div w:id="1362559171">
      <w:bodyDiv w:val="1"/>
      <w:marLeft w:val="0"/>
      <w:marRight w:val="0"/>
      <w:marTop w:val="0"/>
      <w:marBottom w:val="0"/>
      <w:divBdr>
        <w:top w:val="none" w:sz="0" w:space="0" w:color="auto"/>
        <w:left w:val="none" w:sz="0" w:space="0" w:color="auto"/>
        <w:bottom w:val="none" w:sz="0" w:space="0" w:color="auto"/>
        <w:right w:val="none" w:sz="0" w:space="0" w:color="auto"/>
      </w:divBdr>
    </w:div>
    <w:div w:id="1363166482">
      <w:bodyDiv w:val="1"/>
      <w:marLeft w:val="0"/>
      <w:marRight w:val="0"/>
      <w:marTop w:val="0"/>
      <w:marBottom w:val="0"/>
      <w:divBdr>
        <w:top w:val="none" w:sz="0" w:space="0" w:color="auto"/>
        <w:left w:val="none" w:sz="0" w:space="0" w:color="auto"/>
        <w:bottom w:val="none" w:sz="0" w:space="0" w:color="auto"/>
        <w:right w:val="none" w:sz="0" w:space="0" w:color="auto"/>
      </w:divBdr>
    </w:div>
    <w:div w:id="1369455599">
      <w:bodyDiv w:val="1"/>
      <w:marLeft w:val="0"/>
      <w:marRight w:val="0"/>
      <w:marTop w:val="0"/>
      <w:marBottom w:val="0"/>
      <w:divBdr>
        <w:top w:val="none" w:sz="0" w:space="0" w:color="auto"/>
        <w:left w:val="none" w:sz="0" w:space="0" w:color="auto"/>
        <w:bottom w:val="none" w:sz="0" w:space="0" w:color="auto"/>
        <w:right w:val="none" w:sz="0" w:space="0" w:color="auto"/>
      </w:divBdr>
    </w:div>
    <w:div w:id="1379206068">
      <w:bodyDiv w:val="1"/>
      <w:marLeft w:val="0"/>
      <w:marRight w:val="0"/>
      <w:marTop w:val="0"/>
      <w:marBottom w:val="0"/>
      <w:divBdr>
        <w:top w:val="none" w:sz="0" w:space="0" w:color="auto"/>
        <w:left w:val="none" w:sz="0" w:space="0" w:color="auto"/>
        <w:bottom w:val="none" w:sz="0" w:space="0" w:color="auto"/>
        <w:right w:val="none" w:sz="0" w:space="0" w:color="auto"/>
      </w:divBdr>
      <w:divsChild>
        <w:div w:id="1035887448">
          <w:marLeft w:val="0"/>
          <w:marRight w:val="0"/>
          <w:marTop w:val="0"/>
          <w:marBottom w:val="0"/>
          <w:divBdr>
            <w:top w:val="none" w:sz="0" w:space="0" w:color="auto"/>
            <w:left w:val="none" w:sz="0" w:space="0" w:color="auto"/>
            <w:bottom w:val="none" w:sz="0" w:space="0" w:color="auto"/>
            <w:right w:val="none" w:sz="0" w:space="0" w:color="auto"/>
          </w:divBdr>
          <w:divsChild>
            <w:div w:id="907229888">
              <w:marLeft w:val="0"/>
              <w:marRight w:val="0"/>
              <w:marTop w:val="0"/>
              <w:marBottom w:val="0"/>
              <w:divBdr>
                <w:top w:val="none" w:sz="0" w:space="0" w:color="auto"/>
                <w:left w:val="none" w:sz="0" w:space="0" w:color="auto"/>
                <w:bottom w:val="none" w:sz="0" w:space="0" w:color="auto"/>
                <w:right w:val="none" w:sz="0" w:space="0" w:color="auto"/>
              </w:divBdr>
            </w:div>
            <w:div w:id="1654479519">
              <w:marLeft w:val="0"/>
              <w:marRight w:val="0"/>
              <w:marTop w:val="0"/>
              <w:marBottom w:val="0"/>
              <w:divBdr>
                <w:top w:val="none" w:sz="0" w:space="0" w:color="auto"/>
                <w:left w:val="none" w:sz="0" w:space="0" w:color="auto"/>
                <w:bottom w:val="none" w:sz="0" w:space="0" w:color="auto"/>
                <w:right w:val="none" w:sz="0" w:space="0" w:color="auto"/>
              </w:divBdr>
            </w:div>
            <w:div w:id="639727746">
              <w:marLeft w:val="0"/>
              <w:marRight w:val="0"/>
              <w:marTop w:val="0"/>
              <w:marBottom w:val="0"/>
              <w:divBdr>
                <w:top w:val="none" w:sz="0" w:space="0" w:color="auto"/>
                <w:left w:val="none" w:sz="0" w:space="0" w:color="auto"/>
                <w:bottom w:val="none" w:sz="0" w:space="0" w:color="auto"/>
                <w:right w:val="none" w:sz="0" w:space="0" w:color="auto"/>
              </w:divBdr>
            </w:div>
            <w:div w:id="990258481">
              <w:marLeft w:val="0"/>
              <w:marRight w:val="0"/>
              <w:marTop w:val="0"/>
              <w:marBottom w:val="0"/>
              <w:divBdr>
                <w:top w:val="none" w:sz="0" w:space="0" w:color="auto"/>
                <w:left w:val="none" w:sz="0" w:space="0" w:color="auto"/>
                <w:bottom w:val="none" w:sz="0" w:space="0" w:color="auto"/>
                <w:right w:val="none" w:sz="0" w:space="0" w:color="auto"/>
              </w:divBdr>
            </w:div>
            <w:div w:id="1792551837">
              <w:marLeft w:val="0"/>
              <w:marRight w:val="0"/>
              <w:marTop w:val="0"/>
              <w:marBottom w:val="0"/>
              <w:divBdr>
                <w:top w:val="none" w:sz="0" w:space="0" w:color="auto"/>
                <w:left w:val="none" w:sz="0" w:space="0" w:color="auto"/>
                <w:bottom w:val="none" w:sz="0" w:space="0" w:color="auto"/>
                <w:right w:val="none" w:sz="0" w:space="0" w:color="auto"/>
              </w:divBdr>
            </w:div>
            <w:div w:id="797528220">
              <w:marLeft w:val="0"/>
              <w:marRight w:val="0"/>
              <w:marTop w:val="0"/>
              <w:marBottom w:val="0"/>
              <w:divBdr>
                <w:top w:val="none" w:sz="0" w:space="0" w:color="auto"/>
                <w:left w:val="none" w:sz="0" w:space="0" w:color="auto"/>
                <w:bottom w:val="none" w:sz="0" w:space="0" w:color="auto"/>
                <w:right w:val="none" w:sz="0" w:space="0" w:color="auto"/>
              </w:divBdr>
            </w:div>
            <w:div w:id="553542771">
              <w:marLeft w:val="0"/>
              <w:marRight w:val="0"/>
              <w:marTop w:val="0"/>
              <w:marBottom w:val="0"/>
              <w:divBdr>
                <w:top w:val="none" w:sz="0" w:space="0" w:color="auto"/>
                <w:left w:val="none" w:sz="0" w:space="0" w:color="auto"/>
                <w:bottom w:val="none" w:sz="0" w:space="0" w:color="auto"/>
                <w:right w:val="none" w:sz="0" w:space="0" w:color="auto"/>
              </w:divBdr>
            </w:div>
            <w:div w:id="1000351217">
              <w:marLeft w:val="0"/>
              <w:marRight w:val="0"/>
              <w:marTop w:val="0"/>
              <w:marBottom w:val="0"/>
              <w:divBdr>
                <w:top w:val="none" w:sz="0" w:space="0" w:color="auto"/>
                <w:left w:val="none" w:sz="0" w:space="0" w:color="auto"/>
                <w:bottom w:val="none" w:sz="0" w:space="0" w:color="auto"/>
                <w:right w:val="none" w:sz="0" w:space="0" w:color="auto"/>
              </w:divBdr>
            </w:div>
            <w:div w:id="739055649">
              <w:marLeft w:val="0"/>
              <w:marRight w:val="0"/>
              <w:marTop w:val="0"/>
              <w:marBottom w:val="0"/>
              <w:divBdr>
                <w:top w:val="none" w:sz="0" w:space="0" w:color="auto"/>
                <w:left w:val="none" w:sz="0" w:space="0" w:color="auto"/>
                <w:bottom w:val="none" w:sz="0" w:space="0" w:color="auto"/>
                <w:right w:val="none" w:sz="0" w:space="0" w:color="auto"/>
              </w:divBdr>
            </w:div>
            <w:div w:id="687177524">
              <w:marLeft w:val="0"/>
              <w:marRight w:val="0"/>
              <w:marTop w:val="0"/>
              <w:marBottom w:val="0"/>
              <w:divBdr>
                <w:top w:val="none" w:sz="0" w:space="0" w:color="auto"/>
                <w:left w:val="none" w:sz="0" w:space="0" w:color="auto"/>
                <w:bottom w:val="none" w:sz="0" w:space="0" w:color="auto"/>
                <w:right w:val="none" w:sz="0" w:space="0" w:color="auto"/>
              </w:divBdr>
            </w:div>
            <w:div w:id="389306659">
              <w:marLeft w:val="0"/>
              <w:marRight w:val="0"/>
              <w:marTop w:val="0"/>
              <w:marBottom w:val="0"/>
              <w:divBdr>
                <w:top w:val="none" w:sz="0" w:space="0" w:color="auto"/>
                <w:left w:val="none" w:sz="0" w:space="0" w:color="auto"/>
                <w:bottom w:val="none" w:sz="0" w:space="0" w:color="auto"/>
                <w:right w:val="none" w:sz="0" w:space="0" w:color="auto"/>
              </w:divBdr>
            </w:div>
            <w:div w:id="730344567">
              <w:marLeft w:val="0"/>
              <w:marRight w:val="0"/>
              <w:marTop w:val="0"/>
              <w:marBottom w:val="0"/>
              <w:divBdr>
                <w:top w:val="none" w:sz="0" w:space="0" w:color="auto"/>
                <w:left w:val="none" w:sz="0" w:space="0" w:color="auto"/>
                <w:bottom w:val="none" w:sz="0" w:space="0" w:color="auto"/>
                <w:right w:val="none" w:sz="0" w:space="0" w:color="auto"/>
              </w:divBdr>
            </w:div>
            <w:div w:id="1878858150">
              <w:marLeft w:val="0"/>
              <w:marRight w:val="0"/>
              <w:marTop w:val="0"/>
              <w:marBottom w:val="0"/>
              <w:divBdr>
                <w:top w:val="none" w:sz="0" w:space="0" w:color="auto"/>
                <w:left w:val="none" w:sz="0" w:space="0" w:color="auto"/>
                <w:bottom w:val="none" w:sz="0" w:space="0" w:color="auto"/>
                <w:right w:val="none" w:sz="0" w:space="0" w:color="auto"/>
              </w:divBdr>
            </w:div>
            <w:div w:id="2140604013">
              <w:marLeft w:val="0"/>
              <w:marRight w:val="0"/>
              <w:marTop w:val="0"/>
              <w:marBottom w:val="0"/>
              <w:divBdr>
                <w:top w:val="none" w:sz="0" w:space="0" w:color="auto"/>
                <w:left w:val="none" w:sz="0" w:space="0" w:color="auto"/>
                <w:bottom w:val="none" w:sz="0" w:space="0" w:color="auto"/>
                <w:right w:val="none" w:sz="0" w:space="0" w:color="auto"/>
              </w:divBdr>
            </w:div>
            <w:div w:id="68112394">
              <w:marLeft w:val="0"/>
              <w:marRight w:val="0"/>
              <w:marTop w:val="0"/>
              <w:marBottom w:val="0"/>
              <w:divBdr>
                <w:top w:val="none" w:sz="0" w:space="0" w:color="auto"/>
                <w:left w:val="none" w:sz="0" w:space="0" w:color="auto"/>
                <w:bottom w:val="none" w:sz="0" w:space="0" w:color="auto"/>
                <w:right w:val="none" w:sz="0" w:space="0" w:color="auto"/>
              </w:divBdr>
            </w:div>
            <w:div w:id="969474784">
              <w:marLeft w:val="0"/>
              <w:marRight w:val="0"/>
              <w:marTop w:val="0"/>
              <w:marBottom w:val="0"/>
              <w:divBdr>
                <w:top w:val="none" w:sz="0" w:space="0" w:color="auto"/>
                <w:left w:val="none" w:sz="0" w:space="0" w:color="auto"/>
                <w:bottom w:val="none" w:sz="0" w:space="0" w:color="auto"/>
                <w:right w:val="none" w:sz="0" w:space="0" w:color="auto"/>
              </w:divBdr>
            </w:div>
            <w:div w:id="1572890235">
              <w:marLeft w:val="0"/>
              <w:marRight w:val="0"/>
              <w:marTop w:val="0"/>
              <w:marBottom w:val="0"/>
              <w:divBdr>
                <w:top w:val="none" w:sz="0" w:space="0" w:color="auto"/>
                <w:left w:val="none" w:sz="0" w:space="0" w:color="auto"/>
                <w:bottom w:val="none" w:sz="0" w:space="0" w:color="auto"/>
                <w:right w:val="none" w:sz="0" w:space="0" w:color="auto"/>
              </w:divBdr>
            </w:div>
            <w:div w:id="281347313">
              <w:marLeft w:val="0"/>
              <w:marRight w:val="0"/>
              <w:marTop w:val="0"/>
              <w:marBottom w:val="0"/>
              <w:divBdr>
                <w:top w:val="none" w:sz="0" w:space="0" w:color="auto"/>
                <w:left w:val="none" w:sz="0" w:space="0" w:color="auto"/>
                <w:bottom w:val="none" w:sz="0" w:space="0" w:color="auto"/>
                <w:right w:val="none" w:sz="0" w:space="0" w:color="auto"/>
              </w:divBdr>
            </w:div>
            <w:div w:id="763115488">
              <w:marLeft w:val="0"/>
              <w:marRight w:val="0"/>
              <w:marTop w:val="0"/>
              <w:marBottom w:val="0"/>
              <w:divBdr>
                <w:top w:val="none" w:sz="0" w:space="0" w:color="auto"/>
                <w:left w:val="none" w:sz="0" w:space="0" w:color="auto"/>
                <w:bottom w:val="none" w:sz="0" w:space="0" w:color="auto"/>
                <w:right w:val="none" w:sz="0" w:space="0" w:color="auto"/>
              </w:divBdr>
            </w:div>
            <w:div w:id="699009990">
              <w:marLeft w:val="0"/>
              <w:marRight w:val="0"/>
              <w:marTop w:val="0"/>
              <w:marBottom w:val="0"/>
              <w:divBdr>
                <w:top w:val="none" w:sz="0" w:space="0" w:color="auto"/>
                <w:left w:val="none" w:sz="0" w:space="0" w:color="auto"/>
                <w:bottom w:val="none" w:sz="0" w:space="0" w:color="auto"/>
                <w:right w:val="none" w:sz="0" w:space="0" w:color="auto"/>
              </w:divBdr>
            </w:div>
            <w:div w:id="649136379">
              <w:marLeft w:val="0"/>
              <w:marRight w:val="0"/>
              <w:marTop w:val="0"/>
              <w:marBottom w:val="0"/>
              <w:divBdr>
                <w:top w:val="none" w:sz="0" w:space="0" w:color="auto"/>
                <w:left w:val="none" w:sz="0" w:space="0" w:color="auto"/>
                <w:bottom w:val="none" w:sz="0" w:space="0" w:color="auto"/>
                <w:right w:val="none" w:sz="0" w:space="0" w:color="auto"/>
              </w:divBdr>
            </w:div>
            <w:div w:id="416755513">
              <w:marLeft w:val="0"/>
              <w:marRight w:val="0"/>
              <w:marTop w:val="0"/>
              <w:marBottom w:val="0"/>
              <w:divBdr>
                <w:top w:val="none" w:sz="0" w:space="0" w:color="auto"/>
                <w:left w:val="none" w:sz="0" w:space="0" w:color="auto"/>
                <w:bottom w:val="none" w:sz="0" w:space="0" w:color="auto"/>
                <w:right w:val="none" w:sz="0" w:space="0" w:color="auto"/>
              </w:divBdr>
            </w:div>
            <w:div w:id="1064377096">
              <w:marLeft w:val="0"/>
              <w:marRight w:val="0"/>
              <w:marTop w:val="0"/>
              <w:marBottom w:val="0"/>
              <w:divBdr>
                <w:top w:val="none" w:sz="0" w:space="0" w:color="auto"/>
                <w:left w:val="none" w:sz="0" w:space="0" w:color="auto"/>
                <w:bottom w:val="none" w:sz="0" w:space="0" w:color="auto"/>
                <w:right w:val="none" w:sz="0" w:space="0" w:color="auto"/>
              </w:divBdr>
            </w:div>
            <w:div w:id="481586036">
              <w:marLeft w:val="0"/>
              <w:marRight w:val="0"/>
              <w:marTop w:val="0"/>
              <w:marBottom w:val="0"/>
              <w:divBdr>
                <w:top w:val="none" w:sz="0" w:space="0" w:color="auto"/>
                <w:left w:val="none" w:sz="0" w:space="0" w:color="auto"/>
                <w:bottom w:val="none" w:sz="0" w:space="0" w:color="auto"/>
                <w:right w:val="none" w:sz="0" w:space="0" w:color="auto"/>
              </w:divBdr>
            </w:div>
            <w:div w:id="1702634655">
              <w:marLeft w:val="0"/>
              <w:marRight w:val="0"/>
              <w:marTop w:val="0"/>
              <w:marBottom w:val="0"/>
              <w:divBdr>
                <w:top w:val="none" w:sz="0" w:space="0" w:color="auto"/>
                <w:left w:val="none" w:sz="0" w:space="0" w:color="auto"/>
                <w:bottom w:val="none" w:sz="0" w:space="0" w:color="auto"/>
                <w:right w:val="none" w:sz="0" w:space="0" w:color="auto"/>
              </w:divBdr>
            </w:div>
            <w:div w:id="19099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5090">
      <w:bodyDiv w:val="1"/>
      <w:marLeft w:val="0"/>
      <w:marRight w:val="0"/>
      <w:marTop w:val="0"/>
      <w:marBottom w:val="0"/>
      <w:divBdr>
        <w:top w:val="none" w:sz="0" w:space="0" w:color="auto"/>
        <w:left w:val="none" w:sz="0" w:space="0" w:color="auto"/>
        <w:bottom w:val="none" w:sz="0" w:space="0" w:color="auto"/>
        <w:right w:val="none" w:sz="0" w:space="0" w:color="auto"/>
      </w:divBdr>
    </w:div>
    <w:div w:id="1394430354">
      <w:bodyDiv w:val="1"/>
      <w:marLeft w:val="0"/>
      <w:marRight w:val="0"/>
      <w:marTop w:val="0"/>
      <w:marBottom w:val="0"/>
      <w:divBdr>
        <w:top w:val="none" w:sz="0" w:space="0" w:color="auto"/>
        <w:left w:val="none" w:sz="0" w:space="0" w:color="auto"/>
        <w:bottom w:val="none" w:sz="0" w:space="0" w:color="auto"/>
        <w:right w:val="none" w:sz="0" w:space="0" w:color="auto"/>
      </w:divBdr>
    </w:div>
    <w:div w:id="1409961609">
      <w:bodyDiv w:val="1"/>
      <w:marLeft w:val="0"/>
      <w:marRight w:val="0"/>
      <w:marTop w:val="0"/>
      <w:marBottom w:val="0"/>
      <w:divBdr>
        <w:top w:val="none" w:sz="0" w:space="0" w:color="auto"/>
        <w:left w:val="none" w:sz="0" w:space="0" w:color="auto"/>
        <w:bottom w:val="none" w:sz="0" w:space="0" w:color="auto"/>
        <w:right w:val="none" w:sz="0" w:space="0" w:color="auto"/>
      </w:divBdr>
    </w:div>
    <w:div w:id="1410540502">
      <w:bodyDiv w:val="1"/>
      <w:marLeft w:val="0"/>
      <w:marRight w:val="0"/>
      <w:marTop w:val="0"/>
      <w:marBottom w:val="0"/>
      <w:divBdr>
        <w:top w:val="none" w:sz="0" w:space="0" w:color="auto"/>
        <w:left w:val="none" w:sz="0" w:space="0" w:color="auto"/>
        <w:bottom w:val="none" w:sz="0" w:space="0" w:color="auto"/>
        <w:right w:val="none" w:sz="0" w:space="0" w:color="auto"/>
      </w:divBdr>
    </w:div>
    <w:div w:id="1436751848">
      <w:bodyDiv w:val="1"/>
      <w:marLeft w:val="0"/>
      <w:marRight w:val="0"/>
      <w:marTop w:val="0"/>
      <w:marBottom w:val="0"/>
      <w:divBdr>
        <w:top w:val="none" w:sz="0" w:space="0" w:color="auto"/>
        <w:left w:val="none" w:sz="0" w:space="0" w:color="auto"/>
        <w:bottom w:val="none" w:sz="0" w:space="0" w:color="auto"/>
        <w:right w:val="none" w:sz="0" w:space="0" w:color="auto"/>
      </w:divBdr>
    </w:div>
    <w:div w:id="1439983548">
      <w:bodyDiv w:val="1"/>
      <w:marLeft w:val="0"/>
      <w:marRight w:val="0"/>
      <w:marTop w:val="0"/>
      <w:marBottom w:val="0"/>
      <w:divBdr>
        <w:top w:val="none" w:sz="0" w:space="0" w:color="auto"/>
        <w:left w:val="none" w:sz="0" w:space="0" w:color="auto"/>
        <w:bottom w:val="none" w:sz="0" w:space="0" w:color="auto"/>
        <w:right w:val="none" w:sz="0" w:space="0" w:color="auto"/>
      </w:divBdr>
    </w:div>
    <w:div w:id="1440758524">
      <w:bodyDiv w:val="1"/>
      <w:marLeft w:val="0"/>
      <w:marRight w:val="0"/>
      <w:marTop w:val="0"/>
      <w:marBottom w:val="0"/>
      <w:divBdr>
        <w:top w:val="none" w:sz="0" w:space="0" w:color="auto"/>
        <w:left w:val="none" w:sz="0" w:space="0" w:color="auto"/>
        <w:bottom w:val="none" w:sz="0" w:space="0" w:color="auto"/>
        <w:right w:val="none" w:sz="0" w:space="0" w:color="auto"/>
      </w:divBdr>
    </w:div>
    <w:div w:id="1453481548">
      <w:bodyDiv w:val="1"/>
      <w:marLeft w:val="0"/>
      <w:marRight w:val="0"/>
      <w:marTop w:val="0"/>
      <w:marBottom w:val="0"/>
      <w:divBdr>
        <w:top w:val="none" w:sz="0" w:space="0" w:color="auto"/>
        <w:left w:val="none" w:sz="0" w:space="0" w:color="auto"/>
        <w:bottom w:val="none" w:sz="0" w:space="0" w:color="auto"/>
        <w:right w:val="none" w:sz="0" w:space="0" w:color="auto"/>
      </w:divBdr>
    </w:div>
    <w:div w:id="1457404902">
      <w:bodyDiv w:val="1"/>
      <w:marLeft w:val="0"/>
      <w:marRight w:val="0"/>
      <w:marTop w:val="0"/>
      <w:marBottom w:val="0"/>
      <w:divBdr>
        <w:top w:val="none" w:sz="0" w:space="0" w:color="auto"/>
        <w:left w:val="none" w:sz="0" w:space="0" w:color="auto"/>
        <w:bottom w:val="none" w:sz="0" w:space="0" w:color="auto"/>
        <w:right w:val="none" w:sz="0" w:space="0" w:color="auto"/>
      </w:divBdr>
    </w:div>
    <w:div w:id="1471164782">
      <w:bodyDiv w:val="1"/>
      <w:marLeft w:val="0"/>
      <w:marRight w:val="0"/>
      <w:marTop w:val="0"/>
      <w:marBottom w:val="0"/>
      <w:divBdr>
        <w:top w:val="none" w:sz="0" w:space="0" w:color="auto"/>
        <w:left w:val="none" w:sz="0" w:space="0" w:color="auto"/>
        <w:bottom w:val="none" w:sz="0" w:space="0" w:color="auto"/>
        <w:right w:val="none" w:sz="0" w:space="0" w:color="auto"/>
      </w:divBdr>
    </w:div>
    <w:div w:id="1474786605">
      <w:bodyDiv w:val="1"/>
      <w:marLeft w:val="0"/>
      <w:marRight w:val="0"/>
      <w:marTop w:val="0"/>
      <w:marBottom w:val="0"/>
      <w:divBdr>
        <w:top w:val="none" w:sz="0" w:space="0" w:color="auto"/>
        <w:left w:val="none" w:sz="0" w:space="0" w:color="auto"/>
        <w:bottom w:val="none" w:sz="0" w:space="0" w:color="auto"/>
        <w:right w:val="none" w:sz="0" w:space="0" w:color="auto"/>
      </w:divBdr>
    </w:div>
    <w:div w:id="1476606610">
      <w:bodyDiv w:val="1"/>
      <w:marLeft w:val="0"/>
      <w:marRight w:val="0"/>
      <w:marTop w:val="0"/>
      <w:marBottom w:val="0"/>
      <w:divBdr>
        <w:top w:val="none" w:sz="0" w:space="0" w:color="auto"/>
        <w:left w:val="none" w:sz="0" w:space="0" w:color="auto"/>
        <w:bottom w:val="none" w:sz="0" w:space="0" w:color="auto"/>
        <w:right w:val="none" w:sz="0" w:space="0" w:color="auto"/>
      </w:divBdr>
    </w:div>
    <w:div w:id="1480197326">
      <w:bodyDiv w:val="1"/>
      <w:marLeft w:val="0"/>
      <w:marRight w:val="0"/>
      <w:marTop w:val="0"/>
      <w:marBottom w:val="0"/>
      <w:divBdr>
        <w:top w:val="none" w:sz="0" w:space="0" w:color="auto"/>
        <w:left w:val="none" w:sz="0" w:space="0" w:color="auto"/>
        <w:bottom w:val="none" w:sz="0" w:space="0" w:color="auto"/>
        <w:right w:val="none" w:sz="0" w:space="0" w:color="auto"/>
      </w:divBdr>
    </w:div>
    <w:div w:id="1483766952">
      <w:bodyDiv w:val="1"/>
      <w:marLeft w:val="0"/>
      <w:marRight w:val="0"/>
      <w:marTop w:val="0"/>
      <w:marBottom w:val="0"/>
      <w:divBdr>
        <w:top w:val="none" w:sz="0" w:space="0" w:color="auto"/>
        <w:left w:val="none" w:sz="0" w:space="0" w:color="auto"/>
        <w:bottom w:val="none" w:sz="0" w:space="0" w:color="auto"/>
        <w:right w:val="none" w:sz="0" w:space="0" w:color="auto"/>
      </w:divBdr>
    </w:div>
    <w:div w:id="1488278975">
      <w:bodyDiv w:val="1"/>
      <w:marLeft w:val="0"/>
      <w:marRight w:val="0"/>
      <w:marTop w:val="0"/>
      <w:marBottom w:val="0"/>
      <w:divBdr>
        <w:top w:val="none" w:sz="0" w:space="0" w:color="auto"/>
        <w:left w:val="none" w:sz="0" w:space="0" w:color="auto"/>
        <w:bottom w:val="none" w:sz="0" w:space="0" w:color="auto"/>
        <w:right w:val="none" w:sz="0" w:space="0" w:color="auto"/>
      </w:divBdr>
    </w:div>
    <w:div w:id="1493062788">
      <w:bodyDiv w:val="1"/>
      <w:marLeft w:val="0"/>
      <w:marRight w:val="0"/>
      <w:marTop w:val="0"/>
      <w:marBottom w:val="0"/>
      <w:divBdr>
        <w:top w:val="none" w:sz="0" w:space="0" w:color="auto"/>
        <w:left w:val="none" w:sz="0" w:space="0" w:color="auto"/>
        <w:bottom w:val="none" w:sz="0" w:space="0" w:color="auto"/>
        <w:right w:val="none" w:sz="0" w:space="0" w:color="auto"/>
      </w:divBdr>
    </w:div>
    <w:div w:id="1498232709">
      <w:bodyDiv w:val="1"/>
      <w:marLeft w:val="0"/>
      <w:marRight w:val="0"/>
      <w:marTop w:val="0"/>
      <w:marBottom w:val="0"/>
      <w:divBdr>
        <w:top w:val="none" w:sz="0" w:space="0" w:color="auto"/>
        <w:left w:val="none" w:sz="0" w:space="0" w:color="auto"/>
        <w:bottom w:val="none" w:sz="0" w:space="0" w:color="auto"/>
        <w:right w:val="none" w:sz="0" w:space="0" w:color="auto"/>
      </w:divBdr>
    </w:div>
    <w:div w:id="1501776820">
      <w:bodyDiv w:val="1"/>
      <w:marLeft w:val="0"/>
      <w:marRight w:val="0"/>
      <w:marTop w:val="0"/>
      <w:marBottom w:val="0"/>
      <w:divBdr>
        <w:top w:val="none" w:sz="0" w:space="0" w:color="auto"/>
        <w:left w:val="none" w:sz="0" w:space="0" w:color="auto"/>
        <w:bottom w:val="none" w:sz="0" w:space="0" w:color="auto"/>
        <w:right w:val="none" w:sz="0" w:space="0" w:color="auto"/>
      </w:divBdr>
    </w:div>
    <w:div w:id="1511947537">
      <w:bodyDiv w:val="1"/>
      <w:marLeft w:val="0"/>
      <w:marRight w:val="0"/>
      <w:marTop w:val="0"/>
      <w:marBottom w:val="0"/>
      <w:divBdr>
        <w:top w:val="none" w:sz="0" w:space="0" w:color="auto"/>
        <w:left w:val="none" w:sz="0" w:space="0" w:color="auto"/>
        <w:bottom w:val="none" w:sz="0" w:space="0" w:color="auto"/>
        <w:right w:val="none" w:sz="0" w:space="0" w:color="auto"/>
      </w:divBdr>
    </w:div>
    <w:div w:id="1513688945">
      <w:bodyDiv w:val="1"/>
      <w:marLeft w:val="0"/>
      <w:marRight w:val="0"/>
      <w:marTop w:val="0"/>
      <w:marBottom w:val="0"/>
      <w:divBdr>
        <w:top w:val="none" w:sz="0" w:space="0" w:color="auto"/>
        <w:left w:val="none" w:sz="0" w:space="0" w:color="auto"/>
        <w:bottom w:val="none" w:sz="0" w:space="0" w:color="auto"/>
        <w:right w:val="none" w:sz="0" w:space="0" w:color="auto"/>
      </w:divBdr>
    </w:div>
    <w:div w:id="1513764824">
      <w:bodyDiv w:val="1"/>
      <w:marLeft w:val="0"/>
      <w:marRight w:val="0"/>
      <w:marTop w:val="0"/>
      <w:marBottom w:val="0"/>
      <w:divBdr>
        <w:top w:val="none" w:sz="0" w:space="0" w:color="auto"/>
        <w:left w:val="none" w:sz="0" w:space="0" w:color="auto"/>
        <w:bottom w:val="none" w:sz="0" w:space="0" w:color="auto"/>
        <w:right w:val="none" w:sz="0" w:space="0" w:color="auto"/>
      </w:divBdr>
    </w:div>
    <w:div w:id="1524368068">
      <w:bodyDiv w:val="1"/>
      <w:marLeft w:val="0"/>
      <w:marRight w:val="0"/>
      <w:marTop w:val="0"/>
      <w:marBottom w:val="0"/>
      <w:divBdr>
        <w:top w:val="none" w:sz="0" w:space="0" w:color="auto"/>
        <w:left w:val="none" w:sz="0" w:space="0" w:color="auto"/>
        <w:bottom w:val="none" w:sz="0" w:space="0" w:color="auto"/>
        <w:right w:val="none" w:sz="0" w:space="0" w:color="auto"/>
      </w:divBdr>
    </w:div>
    <w:div w:id="1530408540">
      <w:bodyDiv w:val="1"/>
      <w:marLeft w:val="0"/>
      <w:marRight w:val="0"/>
      <w:marTop w:val="0"/>
      <w:marBottom w:val="0"/>
      <w:divBdr>
        <w:top w:val="none" w:sz="0" w:space="0" w:color="auto"/>
        <w:left w:val="none" w:sz="0" w:space="0" w:color="auto"/>
        <w:bottom w:val="none" w:sz="0" w:space="0" w:color="auto"/>
        <w:right w:val="none" w:sz="0" w:space="0" w:color="auto"/>
      </w:divBdr>
    </w:div>
    <w:div w:id="1533956853">
      <w:bodyDiv w:val="1"/>
      <w:marLeft w:val="0"/>
      <w:marRight w:val="0"/>
      <w:marTop w:val="0"/>
      <w:marBottom w:val="0"/>
      <w:divBdr>
        <w:top w:val="none" w:sz="0" w:space="0" w:color="auto"/>
        <w:left w:val="none" w:sz="0" w:space="0" w:color="auto"/>
        <w:bottom w:val="none" w:sz="0" w:space="0" w:color="auto"/>
        <w:right w:val="none" w:sz="0" w:space="0" w:color="auto"/>
      </w:divBdr>
    </w:div>
    <w:div w:id="1534539797">
      <w:bodyDiv w:val="1"/>
      <w:marLeft w:val="0"/>
      <w:marRight w:val="0"/>
      <w:marTop w:val="0"/>
      <w:marBottom w:val="0"/>
      <w:divBdr>
        <w:top w:val="none" w:sz="0" w:space="0" w:color="auto"/>
        <w:left w:val="none" w:sz="0" w:space="0" w:color="auto"/>
        <w:bottom w:val="none" w:sz="0" w:space="0" w:color="auto"/>
        <w:right w:val="none" w:sz="0" w:space="0" w:color="auto"/>
      </w:divBdr>
    </w:div>
    <w:div w:id="1535998875">
      <w:bodyDiv w:val="1"/>
      <w:marLeft w:val="0"/>
      <w:marRight w:val="0"/>
      <w:marTop w:val="0"/>
      <w:marBottom w:val="0"/>
      <w:divBdr>
        <w:top w:val="none" w:sz="0" w:space="0" w:color="auto"/>
        <w:left w:val="none" w:sz="0" w:space="0" w:color="auto"/>
        <w:bottom w:val="none" w:sz="0" w:space="0" w:color="auto"/>
        <w:right w:val="none" w:sz="0" w:space="0" w:color="auto"/>
      </w:divBdr>
    </w:div>
    <w:div w:id="1536767850">
      <w:bodyDiv w:val="1"/>
      <w:marLeft w:val="0"/>
      <w:marRight w:val="0"/>
      <w:marTop w:val="0"/>
      <w:marBottom w:val="0"/>
      <w:divBdr>
        <w:top w:val="none" w:sz="0" w:space="0" w:color="auto"/>
        <w:left w:val="none" w:sz="0" w:space="0" w:color="auto"/>
        <w:bottom w:val="none" w:sz="0" w:space="0" w:color="auto"/>
        <w:right w:val="none" w:sz="0" w:space="0" w:color="auto"/>
      </w:divBdr>
    </w:div>
    <w:div w:id="1540127230">
      <w:bodyDiv w:val="1"/>
      <w:marLeft w:val="0"/>
      <w:marRight w:val="0"/>
      <w:marTop w:val="0"/>
      <w:marBottom w:val="0"/>
      <w:divBdr>
        <w:top w:val="none" w:sz="0" w:space="0" w:color="auto"/>
        <w:left w:val="none" w:sz="0" w:space="0" w:color="auto"/>
        <w:bottom w:val="none" w:sz="0" w:space="0" w:color="auto"/>
        <w:right w:val="none" w:sz="0" w:space="0" w:color="auto"/>
      </w:divBdr>
    </w:div>
    <w:div w:id="1549414946">
      <w:bodyDiv w:val="1"/>
      <w:marLeft w:val="0"/>
      <w:marRight w:val="0"/>
      <w:marTop w:val="0"/>
      <w:marBottom w:val="0"/>
      <w:divBdr>
        <w:top w:val="none" w:sz="0" w:space="0" w:color="auto"/>
        <w:left w:val="none" w:sz="0" w:space="0" w:color="auto"/>
        <w:bottom w:val="none" w:sz="0" w:space="0" w:color="auto"/>
        <w:right w:val="none" w:sz="0" w:space="0" w:color="auto"/>
      </w:divBdr>
    </w:div>
    <w:div w:id="1570849183">
      <w:bodyDiv w:val="1"/>
      <w:marLeft w:val="0"/>
      <w:marRight w:val="0"/>
      <w:marTop w:val="0"/>
      <w:marBottom w:val="0"/>
      <w:divBdr>
        <w:top w:val="none" w:sz="0" w:space="0" w:color="auto"/>
        <w:left w:val="none" w:sz="0" w:space="0" w:color="auto"/>
        <w:bottom w:val="none" w:sz="0" w:space="0" w:color="auto"/>
        <w:right w:val="none" w:sz="0" w:space="0" w:color="auto"/>
      </w:divBdr>
    </w:div>
    <w:div w:id="1577983107">
      <w:bodyDiv w:val="1"/>
      <w:marLeft w:val="0"/>
      <w:marRight w:val="0"/>
      <w:marTop w:val="0"/>
      <w:marBottom w:val="0"/>
      <w:divBdr>
        <w:top w:val="none" w:sz="0" w:space="0" w:color="auto"/>
        <w:left w:val="none" w:sz="0" w:space="0" w:color="auto"/>
        <w:bottom w:val="none" w:sz="0" w:space="0" w:color="auto"/>
        <w:right w:val="none" w:sz="0" w:space="0" w:color="auto"/>
      </w:divBdr>
    </w:div>
    <w:div w:id="1590970302">
      <w:bodyDiv w:val="1"/>
      <w:marLeft w:val="0"/>
      <w:marRight w:val="0"/>
      <w:marTop w:val="0"/>
      <w:marBottom w:val="0"/>
      <w:divBdr>
        <w:top w:val="none" w:sz="0" w:space="0" w:color="auto"/>
        <w:left w:val="none" w:sz="0" w:space="0" w:color="auto"/>
        <w:bottom w:val="none" w:sz="0" w:space="0" w:color="auto"/>
        <w:right w:val="none" w:sz="0" w:space="0" w:color="auto"/>
      </w:divBdr>
    </w:div>
    <w:div w:id="1591036707">
      <w:bodyDiv w:val="1"/>
      <w:marLeft w:val="0"/>
      <w:marRight w:val="0"/>
      <w:marTop w:val="0"/>
      <w:marBottom w:val="0"/>
      <w:divBdr>
        <w:top w:val="none" w:sz="0" w:space="0" w:color="auto"/>
        <w:left w:val="none" w:sz="0" w:space="0" w:color="auto"/>
        <w:bottom w:val="none" w:sz="0" w:space="0" w:color="auto"/>
        <w:right w:val="none" w:sz="0" w:space="0" w:color="auto"/>
      </w:divBdr>
    </w:div>
    <w:div w:id="1592352049">
      <w:bodyDiv w:val="1"/>
      <w:marLeft w:val="0"/>
      <w:marRight w:val="0"/>
      <w:marTop w:val="0"/>
      <w:marBottom w:val="0"/>
      <w:divBdr>
        <w:top w:val="none" w:sz="0" w:space="0" w:color="auto"/>
        <w:left w:val="none" w:sz="0" w:space="0" w:color="auto"/>
        <w:bottom w:val="none" w:sz="0" w:space="0" w:color="auto"/>
        <w:right w:val="none" w:sz="0" w:space="0" w:color="auto"/>
      </w:divBdr>
    </w:div>
    <w:div w:id="1593855823">
      <w:bodyDiv w:val="1"/>
      <w:marLeft w:val="0"/>
      <w:marRight w:val="0"/>
      <w:marTop w:val="0"/>
      <w:marBottom w:val="0"/>
      <w:divBdr>
        <w:top w:val="none" w:sz="0" w:space="0" w:color="auto"/>
        <w:left w:val="none" w:sz="0" w:space="0" w:color="auto"/>
        <w:bottom w:val="none" w:sz="0" w:space="0" w:color="auto"/>
        <w:right w:val="none" w:sz="0" w:space="0" w:color="auto"/>
      </w:divBdr>
    </w:div>
    <w:div w:id="1599673230">
      <w:bodyDiv w:val="1"/>
      <w:marLeft w:val="0"/>
      <w:marRight w:val="0"/>
      <w:marTop w:val="0"/>
      <w:marBottom w:val="0"/>
      <w:divBdr>
        <w:top w:val="none" w:sz="0" w:space="0" w:color="auto"/>
        <w:left w:val="none" w:sz="0" w:space="0" w:color="auto"/>
        <w:bottom w:val="none" w:sz="0" w:space="0" w:color="auto"/>
        <w:right w:val="none" w:sz="0" w:space="0" w:color="auto"/>
      </w:divBdr>
    </w:div>
    <w:div w:id="1600605381">
      <w:bodyDiv w:val="1"/>
      <w:marLeft w:val="0"/>
      <w:marRight w:val="0"/>
      <w:marTop w:val="0"/>
      <w:marBottom w:val="0"/>
      <w:divBdr>
        <w:top w:val="none" w:sz="0" w:space="0" w:color="auto"/>
        <w:left w:val="none" w:sz="0" w:space="0" w:color="auto"/>
        <w:bottom w:val="none" w:sz="0" w:space="0" w:color="auto"/>
        <w:right w:val="none" w:sz="0" w:space="0" w:color="auto"/>
      </w:divBdr>
    </w:div>
    <w:div w:id="1602184778">
      <w:bodyDiv w:val="1"/>
      <w:marLeft w:val="0"/>
      <w:marRight w:val="0"/>
      <w:marTop w:val="0"/>
      <w:marBottom w:val="0"/>
      <w:divBdr>
        <w:top w:val="none" w:sz="0" w:space="0" w:color="auto"/>
        <w:left w:val="none" w:sz="0" w:space="0" w:color="auto"/>
        <w:bottom w:val="none" w:sz="0" w:space="0" w:color="auto"/>
        <w:right w:val="none" w:sz="0" w:space="0" w:color="auto"/>
      </w:divBdr>
    </w:div>
    <w:div w:id="1602487784">
      <w:bodyDiv w:val="1"/>
      <w:marLeft w:val="0"/>
      <w:marRight w:val="0"/>
      <w:marTop w:val="0"/>
      <w:marBottom w:val="0"/>
      <w:divBdr>
        <w:top w:val="none" w:sz="0" w:space="0" w:color="auto"/>
        <w:left w:val="none" w:sz="0" w:space="0" w:color="auto"/>
        <w:bottom w:val="none" w:sz="0" w:space="0" w:color="auto"/>
        <w:right w:val="none" w:sz="0" w:space="0" w:color="auto"/>
      </w:divBdr>
    </w:div>
    <w:div w:id="1614626187">
      <w:bodyDiv w:val="1"/>
      <w:marLeft w:val="0"/>
      <w:marRight w:val="0"/>
      <w:marTop w:val="0"/>
      <w:marBottom w:val="0"/>
      <w:divBdr>
        <w:top w:val="none" w:sz="0" w:space="0" w:color="auto"/>
        <w:left w:val="none" w:sz="0" w:space="0" w:color="auto"/>
        <w:bottom w:val="none" w:sz="0" w:space="0" w:color="auto"/>
        <w:right w:val="none" w:sz="0" w:space="0" w:color="auto"/>
      </w:divBdr>
    </w:div>
    <w:div w:id="1622684416">
      <w:bodyDiv w:val="1"/>
      <w:marLeft w:val="0"/>
      <w:marRight w:val="0"/>
      <w:marTop w:val="0"/>
      <w:marBottom w:val="0"/>
      <w:divBdr>
        <w:top w:val="none" w:sz="0" w:space="0" w:color="auto"/>
        <w:left w:val="none" w:sz="0" w:space="0" w:color="auto"/>
        <w:bottom w:val="none" w:sz="0" w:space="0" w:color="auto"/>
        <w:right w:val="none" w:sz="0" w:space="0" w:color="auto"/>
      </w:divBdr>
    </w:div>
    <w:div w:id="1628009653">
      <w:bodyDiv w:val="1"/>
      <w:marLeft w:val="0"/>
      <w:marRight w:val="0"/>
      <w:marTop w:val="0"/>
      <w:marBottom w:val="0"/>
      <w:divBdr>
        <w:top w:val="none" w:sz="0" w:space="0" w:color="auto"/>
        <w:left w:val="none" w:sz="0" w:space="0" w:color="auto"/>
        <w:bottom w:val="none" w:sz="0" w:space="0" w:color="auto"/>
        <w:right w:val="none" w:sz="0" w:space="0" w:color="auto"/>
      </w:divBdr>
    </w:div>
    <w:div w:id="1635015815">
      <w:bodyDiv w:val="1"/>
      <w:marLeft w:val="0"/>
      <w:marRight w:val="0"/>
      <w:marTop w:val="0"/>
      <w:marBottom w:val="0"/>
      <w:divBdr>
        <w:top w:val="none" w:sz="0" w:space="0" w:color="auto"/>
        <w:left w:val="none" w:sz="0" w:space="0" w:color="auto"/>
        <w:bottom w:val="none" w:sz="0" w:space="0" w:color="auto"/>
        <w:right w:val="none" w:sz="0" w:space="0" w:color="auto"/>
      </w:divBdr>
    </w:div>
    <w:div w:id="1637904577">
      <w:bodyDiv w:val="1"/>
      <w:marLeft w:val="0"/>
      <w:marRight w:val="0"/>
      <w:marTop w:val="0"/>
      <w:marBottom w:val="0"/>
      <w:divBdr>
        <w:top w:val="none" w:sz="0" w:space="0" w:color="auto"/>
        <w:left w:val="none" w:sz="0" w:space="0" w:color="auto"/>
        <w:bottom w:val="none" w:sz="0" w:space="0" w:color="auto"/>
        <w:right w:val="none" w:sz="0" w:space="0" w:color="auto"/>
      </w:divBdr>
    </w:div>
    <w:div w:id="1637955200">
      <w:bodyDiv w:val="1"/>
      <w:marLeft w:val="0"/>
      <w:marRight w:val="0"/>
      <w:marTop w:val="0"/>
      <w:marBottom w:val="0"/>
      <w:divBdr>
        <w:top w:val="none" w:sz="0" w:space="0" w:color="auto"/>
        <w:left w:val="none" w:sz="0" w:space="0" w:color="auto"/>
        <w:bottom w:val="none" w:sz="0" w:space="0" w:color="auto"/>
        <w:right w:val="none" w:sz="0" w:space="0" w:color="auto"/>
      </w:divBdr>
    </w:div>
    <w:div w:id="1650986232">
      <w:bodyDiv w:val="1"/>
      <w:marLeft w:val="0"/>
      <w:marRight w:val="0"/>
      <w:marTop w:val="0"/>
      <w:marBottom w:val="0"/>
      <w:divBdr>
        <w:top w:val="none" w:sz="0" w:space="0" w:color="auto"/>
        <w:left w:val="none" w:sz="0" w:space="0" w:color="auto"/>
        <w:bottom w:val="none" w:sz="0" w:space="0" w:color="auto"/>
        <w:right w:val="none" w:sz="0" w:space="0" w:color="auto"/>
      </w:divBdr>
    </w:div>
    <w:div w:id="1652900812">
      <w:bodyDiv w:val="1"/>
      <w:marLeft w:val="0"/>
      <w:marRight w:val="0"/>
      <w:marTop w:val="0"/>
      <w:marBottom w:val="0"/>
      <w:divBdr>
        <w:top w:val="none" w:sz="0" w:space="0" w:color="auto"/>
        <w:left w:val="none" w:sz="0" w:space="0" w:color="auto"/>
        <w:bottom w:val="none" w:sz="0" w:space="0" w:color="auto"/>
        <w:right w:val="none" w:sz="0" w:space="0" w:color="auto"/>
      </w:divBdr>
    </w:div>
    <w:div w:id="1652907407">
      <w:bodyDiv w:val="1"/>
      <w:marLeft w:val="0"/>
      <w:marRight w:val="0"/>
      <w:marTop w:val="0"/>
      <w:marBottom w:val="0"/>
      <w:divBdr>
        <w:top w:val="none" w:sz="0" w:space="0" w:color="auto"/>
        <w:left w:val="none" w:sz="0" w:space="0" w:color="auto"/>
        <w:bottom w:val="none" w:sz="0" w:space="0" w:color="auto"/>
        <w:right w:val="none" w:sz="0" w:space="0" w:color="auto"/>
      </w:divBdr>
    </w:div>
    <w:div w:id="1660158384">
      <w:bodyDiv w:val="1"/>
      <w:marLeft w:val="0"/>
      <w:marRight w:val="0"/>
      <w:marTop w:val="0"/>
      <w:marBottom w:val="0"/>
      <w:divBdr>
        <w:top w:val="none" w:sz="0" w:space="0" w:color="auto"/>
        <w:left w:val="none" w:sz="0" w:space="0" w:color="auto"/>
        <w:bottom w:val="none" w:sz="0" w:space="0" w:color="auto"/>
        <w:right w:val="none" w:sz="0" w:space="0" w:color="auto"/>
      </w:divBdr>
    </w:div>
    <w:div w:id="1667586541">
      <w:bodyDiv w:val="1"/>
      <w:marLeft w:val="0"/>
      <w:marRight w:val="0"/>
      <w:marTop w:val="0"/>
      <w:marBottom w:val="0"/>
      <w:divBdr>
        <w:top w:val="none" w:sz="0" w:space="0" w:color="auto"/>
        <w:left w:val="none" w:sz="0" w:space="0" w:color="auto"/>
        <w:bottom w:val="none" w:sz="0" w:space="0" w:color="auto"/>
        <w:right w:val="none" w:sz="0" w:space="0" w:color="auto"/>
      </w:divBdr>
    </w:div>
    <w:div w:id="1670214310">
      <w:bodyDiv w:val="1"/>
      <w:marLeft w:val="0"/>
      <w:marRight w:val="0"/>
      <w:marTop w:val="0"/>
      <w:marBottom w:val="0"/>
      <w:divBdr>
        <w:top w:val="none" w:sz="0" w:space="0" w:color="auto"/>
        <w:left w:val="none" w:sz="0" w:space="0" w:color="auto"/>
        <w:bottom w:val="none" w:sz="0" w:space="0" w:color="auto"/>
        <w:right w:val="none" w:sz="0" w:space="0" w:color="auto"/>
      </w:divBdr>
    </w:div>
    <w:div w:id="1680497320">
      <w:bodyDiv w:val="1"/>
      <w:marLeft w:val="0"/>
      <w:marRight w:val="0"/>
      <w:marTop w:val="0"/>
      <w:marBottom w:val="0"/>
      <w:divBdr>
        <w:top w:val="none" w:sz="0" w:space="0" w:color="auto"/>
        <w:left w:val="none" w:sz="0" w:space="0" w:color="auto"/>
        <w:bottom w:val="none" w:sz="0" w:space="0" w:color="auto"/>
        <w:right w:val="none" w:sz="0" w:space="0" w:color="auto"/>
      </w:divBdr>
    </w:div>
    <w:div w:id="1680621457">
      <w:bodyDiv w:val="1"/>
      <w:marLeft w:val="0"/>
      <w:marRight w:val="0"/>
      <w:marTop w:val="0"/>
      <w:marBottom w:val="0"/>
      <w:divBdr>
        <w:top w:val="none" w:sz="0" w:space="0" w:color="auto"/>
        <w:left w:val="none" w:sz="0" w:space="0" w:color="auto"/>
        <w:bottom w:val="none" w:sz="0" w:space="0" w:color="auto"/>
        <w:right w:val="none" w:sz="0" w:space="0" w:color="auto"/>
      </w:divBdr>
    </w:div>
    <w:div w:id="1681156714">
      <w:bodyDiv w:val="1"/>
      <w:marLeft w:val="0"/>
      <w:marRight w:val="0"/>
      <w:marTop w:val="0"/>
      <w:marBottom w:val="0"/>
      <w:divBdr>
        <w:top w:val="none" w:sz="0" w:space="0" w:color="auto"/>
        <w:left w:val="none" w:sz="0" w:space="0" w:color="auto"/>
        <w:bottom w:val="none" w:sz="0" w:space="0" w:color="auto"/>
        <w:right w:val="none" w:sz="0" w:space="0" w:color="auto"/>
      </w:divBdr>
    </w:div>
    <w:div w:id="1688678628">
      <w:bodyDiv w:val="1"/>
      <w:marLeft w:val="0"/>
      <w:marRight w:val="0"/>
      <w:marTop w:val="0"/>
      <w:marBottom w:val="0"/>
      <w:divBdr>
        <w:top w:val="none" w:sz="0" w:space="0" w:color="auto"/>
        <w:left w:val="none" w:sz="0" w:space="0" w:color="auto"/>
        <w:bottom w:val="none" w:sz="0" w:space="0" w:color="auto"/>
        <w:right w:val="none" w:sz="0" w:space="0" w:color="auto"/>
      </w:divBdr>
    </w:div>
    <w:div w:id="1690328932">
      <w:bodyDiv w:val="1"/>
      <w:marLeft w:val="0"/>
      <w:marRight w:val="0"/>
      <w:marTop w:val="0"/>
      <w:marBottom w:val="0"/>
      <w:divBdr>
        <w:top w:val="none" w:sz="0" w:space="0" w:color="auto"/>
        <w:left w:val="none" w:sz="0" w:space="0" w:color="auto"/>
        <w:bottom w:val="none" w:sz="0" w:space="0" w:color="auto"/>
        <w:right w:val="none" w:sz="0" w:space="0" w:color="auto"/>
      </w:divBdr>
    </w:div>
    <w:div w:id="1697998487">
      <w:bodyDiv w:val="1"/>
      <w:marLeft w:val="0"/>
      <w:marRight w:val="0"/>
      <w:marTop w:val="0"/>
      <w:marBottom w:val="0"/>
      <w:divBdr>
        <w:top w:val="none" w:sz="0" w:space="0" w:color="auto"/>
        <w:left w:val="none" w:sz="0" w:space="0" w:color="auto"/>
        <w:bottom w:val="none" w:sz="0" w:space="0" w:color="auto"/>
        <w:right w:val="none" w:sz="0" w:space="0" w:color="auto"/>
      </w:divBdr>
    </w:div>
    <w:div w:id="1702440023">
      <w:bodyDiv w:val="1"/>
      <w:marLeft w:val="0"/>
      <w:marRight w:val="0"/>
      <w:marTop w:val="0"/>
      <w:marBottom w:val="0"/>
      <w:divBdr>
        <w:top w:val="none" w:sz="0" w:space="0" w:color="auto"/>
        <w:left w:val="none" w:sz="0" w:space="0" w:color="auto"/>
        <w:bottom w:val="none" w:sz="0" w:space="0" w:color="auto"/>
        <w:right w:val="none" w:sz="0" w:space="0" w:color="auto"/>
      </w:divBdr>
    </w:div>
    <w:div w:id="1711417095">
      <w:bodyDiv w:val="1"/>
      <w:marLeft w:val="0"/>
      <w:marRight w:val="0"/>
      <w:marTop w:val="0"/>
      <w:marBottom w:val="0"/>
      <w:divBdr>
        <w:top w:val="none" w:sz="0" w:space="0" w:color="auto"/>
        <w:left w:val="none" w:sz="0" w:space="0" w:color="auto"/>
        <w:bottom w:val="none" w:sz="0" w:space="0" w:color="auto"/>
        <w:right w:val="none" w:sz="0" w:space="0" w:color="auto"/>
      </w:divBdr>
    </w:div>
    <w:div w:id="1718166891">
      <w:bodyDiv w:val="1"/>
      <w:marLeft w:val="0"/>
      <w:marRight w:val="0"/>
      <w:marTop w:val="0"/>
      <w:marBottom w:val="0"/>
      <w:divBdr>
        <w:top w:val="none" w:sz="0" w:space="0" w:color="auto"/>
        <w:left w:val="none" w:sz="0" w:space="0" w:color="auto"/>
        <w:bottom w:val="none" w:sz="0" w:space="0" w:color="auto"/>
        <w:right w:val="none" w:sz="0" w:space="0" w:color="auto"/>
      </w:divBdr>
    </w:div>
    <w:div w:id="1719934368">
      <w:bodyDiv w:val="1"/>
      <w:marLeft w:val="0"/>
      <w:marRight w:val="0"/>
      <w:marTop w:val="0"/>
      <w:marBottom w:val="0"/>
      <w:divBdr>
        <w:top w:val="none" w:sz="0" w:space="0" w:color="auto"/>
        <w:left w:val="none" w:sz="0" w:space="0" w:color="auto"/>
        <w:bottom w:val="none" w:sz="0" w:space="0" w:color="auto"/>
        <w:right w:val="none" w:sz="0" w:space="0" w:color="auto"/>
      </w:divBdr>
    </w:div>
    <w:div w:id="1736584920">
      <w:bodyDiv w:val="1"/>
      <w:marLeft w:val="0"/>
      <w:marRight w:val="0"/>
      <w:marTop w:val="0"/>
      <w:marBottom w:val="0"/>
      <w:divBdr>
        <w:top w:val="none" w:sz="0" w:space="0" w:color="auto"/>
        <w:left w:val="none" w:sz="0" w:space="0" w:color="auto"/>
        <w:bottom w:val="none" w:sz="0" w:space="0" w:color="auto"/>
        <w:right w:val="none" w:sz="0" w:space="0" w:color="auto"/>
      </w:divBdr>
    </w:div>
    <w:div w:id="1738821156">
      <w:bodyDiv w:val="1"/>
      <w:marLeft w:val="0"/>
      <w:marRight w:val="0"/>
      <w:marTop w:val="0"/>
      <w:marBottom w:val="0"/>
      <w:divBdr>
        <w:top w:val="none" w:sz="0" w:space="0" w:color="auto"/>
        <w:left w:val="none" w:sz="0" w:space="0" w:color="auto"/>
        <w:bottom w:val="none" w:sz="0" w:space="0" w:color="auto"/>
        <w:right w:val="none" w:sz="0" w:space="0" w:color="auto"/>
      </w:divBdr>
    </w:div>
    <w:div w:id="1752970023">
      <w:bodyDiv w:val="1"/>
      <w:marLeft w:val="0"/>
      <w:marRight w:val="0"/>
      <w:marTop w:val="0"/>
      <w:marBottom w:val="0"/>
      <w:divBdr>
        <w:top w:val="none" w:sz="0" w:space="0" w:color="auto"/>
        <w:left w:val="none" w:sz="0" w:space="0" w:color="auto"/>
        <w:bottom w:val="none" w:sz="0" w:space="0" w:color="auto"/>
        <w:right w:val="none" w:sz="0" w:space="0" w:color="auto"/>
      </w:divBdr>
    </w:div>
    <w:div w:id="1754665822">
      <w:bodyDiv w:val="1"/>
      <w:marLeft w:val="0"/>
      <w:marRight w:val="0"/>
      <w:marTop w:val="0"/>
      <w:marBottom w:val="0"/>
      <w:divBdr>
        <w:top w:val="none" w:sz="0" w:space="0" w:color="auto"/>
        <w:left w:val="none" w:sz="0" w:space="0" w:color="auto"/>
        <w:bottom w:val="none" w:sz="0" w:space="0" w:color="auto"/>
        <w:right w:val="none" w:sz="0" w:space="0" w:color="auto"/>
      </w:divBdr>
    </w:div>
    <w:div w:id="1758087578">
      <w:bodyDiv w:val="1"/>
      <w:marLeft w:val="0"/>
      <w:marRight w:val="0"/>
      <w:marTop w:val="0"/>
      <w:marBottom w:val="0"/>
      <w:divBdr>
        <w:top w:val="none" w:sz="0" w:space="0" w:color="auto"/>
        <w:left w:val="none" w:sz="0" w:space="0" w:color="auto"/>
        <w:bottom w:val="none" w:sz="0" w:space="0" w:color="auto"/>
        <w:right w:val="none" w:sz="0" w:space="0" w:color="auto"/>
      </w:divBdr>
    </w:div>
    <w:div w:id="1759866054">
      <w:bodyDiv w:val="1"/>
      <w:marLeft w:val="0"/>
      <w:marRight w:val="0"/>
      <w:marTop w:val="0"/>
      <w:marBottom w:val="0"/>
      <w:divBdr>
        <w:top w:val="none" w:sz="0" w:space="0" w:color="auto"/>
        <w:left w:val="none" w:sz="0" w:space="0" w:color="auto"/>
        <w:bottom w:val="none" w:sz="0" w:space="0" w:color="auto"/>
        <w:right w:val="none" w:sz="0" w:space="0" w:color="auto"/>
      </w:divBdr>
    </w:div>
    <w:div w:id="1764180164">
      <w:bodyDiv w:val="1"/>
      <w:marLeft w:val="0"/>
      <w:marRight w:val="0"/>
      <w:marTop w:val="0"/>
      <w:marBottom w:val="0"/>
      <w:divBdr>
        <w:top w:val="none" w:sz="0" w:space="0" w:color="auto"/>
        <w:left w:val="none" w:sz="0" w:space="0" w:color="auto"/>
        <w:bottom w:val="none" w:sz="0" w:space="0" w:color="auto"/>
        <w:right w:val="none" w:sz="0" w:space="0" w:color="auto"/>
      </w:divBdr>
    </w:div>
    <w:div w:id="1766685455">
      <w:bodyDiv w:val="1"/>
      <w:marLeft w:val="0"/>
      <w:marRight w:val="0"/>
      <w:marTop w:val="0"/>
      <w:marBottom w:val="0"/>
      <w:divBdr>
        <w:top w:val="none" w:sz="0" w:space="0" w:color="auto"/>
        <w:left w:val="none" w:sz="0" w:space="0" w:color="auto"/>
        <w:bottom w:val="none" w:sz="0" w:space="0" w:color="auto"/>
        <w:right w:val="none" w:sz="0" w:space="0" w:color="auto"/>
      </w:divBdr>
    </w:div>
    <w:div w:id="1774283594">
      <w:bodyDiv w:val="1"/>
      <w:marLeft w:val="0"/>
      <w:marRight w:val="0"/>
      <w:marTop w:val="0"/>
      <w:marBottom w:val="0"/>
      <w:divBdr>
        <w:top w:val="none" w:sz="0" w:space="0" w:color="auto"/>
        <w:left w:val="none" w:sz="0" w:space="0" w:color="auto"/>
        <w:bottom w:val="none" w:sz="0" w:space="0" w:color="auto"/>
        <w:right w:val="none" w:sz="0" w:space="0" w:color="auto"/>
      </w:divBdr>
    </w:div>
    <w:div w:id="1774399653">
      <w:bodyDiv w:val="1"/>
      <w:marLeft w:val="0"/>
      <w:marRight w:val="0"/>
      <w:marTop w:val="0"/>
      <w:marBottom w:val="0"/>
      <w:divBdr>
        <w:top w:val="none" w:sz="0" w:space="0" w:color="auto"/>
        <w:left w:val="none" w:sz="0" w:space="0" w:color="auto"/>
        <w:bottom w:val="none" w:sz="0" w:space="0" w:color="auto"/>
        <w:right w:val="none" w:sz="0" w:space="0" w:color="auto"/>
      </w:divBdr>
    </w:div>
    <w:div w:id="1778527964">
      <w:bodyDiv w:val="1"/>
      <w:marLeft w:val="0"/>
      <w:marRight w:val="0"/>
      <w:marTop w:val="0"/>
      <w:marBottom w:val="0"/>
      <w:divBdr>
        <w:top w:val="none" w:sz="0" w:space="0" w:color="auto"/>
        <w:left w:val="none" w:sz="0" w:space="0" w:color="auto"/>
        <w:bottom w:val="none" w:sz="0" w:space="0" w:color="auto"/>
        <w:right w:val="none" w:sz="0" w:space="0" w:color="auto"/>
      </w:divBdr>
    </w:div>
    <w:div w:id="1780642318">
      <w:bodyDiv w:val="1"/>
      <w:marLeft w:val="0"/>
      <w:marRight w:val="0"/>
      <w:marTop w:val="0"/>
      <w:marBottom w:val="0"/>
      <w:divBdr>
        <w:top w:val="none" w:sz="0" w:space="0" w:color="auto"/>
        <w:left w:val="none" w:sz="0" w:space="0" w:color="auto"/>
        <w:bottom w:val="none" w:sz="0" w:space="0" w:color="auto"/>
        <w:right w:val="none" w:sz="0" w:space="0" w:color="auto"/>
      </w:divBdr>
    </w:div>
    <w:div w:id="1781727741">
      <w:bodyDiv w:val="1"/>
      <w:marLeft w:val="0"/>
      <w:marRight w:val="0"/>
      <w:marTop w:val="0"/>
      <w:marBottom w:val="0"/>
      <w:divBdr>
        <w:top w:val="none" w:sz="0" w:space="0" w:color="auto"/>
        <w:left w:val="none" w:sz="0" w:space="0" w:color="auto"/>
        <w:bottom w:val="none" w:sz="0" w:space="0" w:color="auto"/>
        <w:right w:val="none" w:sz="0" w:space="0" w:color="auto"/>
      </w:divBdr>
    </w:div>
    <w:div w:id="1784033390">
      <w:bodyDiv w:val="1"/>
      <w:marLeft w:val="0"/>
      <w:marRight w:val="0"/>
      <w:marTop w:val="0"/>
      <w:marBottom w:val="0"/>
      <w:divBdr>
        <w:top w:val="none" w:sz="0" w:space="0" w:color="auto"/>
        <w:left w:val="none" w:sz="0" w:space="0" w:color="auto"/>
        <w:bottom w:val="none" w:sz="0" w:space="0" w:color="auto"/>
        <w:right w:val="none" w:sz="0" w:space="0" w:color="auto"/>
      </w:divBdr>
    </w:div>
    <w:div w:id="1785616749">
      <w:bodyDiv w:val="1"/>
      <w:marLeft w:val="0"/>
      <w:marRight w:val="0"/>
      <w:marTop w:val="0"/>
      <w:marBottom w:val="0"/>
      <w:divBdr>
        <w:top w:val="none" w:sz="0" w:space="0" w:color="auto"/>
        <w:left w:val="none" w:sz="0" w:space="0" w:color="auto"/>
        <w:bottom w:val="none" w:sz="0" w:space="0" w:color="auto"/>
        <w:right w:val="none" w:sz="0" w:space="0" w:color="auto"/>
      </w:divBdr>
    </w:div>
    <w:div w:id="1785996242">
      <w:bodyDiv w:val="1"/>
      <w:marLeft w:val="0"/>
      <w:marRight w:val="0"/>
      <w:marTop w:val="0"/>
      <w:marBottom w:val="0"/>
      <w:divBdr>
        <w:top w:val="none" w:sz="0" w:space="0" w:color="auto"/>
        <w:left w:val="none" w:sz="0" w:space="0" w:color="auto"/>
        <w:bottom w:val="none" w:sz="0" w:space="0" w:color="auto"/>
        <w:right w:val="none" w:sz="0" w:space="0" w:color="auto"/>
      </w:divBdr>
    </w:div>
    <w:div w:id="1790200173">
      <w:bodyDiv w:val="1"/>
      <w:marLeft w:val="0"/>
      <w:marRight w:val="0"/>
      <w:marTop w:val="0"/>
      <w:marBottom w:val="0"/>
      <w:divBdr>
        <w:top w:val="none" w:sz="0" w:space="0" w:color="auto"/>
        <w:left w:val="none" w:sz="0" w:space="0" w:color="auto"/>
        <w:bottom w:val="none" w:sz="0" w:space="0" w:color="auto"/>
        <w:right w:val="none" w:sz="0" w:space="0" w:color="auto"/>
      </w:divBdr>
    </w:div>
    <w:div w:id="1792093847">
      <w:bodyDiv w:val="1"/>
      <w:marLeft w:val="0"/>
      <w:marRight w:val="0"/>
      <w:marTop w:val="0"/>
      <w:marBottom w:val="0"/>
      <w:divBdr>
        <w:top w:val="none" w:sz="0" w:space="0" w:color="auto"/>
        <w:left w:val="none" w:sz="0" w:space="0" w:color="auto"/>
        <w:bottom w:val="none" w:sz="0" w:space="0" w:color="auto"/>
        <w:right w:val="none" w:sz="0" w:space="0" w:color="auto"/>
      </w:divBdr>
    </w:div>
    <w:div w:id="1795056980">
      <w:bodyDiv w:val="1"/>
      <w:marLeft w:val="0"/>
      <w:marRight w:val="0"/>
      <w:marTop w:val="0"/>
      <w:marBottom w:val="0"/>
      <w:divBdr>
        <w:top w:val="none" w:sz="0" w:space="0" w:color="auto"/>
        <w:left w:val="none" w:sz="0" w:space="0" w:color="auto"/>
        <w:bottom w:val="none" w:sz="0" w:space="0" w:color="auto"/>
        <w:right w:val="none" w:sz="0" w:space="0" w:color="auto"/>
      </w:divBdr>
    </w:div>
    <w:div w:id="1815489319">
      <w:bodyDiv w:val="1"/>
      <w:marLeft w:val="0"/>
      <w:marRight w:val="0"/>
      <w:marTop w:val="0"/>
      <w:marBottom w:val="0"/>
      <w:divBdr>
        <w:top w:val="none" w:sz="0" w:space="0" w:color="auto"/>
        <w:left w:val="none" w:sz="0" w:space="0" w:color="auto"/>
        <w:bottom w:val="none" w:sz="0" w:space="0" w:color="auto"/>
        <w:right w:val="none" w:sz="0" w:space="0" w:color="auto"/>
      </w:divBdr>
    </w:div>
    <w:div w:id="1821655003">
      <w:bodyDiv w:val="1"/>
      <w:marLeft w:val="0"/>
      <w:marRight w:val="0"/>
      <w:marTop w:val="0"/>
      <w:marBottom w:val="0"/>
      <w:divBdr>
        <w:top w:val="none" w:sz="0" w:space="0" w:color="auto"/>
        <w:left w:val="none" w:sz="0" w:space="0" w:color="auto"/>
        <w:bottom w:val="none" w:sz="0" w:space="0" w:color="auto"/>
        <w:right w:val="none" w:sz="0" w:space="0" w:color="auto"/>
      </w:divBdr>
    </w:div>
    <w:div w:id="1824614905">
      <w:bodyDiv w:val="1"/>
      <w:marLeft w:val="0"/>
      <w:marRight w:val="0"/>
      <w:marTop w:val="0"/>
      <w:marBottom w:val="0"/>
      <w:divBdr>
        <w:top w:val="none" w:sz="0" w:space="0" w:color="auto"/>
        <w:left w:val="none" w:sz="0" w:space="0" w:color="auto"/>
        <w:bottom w:val="none" w:sz="0" w:space="0" w:color="auto"/>
        <w:right w:val="none" w:sz="0" w:space="0" w:color="auto"/>
      </w:divBdr>
    </w:div>
    <w:div w:id="1830976963">
      <w:bodyDiv w:val="1"/>
      <w:marLeft w:val="0"/>
      <w:marRight w:val="0"/>
      <w:marTop w:val="0"/>
      <w:marBottom w:val="0"/>
      <w:divBdr>
        <w:top w:val="none" w:sz="0" w:space="0" w:color="auto"/>
        <w:left w:val="none" w:sz="0" w:space="0" w:color="auto"/>
        <w:bottom w:val="none" w:sz="0" w:space="0" w:color="auto"/>
        <w:right w:val="none" w:sz="0" w:space="0" w:color="auto"/>
      </w:divBdr>
    </w:div>
    <w:div w:id="1831480857">
      <w:bodyDiv w:val="1"/>
      <w:marLeft w:val="0"/>
      <w:marRight w:val="0"/>
      <w:marTop w:val="0"/>
      <w:marBottom w:val="0"/>
      <w:divBdr>
        <w:top w:val="none" w:sz="0" w:space="0" w:color="auto"/>
        <w:left w:val="none" w:sz="0" w:space="0" w:color="auto"/>
        <w:bottom w:val="none" w:sz="0" w:space="0" w:color="auto"/>
        <w:right w:val="none" w:sz="0" w:space="0" w:color="auto"/>
      </w:divBdr>
    </w:div>
    <w:div w:id="1837721488">
      <w:bodyDiv w:val="1"/>
      <w:marLeft w:val="0"/>
      <w:marRight w:val="0"/>
      <w:marTop w:val="0"/>
      <w:marBottom w:val="0"/>
      <w:divBdr>
        <w:top w:val="none" w:sz="0" w:space="0" w:color="auto"/>
        <w:left w:val="none" w:sz="0" w:space="0" w:color="auto"/>
        <w:bottom w:val="none" w:sz="0" w:space="0" w:color="auto"/>
        <w:right w:val="none" w:sz="0" w:space="0" w:color="auto"/>
      </w:divBdr>
    </w:div>
    <w:div w:id="1840845992">
      <w:bodyDiv w:val="1"/>
      <w:marLeft w:val="0"/>
      <w:marRight w:val="0"/>
      <w:marTop w:val="0"/>
      <w:marBottom w:val="0"/>
      <w:divBdr>
        <w:top w:val="none" w:sz="0" w:space="0" w:color="auto"/>
        <w:left w:val="none" w:sz="0" w:space="0" w:color="auto"/>
        <w:bottom w:val="none" w:sz="0" w:space="0" w:color="auto"/>
        <w:right w:val="none" w:sz="0" w:space="0" w:color="auto"/>
      </w:divBdr>
    </w:div>
    <w:div w:id="1851750216">
      <w:bodyDiv w:val="1"/>
      <w:marLeft w:val="0"/>
      <w:marRight w:val="0"/>
      <w:marTop w:val="0"/>
      <w:marBottom w:val="0"/>
      <w:divBdr>
        <w:top w:val="none" w:sz="0" w:space="0" w:color="auto"/>
        <w:left w:val="none" w:sz="0" w:space="0" w:color="auto"/>
        <w:bottom w:val="none" w:sz="0" w:space="0" w:color="auto"/>
        <w:right w:val="none" w:sz="0" w:space="0" w:color="auto"/>
      </w:divBdr>
    </w:div>
    <w:div w:id="1853374920">
      <w:bodyDiv w:val="1"/>
      <w:marLeft w:val="0"/>
      <w:marRight w:val="0"/>
      <w:marTop w:val="0"/>
      <w:marBottom w:val="0"/>
      <w:divBdr>
        <w:top w:val="none" w:sz="0" w:space="0" w:color="auto"/>
        <w:left w:val="none" w:sz="0" w:space="0" w:color="auto"/>
        <w:bottom w:val="none" w:sz="0" w:space="0" w:color="auto"/>
        <w:right w:val="none" w:sz="0" w:space="0" w:color="auto"/>
      </w:divBdr>
    </w:div>
    <w:div w:id="1854025112">
      <w:bodyDiv w:val="1"/>
      <w:marLeft w:val="0"/>
      <w:marRight w:val="0"/>
      <w:marTop w:val="0"/>
      <w:marBottom w:val="0"/>
      <w:divBdr>
        <w:top w:val="none" w:sz="0" w:space="0" w:color="auto"/>
        <w:left w:val="none" w:sz="0" w:space="0" w:color="auto"/>
        <w:bottom w:val="none" w:sz="0" w:space="0" w:color="auto"/>
        <w:right w:val="none" w:sz="0" w:space="0" w:color="auto"/>
      </w:divBdr>
    </w:div>
    <w:div w:id="1867281759">
      <w:bodyDiv w:val="1"/>
      <w:marLeft w:val="0"/>
      <w:marRight w:val="0"/>
      <w:marTop w:val="0"/>
      <w:marBottom w:val="0"/>
      <w:divBdr>
        <w:top w:val="none" w:sz="0" w:space="0" w:color="auto"/>
        <w:left w:val="none" w:sz="0" w:space="0" w:color="auto"/>
        <w:bottom w:val="none" w:sz="0" w:space="0" w:color="auto"/>
        <w:right w:val="none" w:sz="0" w:space="0" w:color="auto"/>
      </w:divBdr>
    </w:div>
    <w:div w:id="1867712490">
      <w:bodyDiv w:val="1"/>
      <w:marLeft w:val="0"/>
      <w:marRight w:val="0"/>
      <w:marTop w:val="0"/>
      <w:marBottom w:val="0"/>
      <w:divBdr>
        <w:top w:val="none" w:sz="0" w:space="0" w:color="auto"/>
        <w:left w:val="none" w:sz="0" w:space="0" w:color="auto"/>
        <w:bottom w:val="none" w:sz="0" w:space="0" w:color="auto"/>
        <w:right w:val="none" w:sz="0" w:space="0" w:color="auto"/>
      </w:divBdr>
    </w:div>
    <w:div w:id="1870684577">
      <w:bodyDiv w:val="1"/>
      <w:marLeft w:val="0"/>
      <w:marRight w:val="0"/>
      <w:marTop w:val="0"/>
      <w:marBottom w:val="0"/>
      <w:divBdr>
        <w:top w:val="none" w:sz="0" w:space="0" w:color="auto"/>
        <w:left w:val="none" w:sz="0" w:space="0" w:color="auto"/>
        <w:bottom w:val="none" w:sz="0" w:space="0" w:color="auto"/>
        <w:right w:val="none" w:sz="0" w:space="0" w:color="auto"/>
      </w:divBdr>
    </w:div>
    <w:div w:id="1887790018">
      <w:bodyDiv w:val="1"/>
      <w:marLeft w:val="0"/>
      <w:marRight w:val="0"/>
      <w:marTop w:val="0"/>
      <w:marBottom w:val="0"/>
      <w:divBdr>
        <w:top w:val="none" w:sz="0" w:space="0" w:color="auto"/>
        <w:left w:val="none" w:sz="0" w:space="0" w:color="auto"/>
        <w:bottom w:val="none" w:sz="0" w:space="0" w:color="auto"/>
        <w:right w:val="none" w:sz="0" w:space="0" w:color="auto"/>
      </w:divBdr>
    </w:div>
    <w:div w:id="1890872755">
      <w:bodyDiv w:val="1"/>
      <w:marLeft w:val="0"/>
      <w:marRight w:val="0"/>
      <w:marTop w:val="0"/>
      <w:marBottom w:val="0"/>
      <w:divBdr>
        <w:top w:val="none" w:sz="0" w:space="0" w:color="auto"/>
        <w:left w:val="none" w:sz="0" w:space="0" w:color="auto"/>
        <w:bottom w:val="none" w:sz="0" w:space="0" w:color="auto"/>
        <w:right w:val="none" w:sz="0" w:space="0" w:color="auto"/>
      </w:divBdr>
    </w:div>
    <w:div w:id="1890920769">
      <w:bodyDiv w:val="1"/>
      <w:marLeft w:val="0"/>
      <w:marRight w:val="0"/>
      <w:marTop w:val="0"/>
      <w:marBottom w:val="0"/>
      <w:divBdr>
        <w:top w:val="none" w:sz="0" w:space="0" w:color="auto"/>
        <w:left w:val="none" w:sz="0" w:space="0" w:color="auto"/>
        <w:bottom w:val="none" w:sz="0" w:space="0" w:color="auto"/>
        <w:right w:val="none" w:sz="0" w:space="0" w:color="auto"/>
      </w:divBdr>
    </w:div>
    <w:div w:id="1891110129">
      <w:bodyDiv w:val="1"/>
      <w:marLeft w:val="0"/>
      <w:marRight w:val="0"/>
      <w:marTop w:val="0"/>
      <w:marBottom w:val="0"/>
      <w:divBdr>
        <w:top w:val="none" w:sz="0" w:space="0" w:color="auto"/>
        <w:left w:val="none" w:sz="0" w:space="0" w:color="auto"/>
        <w:bottom w:val="none" w:sz="0" w:space="0" w:color="auto"/>
        <w:right w:val="none" w:sz="0" w:space="0" w:color="auto"/>
      </w:divBdr>
    </w:div>
    <w:div w:id="1905524958">
      <w:bodyDiv w:val="1"/>
      <w:marLeft w:val="0"/>
      <w:marRight w:val="0"/>
      <w:marTop w:val="0"/>
      <w:marBottom w:val="0"/>
      <w:divBdr>
        <w:top w:val="none" w:sz="0" w:space="0" w:color="auto"/>
        <w:left w:val="none" w:sz="0" w:space="0" w:color="auto"/>
        <w:bottom w:val="none" w:sz="0" w:space="0" w:color="auto"/>
        <w:right w:val="none" w:sz="0" w:space="0" w:color="auto"/>
      </w:divBdr>
    </w:div>
    <w:div w:id="1907299806">
      <w:bodyDiv w:val="1"/>
      <w:marLeft w:val="0"/>
      <w:marRight w:val="0"/>
      <w:marTop w:val="0"/>
      <w:marBottom w:val="0"/>
      <w:divBdr>
        <w:top w:val="none" w:sz="0" w:space="0" w:color="auto"/>
        <w:left w:val="none" w:sz="0" w:space="0" w:color="auto"/>
        <w:bottom w:val="none" w:sz="0" w:space="0" w:color="auto"/>
        <w:right w:val="none" w:sz="0" w:space="0" w:color="auto"/>
      </w:divBdr>
    </w:div>
    <w:div w:id="1915700114">
      <w:bodyDiv w:val="1"/>
      <w:marLeft w:val="0"/>
      <w:marRight w:val="0"/>
      <w:marTop w:val="0"/>
      <w:marBottom w:val="0"/>
      <w:divBdr>
        <w:top w:val="none" w:sz="0" w:space="0" w:color="auto"/>
        <w:left w:val="none" w:sz="0" w:space="0" w:color="auto"/>
        <w:bottom w:val="none" w:sz="0" w:space="0" w:color="auto"/>
        <w:right w:val="none" w:sz="0" w:space="0" w:color="auto"/>
      </w:divBdr>
    </w:div>
    <w:div w:id="1916547516">
      <w:bodyDiv w:val="1"/>
      <w:marLeft w:val="0"/>
      <w:marRight w:val="0"/>
      <w:marTop w:val="0"/>
      <w:marBottom w:val="0"/>
      <w:divBdr>
        <w:top w:val="none" w:sz="0" w:space="0" w:color="auto"/>
        <w:left w:val="none" w:sz="0" w:space="0" w:color="auto"/>
        <w:bottom w:val="none" w:sz="0" w:space="0" w:color="auto"/>
        <w:right w:val="none" w:sz="0" w:space="0" w:color="auto"/>
      </w:divBdr>
    </w:div>
    <w:div w:id="1934632928">
      <w:bodyDiv w:val="1"/>
      <w:marLeft w:val="0"/>
      <w:marRight w:val="0"/>
      <w:marTop w:val="0"/>
      <w:marBottom w:val="0"/>
      <w:divBdr>
        <w:top w:val="none" w:sz="0" w:space="0" w:color="auto"/>
        <w:left w:val="none" w:sz="0" w:space="0" w:color="auto"/>
        <w:bottom w:val="none" w:sz="0" w:space="0" w:color="auto"/>
        <w:right w:val="none" w:sz="0" w:space="0" w:color="auto"/>
      </w:divBdr>
    </w:div>
    <w:div w:id="1935241371">
      <w:bodyDiv w:val="1"/>
      <w:marLeft w:val="0"/>
      <w:marRight w:val="0"/>
      <w:marTop w:val="0"/>
      <w:marBottom w:val="0"/>
      <w:divBdr>
        <w:top w:val="none" w:sz="0" w:space="0" w:color="auto"/>
        <w:left w:val="none" w:sz="0" w:space="0" w:color="auto"/>
        <w:bottom w:val="none" w:sz="0" w:space="0" w:color="auto"/>
        <w:right w:val="none" w:sz="0" w:space="0" w:color="auto"/>
      </w:divBdr>
    </w:div>
    <w:div w:id="1935673498">
      <w:bodyDiv w:val="1"/>
      <w:marLeft w:val="0"/>
      <w:marRight w:val="0"/>
      <w:marTop w:val="0"/>
      <w:marBottom w:val="0"/>
      <w:divBdr>
        <w:top w:val="none" w:sz="0" w:space="0" w:color="auto"/>
        <w:left w:val="none" w:sz="0" w:space="0" w:color="auto"/>
        <w:bottom w:val="none" w:sz="0" w:space="0" w:color="auto"/>
        <w:right w:val="none" w:sz="0" w:space="0" w:color="auto"/>
      </w:divBdr>
    </w:div>
    <w:div w:id="1938828877">
      <w:bodyDiv w:val="1"/>
      <w:marLeft w:val="0"/>
      <w:marRight w:val="0"/>
      <w:marTop w:val="0"/>
      <w:marBottom w:val="0"/>
      <w:divBdr>
        <w:top w:val="none" w:sz="0" w:space="0" w:color="auto"/>
        <w:left w:val="none" w:sz="0" w:space="0" w:color="auto"/>
        <w:bottom w:val="none" w:sz="0" w:space="0" w:color="auto"/>
        <w:right w:val="none" w:sz="0" w:space="0" w:color="auto"/>
      </w:divBdr>
    </w:div>
    <w:div w:id="1963144811">
      <w:bodyDiv w:val="1"/>
      <w:marLeft w:val="0"/>
      <w:marRight w:val="0"/>
      <w:marTop w:val="0"/>
      <w:marBottom w:val="0"/>
      <w:divBdr>
        <w:top w:val="none" w:sz="0" w:space="0" w:color="auto"/>
        <w:left w:val="none" w:sz="0" w:space="0" w:color="auto"/>
        <w:bottom w:val="none" w:sz="0" w:space="0" w:color="auto"/>
        <w:right w:val="none" w:sz="0" w:space="0" w:color="auto"/>
      </w:divBdr>
    </w:div>
    <w:div w:id="1964261118">
      <w:bodyDiv w:val="1"/>
      <w:marLeft w:val="0"/>
      <w:marRight w:val="0"/>
      <w:marTop w:val="0"/>
      <w:marBottom w:val="0"/>
      <w:divBdr>
        <w:top w:val="none" w:sz="0" w:space="0" w:color="auto"/>
        <w:left w:val="none" w:sz="0" w:space="0" w:color="auto"/>
        <w:bottom w:val="none" w:sz="0" w:space="0" w:color="auto"/>
        <w:right w:val="none" w:sz="0" w:space="0" w:color="auto"/>
      </w:divBdr>
    </w:div>
    <w:div w:id="1966235071">
      <w:bodyDiv w:val="1"/>
      <w:marLeft w:val="0"/>
      <w:marRight w:val="0"/>
      <w:marTop w:val="0"/>
      <w:marBottom w:val="0"/>
      <w:divBdr>
        <w:top w:val="none" w:sz="0" w:space="0" w:color="auto"/>
        <w:left w:val="none" w:sz="0" w:space="0" w:color="auto"/>
        <w:bottom w:val="none" w:sz="0" w:space="0" w:color="auto"/>
        <w:right w:val="none" w:sz="0" w:space="0" w:color="auto"/>
      </w:divBdr>
    </w:div>
    <w:div w:id="1976452231">
      <w:bodyDiv w:val="1"/>
      <w:marLeft w:val="0"/>
      <w:marRight w:val="0"/>
      <w:marTop w:val="0"/>
      <w:marBottom w:val="0"/>
      <w:divBdr>
        <w:top w:val="none" w:sz="0" w:space="0" w:color="auto"/>
        <w:left w:val="none" w:sz="0" w:space="0" w:color="auto"/>
        <w:bottom w:val="none" w:sz="0" w:space="0" w:color="auto"/>
        <w:right w:val="none" w:sz="0" w:space="0" w:color="auto"/>
      </w:divBdr>
    </w:div>
    <w:div w:id="1977297808">
      <w:bodyDiv w:val="1"/>
      <w:marLeft w:val="0"/>
      <w:marRight w:val="0"/>
      <w:marTop w:val="0"/>
      <w:marBottom w:val="0"/>
      <w:divBdr>
        <w:top w:val="none" w:sz="0" w:space="0" w:color="auto"/>
        <w:left w:val="none" w:sz="0" w:space="0" w:color="auto"/>
        <w:bottom w:val="none" w:sz="0" w:space="0" w:color="auto"/>
        <w:right w:val="none" w:sz="0" w:space="0" w:color="auto"/>
      </w:divBdr>
    </w:div>
    <w:div w:id="1997954030">
      <w:bodyDiv w:val="1"/>
      <w:marLeft w:val="0"/>
      <w:marRight w:val="0"/>
      <w:marTop w:val="0"/>
      <w:marBottom w:val="0"/>
      <w:divBdr>
        <w:top w:val="none" w:sz="0" w:space="0" w:color="auto"/>
        <w:left w:val="none" w:sz="0" w:space="0" w:color="auto"/>
        <w:bottom w:val="none" w:sz="0" w:space="0" w:color="auto"/>
        <w:right w:val="none" w:sz="0" w:space="0" w:color="auto"/>
      </w:divBdr>
    </w:div>
    <w:div w:id="2000377010">
      <w:bodyDiv w:val="1"/>
      <w:marLeft w:val="0"/>
      <w:marRight w:val="0"/>
      <w:marTop w:val="0"/>
      <w:marBottom w:val="0"/>
      <w:divBdr>
        <w:top w:val="none" w:sz="0" w:space="0" w:color="auto"/>
        <w:left w:val="none" w:sz="0" w:space="0" w:color="auto"/>
        <w:bottom w:val="none" w:sz="0" w:space="0" w:color="auto"/>
        <w:right w:val="none" w:sz="0" w:space="0" w:color="auto"/>
      </w:divBdr>
    </w:div>
    <w:div w:id="2011641260">
      <w:bodyDiv w:val="1"/>
      <w:marLeft w:val="0"/>
      <w:marRight w:val="0"/>
      <w:marTop w:val="0"/>
      <w:marBottom w:val="0"/>
      <w:divBdr>
        <w:top w:val="none" w:sz="0" w:space="0" w:color="auto"/>
        <w:left w:val="none" w:sz="0" w:space="0" w:color="auto"/>
        <w:bottom w:val="none" w:sz="0" w:space="0" w:color="auto"/>
        <w:right w:val="none" w:sz="0" w:space="0" w:color="auto"/>
      </w:divBdr>
    </w:div>
    <w:div w:id="2019892242">
      <w:bodyDiv w:val="1"/>
      <w:marLeft w:val="0"/>
      <w:marRight w:val="0"/>
      <w:marTop w:val="0"/>
      <w:marBottom w:val="0"/>
      <w:divBdr>
        <w:top w:val="none" w:sz="0" w:space="0" w:color="auto"/>
        <w:left w:val="none" w:sz="0" w:space="0" w:color="auto"/>
        <w:bottom w:val="none" w:sz="0" w:space="0" w:color="auto"/>
        <w:right w:val="none" w:sz="0" w:space="0" w:color="auto"/>
      </w:divBdr>
    </w:div>
    <w:div w:id="2023313896">
      <w:bodyDiv w:val="1"/>
      <w:marLeft w:val="0"/>
      <w:marRight w:val="0"/>
      <w:marTop w:val="0"/>
      <w:marBottom w:val="0"/>
      <w:divBdr>
        <w:top w:val="none" w:sz="0" w:space="0" w:color="auto"/>
        <w:left w:val="none" w:sz="0" w:space="0" w:color="auto"/>
        <w:bottom w:val="none" w:sz="0" w:space="0" w:color="auto"/>
        <w:right w:val="none" w:sz="0" w:space="0" w:color="auto"/>
      </w:divBdr>
    </w:div>
    <w:div w:id="2027749787">
      <w:bodyDiv w:val="1"/>
      <w:marLeft w:val="0"/>
      <w:marRight w:val="0"/>
      <w:marTop w:val="0"/>
      <w:marBottom w:val="0"/>
      <w:divBdr>
        <w:top w:val="none" w:sz="0" w:space="0" w:color="auto"/>
        <w:left w:val="none" w:sz="0" w:space="0" w:color="auto"/>
        <w:bottom w:val="none" w:sz="0" w:space="0" w:color="auto"/>
        <w:right w:val="none" w:sz="0" w:space="0" w:color="auto"/>
      </w:divBdr>
    </w:div>
    <w:div w:id="2028481803">
      <w:bodyDiv w:val="1"/>
      <w:marLeft w:val="0"/>
      <w:marRight w:val="0"/>
      <w:marTop w:val="0"/>
      <w:marBottom w:val="0"/>
      <w:divBdr>
        <w:top w:val="none" w:sz="0" w:space="0" w:color="auto"/>
        <w:left w:val="none" w:sz="0" w:space="0" w:color="auto"/>
        <w:bottom w:val="none" w:sz="0" w:space="0" w:color="auto"/>
        <w:right w:val="none" w:sz="0" w:space="0" w:color="auto"/>
      </w:divBdr>
    </w:div>
    <w:div w:id="2042048431">
      <w:bodyDiv w:val="1"/>
      <w:marLeft w:val="0"/>
      <w:marRight w:val="0"/>
      <w:marTop w:val="0"/>
      <w:marBottom w:val="0"/>
      <w:divBdr>
        <w:top w:val="none" w:sz="0" w:space="0" w:color="auto"/>
        <w:left w:val="none" w:sz="0" w:space="0" w:color="auto"/>
        <w:bottom w:val="none" w:sz="0" w:space="0" w:color="auto"/>
        <w:right w:val="none" w:sz="0" w:space="0" w:color="auto"/>
      </w:divBdr>
    </w:div>
    <w:div w:id="2043046805">
      <w:bodyDiv w:val="1"/>
      <w:marLeft w:val="0"/>
      <w:marRight w:val="0"/>
      <w:marTop w:val="0"/>
      <w:marBottom w:val="0"/>
      <w:divBdr>
        <w:top w:val="none" w:sz="0" w:space="0" w:color="auto"/>
        <w:left w:val="none" w:sz="0" w:space="0" w:color="auto"/>
        <w:bottom w:val="none" w:sz="0" w:space="0" w:color="auto"/>
        <w:right w:val="none" w:sz="0" w:space="0" w:color="auto"/>
      </w:divBdr>
    </w:div>
    <w:div w:id="2054694228">
      <w:bodyDiv w:val="1"/>
      <w:marLeft w:val="0"/>
      <w:marRight w:val="0"/>
      <w:marTop w:val="0"/>
      <w:marBottom w:val="0"/>
      <w:divBdr>
        <w:top w:val="none" w:sz="0" w:space="0" w:color="auto"/>
        <w:left w:val="none" w:sz="0" w:space="0" w:color="auto"/>
        <w:bottom w:val="none" w:sz="0" w:space="0" w:color="auto"/>
        <w:right w:val="none" w:sz="0" w:space="0" w:color="auto"/>
      </w:divBdr>
    </w:div>
    <w:div w:id="2076853568">
      <w:bodyDiv w:val="1"/>
      <w:marLeft w:val="0"/>
      <w:marRight w:val="0"/>
      <w:marTop w:val="0"/>
      <w:marBottom w:val="0"/>
      <w:divBdr>
        <w:top w:val="none" w:sz="0" w:space="0" w:color="auto"/>
        <w:left w:val="none" w:sz="0" w:space="0" w:color="auto"/>
        <w:bottom w:val="none" w:sz="0" w:space="0" w:color="auto"/>
        <w:right w:val="none" w:sz="0" w:space="0" w:color="auto"/>
      </w:divBdr>
    </w:div>
    <w:div w:id="2083092699">
      <w:bodyDiv w:val="1"/>
      <w:marLeft w:val="0"/>
      <w:marRight w:val="0"/>
      <w:marTop w:val="0"/>
      <w:marBottom w:val="0"/>
      <w:divBdr>
        <w:top w:val="none" w:sz="0" w:space="0" w:color="auto"/>
        <w:left w:val="none" w:sz="0" w:space="0" w:color="auto"/>
        <w:bottom w:val="none" w:sz="0" w:space="0" w:color="auto"/>
        <w:right w:val="none" w:sz="0" w:space="0" w:color="auto"/>
      </w:divBdr>
    </w:div>
    <w:div w:id="2095740140">
      <w:bodyDiv w:val="1"/>
      <w:marLeft w:val="0"/>
      <w:marRight w:val="0"/>
      <w:marTop w:val="0"/>
      <w:marBottom w:val="0"/>
      <w:divBdr>
        <w:top w:val="none" w:sz="0" w:space="0" w:color="auto"/>
        <w:left w:val="none" w:sz="0" w:space="0" w:color="auto"/>
        <w:bottom w:val="none" w:sz="0" w:space="0" w:color="auto"/>
        <w:right w:val="none" w:sz="0" w:space="0" w:color="auto"/>
      </w:divBdr>
    </w:div>
    <w:div w:id="2103795021">
      <w:bodyDiv w:val="1"/>
      <w:marLeft w:val="0"/>
      <w:marRight w:val="0"/>
      <w:marTop w:val="0"/>
      <w:marBottom w:val="0"/>
      <w:divBdr>
        <w:top w:val="none" w:sz="0" w:space="0" w:color="auto"/>
        <w:left w:val="none" w:sz="0" w:space="0" w:color="auto"/>
        <w:bottom w:val="none" w:sz="0" w:space="0" w:color="auto"/>
        <w:right w:val="none" w:sz="0" w:space="0" w:color="auto"/>
      </w:divBdr>
    </w:div>
    <w:div w:id="2110655573">
      <w:bodyDiv w:val="1"/>
      <w:marLeft w:val="0"/>
      <w:marRight w:val="0"/>
      <w:marTop w:val="0"/>
      <w:marBottom w:val="0"/>
      <w:divBdr>
        <w:top w:val="none" w:sz="0" w:space="0" w:color="auto"/>
        <w:left w:val="none" w:sz="0" w:space="0" w:color="auto"/>
        <w:bottom w:val="none" w:sz="0" w:space="0" w:color="auto"/>
        <w:right w:val="none" w:sz="0" w:space="0" w:color="auto"/>
      </w:divBdr>
    </w:div>
    <w:div w:id="2111393495">
      <w:bodyDiv w:val="1"/>
      <w:marLeft w:val="0"/>
      <w:marRight w:val="0"/>
      <w:marTop w:val="0"/>
      <w:marBottom w:val="0"/>
      <w:divBdr>
        <w:top w:val="none" w:sz="0" w:space="0" w:color="auto"/>
        <w:left w:val="none" w:sz="0" w:space="0" w:color="auto"/>
        <w:bottom w:val="none" w:sz="0" w:space="0" w:color="auto"/>
        <w:right w:val="none" w:sz="0" w:space="0" w:color="auto"/>
      </w:divBdr>
    </w:div>
    <w:div w:id="2113277113">
      <w:bodyDiv w:val="1"/>
      <w:marLeft w:val="0"/>
      <w:marRight w:val="0"/>
      <w:marTop w:val="0"/>
      <w:marBottom w:val="0"/>
      <w:divBdr>
        <w:top w:val="none" w:sz="0" w:space="0" w:color="auto"/>
        <w:left w:val="none" w:sz="0" w:space="0" w:color="auto"/>
        <w:bottom w:val="none" w:sz="0" w:space="0" w:color="auto"/>
        <w:right w:val="none" w:sz="0" w:space="0" w:color="auto"/>
      </w:divBdr>
    </w:div>
    <w:div w:id="2117292430">
      <w:bodyDiv w:val="1"/>
      <w:marLeft w:val="0"/>
      <w:marRight w:val="0"/>
      <w:marTop w:val="0"/>
      <w:marBottom w:val="0"/>
      <w:divBdr>
        <w:top w:val="none" w:sz="0" w:space="0" w:color="auto"/>
        <w:left w:val="none" w:sz="0" w:space="0" w:color="auto"/>
        <w:bottom w:val="none" w:sz="0" w:space="0" w:color="auto"/>
        <w:right w:val="none" w:sz="0" w:space="0" w:color="auto"/>
      </w:divBdr>
    </w:div>
    <w:div w:id="2118863828">
      <w:bodyDiv w:val="1"/>
      <w:marLeft w:val="0"/>
      <w:marRight w:val="0"/>
      <w:marTop w:val="0"/>
      <w:marBottom w:val="0"/>
      <w:divBdr>
        <w:top w:val="none" w:sz="0" w:space="0" w:color="auto"/>
        <w:left w:val="none" w:sz="0" w:space="0" w:color="auto"/>
        <w:bottom w:val="none" w:sz="0" w:space="0" w:color="auto"/>
        <w:right w:val="none" w:sz="0" w:space="0" w:color="auto"/>
      </w:divBdr>
    </w:div>
    <w:div w:id="214087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4.xml"/><Relationship Id="rId26" Type="http://schemas.microsoft.com/office/2016/09/relationships/commentsIds" Target="commentsIds.xml"/><Relationship Id="rId21" Type="http://schemas.openxmlformats.org/officeDocument/2006/relationships/image" Target="media/image10.png"/><Relationship Id="rId34" Type="http://schemas.openxmlformats.org/officeDocument/2006/relationships/image" Target="media/image14.emf"/><Relationship Id="rId7" Type="http://schemas.openxmlformats.org/officeDocument/2006/relationships/hyperlink" Target="https://github.com/thijses/PCBcoilGenerator" TargetMode="External"/><Relationship Id="rId12" Type="http://schemas.openxmlformats.org/officeDocument/2006/relationships/image" Target="media/image6.png"/><Relationship Id="rId17" Type="http://schemas.openxmlformats.org/officeDocument/2006/relationships/chart" Target="charts/chart3.xml"/><Relationship Id="rId25" Type="http://schemas.microsoft.com/office/2011/relationships/commentsExtended" Target="commentsExtended.xml"/><Relationship Id="rId33" Type="http://schemas.openxmlformats.org/officeDocument/2006/relationships/hyperlink" Target="https://github.com/thijses/PCBcoilGenera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5.xm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comments" Target="comments.xml"/><Relationship Id="rId32" Type="http://schemas.openxmlformats.org/officeDocument/2006/relationships/chart" Target="charts/chart8.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lcpcb.com/impedance" TargetMode="External"/><Relationship Id="rId27" Type="http://schemas.microsoft.com/office/2018/08/relationships/commentsExtensible" Target="commentsExtensible.xml"/><Relationship Id="rId30" Type="http://schemas.openxmlformats.org/officeDocument/2006/relationships/chart" Target="charts/chart6.xml"/><Relationship Id="rId35" Type="http://schemas.openxmlformats.org/officeDocument/2006/relationships/package" Target="embeddings/Microsoft_Excel_Worksheet7.xlsx"/><Relationship Id="rId8" Type="http://schemas.openxmlformats.org/officeDocument/2006/relationships/image" Target="media/image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1.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192.168.20.2\30_Operations\20_Projects\21000_series\21343%20Active%20Security%20Glass\40%20Qualification%20&amp;%20Verification\QRD21343-0007\measurement%20data%20in%20exce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inductance</a:t>
            </a:r>
            <a:r>
              <a:rPr lang="en-GB" baseline="0"/>
              <a:t> error [%] over #turns</a:t>
            </a:r>
          </a:p>
          <a:p>
            <a:pPr>
              <a:defRPr/>
            </a:pPr>
            <a:r>
              <a:rPr lang="en-GB" baseline="0"/>
              <a:t>(for circular coils)</a:t>
            </a:r>
            <a:endParaRPr lang="en-GB"/>
          </a:p>
        </c:rich>
      </c:tx>
      <c:layout>
        <c:manualLayout>
          <c:xMode val="edge"/>
          <c:yMode val="edge"/>
          <c:x val="0.26507809538214822"/>
          <c:y val="1.98649185538339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9273546661858"/>
          <c:y val="0.16930729308419284"/>
          <c:w val="0.77500773245605092"/>
          <c:h val="0.60719329035002922"/>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Blad1!$D$63:$D$72</c:f>
              <c:numCache>
                <c:formatCode>General</c:formatCode>
                <c:ptCount val="10"/>
                <c:pt idx="0">
                  <c:v>14</c:v>
                </c:pt>
                <c:pt idx="1">
                  <c:v>13</c:v>
                </c:pt>
                <c:pt idx="2">
                  <c:v>12</c:v>
                </c:pt>
                <c:pt idx="3">
                  <c:v>11</c:v>
                </c:pt>
                <c:pt idx="4">
                  <c:v>10</c:v>
                </c:pt>
                <c:pt idx="5">
                  <c:v>9</c:v>
                </c:pt>
                <c:pt idx="6">
                  <c:v>8</c:v>
                </c:pt>
                <c:pt idx="7">
                  <c:v>7</c:v>
                </c:pt>
                <c:pt idx="8">
                  <c:v>6</c:v>
                </c:pt>
                <c:pt idx="9">
                  <c:v>5</c:v>
                </c:pt>
              </c:numCache>
            </c:numRef>
          </c:xVal>
          <c:yVal>
            <c:numRef>
              <c:f>Blad1!$U$63:$U$72</c:f>
              <c:numCache>
                <c:formatCode>0%</c:formatCode>
                <c:ptCount val="10"/>
                <c:pt idx="0">
                  <c:v>0.13565197109817353</c:v>
                </c:pt>
                <c:pt idx="1">
                  <c:v>0.13940152052519594</c:v>
                </c:pt>
                <c:pt idx="2">
                  <c:v>0.14648582332000698</c:v>
                </c:pt>
                <c:pt idx="3">
                  <c:v>0.15363570369415142</c:v>
                </c:pt>
                <c:pt idx="4">
                  <c:v>0.16405120626596578</c:v>
                </c:pt>
                <c:pt idx="5">
                  <c:v>0.18123484857838429</c:v>
                </c:pt>
                <c:pt idx="6">
                  <c:v>0.20057730061699161</c:v>
                </c:pt>
                <c:pt idx="7">
                  <c:v>0.22480336818951208</c:v>
                </c:pt>
                <c:pt idx="8">
                  <c:v>0.25791695968636363</c:v>
                </c:pt>
                <c:pt idx="9">
                  <c:v>0.29828558210557876</c:v>
                </c:pt>
              </c:numCache>
            </c:numRef>
          </c:yVal>
          <c:smooth val="0"/>
          <c:extLst>
            <c:ext xmlns:c16="http://schemas.microsoft.com/office/drawing/2014/chart" uri="{C3380CC4-5D6E-409C-BE32-E72D297353CC}">
              <c16:uniqueId val="{00000000-4637-4BF7-9271-C0D338A1DE4B}"/>
            </c:ext>
          </c:extLst>
        </c:ser>
        <c:dLbls>
          <c:showLegendKey val="0"/>
          <c:showVal val="0"/>
          <c:showCatName val="0"/>
          <c:showSerName val="0"/>
          <c:showPercent val="0"/>
          <c:showBubbleSize val="0"/>
        </c:dLbls>
        <c:axId val="1545810112"/>
        <c:axId val="1545810528"/>
      </c:scatterChart>
      <c:valAx>
        <c:axId val="1545810112"/>
        <c:scaling>
          <c:orientation val="minMax"/>
          <c:max val="15"/>
          <c:min val="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turns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810528"/>
        <c:crosses val="autoZero"/>
        <c:crossBetween val="midCat"/>
        <c:majorUnit val="1"/>
      </c:valAx>
      <c:valAx>
        <c:axId val="1545810528"/>
        <c:scaling>
          <c:orientation val="minMax"/>
          <c:min val="0.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a:t>
                </a:r>
                <a:r>
                  <a:rPr lang="en-US" baseline="0"/>
                  <a:t> prediction error</a:t>
                </a:r>
              </a:p>
              <a:p>
                <a:pPr>
                  <a:defRPr/>
                </a:pPr>
                <a:r>
                  <a:rPr lang="en-US" baseline="0"/>
                  <a:t>[% of measured value]</a:t>
                </a:r>
                <a:endParaRPr lang="en-US"/>
              </a:p>
            </c:rich>
          </c:tx>
          <c:layout>
            <c:manualLayout>
              <c:xMode val="edge"/>
              <c:yMode val="edge"/>
              <c:x val="1.7429193899782137E-2"/>
              <c:y val="0.249284750337381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810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inductance error</a:t>
            </a:r>
            <a:r>
              <a:rPr lang="en-GB" baseline="0"/>
              <a:t> [%] over K_turns</a:t>
            </a:r>
            <a:br>
              <a:rPr lang="en-GB" baseline="0"/>
            </a:br>
            <a:r>
              <a:rPr lang="en-GB" baseline="0"/>
              <a:t>(for circular coils)</a:t>
            </a:r>
            <a:endParaRPr lang="en-GB"/>
          </a:p>
        </c:rich>
      </c:tx>
      <c:layout>
        <c:manualLayout>
          <c:xMode val="edge"/>
          <c:yMode val="edge"/>
          <c:x val="0.29858140540848077"/>
          <c:y val="1.572845732601544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426640127108755"/>
          <c:y val="0.15775661566126889"/>
          <c:w val="0.81211666361277679"/>
          <c:h val="0.6943052928249962"/>
        </c:manualLayout>
      </c:layout>
      <c:scatterChart>
        <c:scatterStyle val="lineMarker"/>
        <c:varyColors val="0"/>
        <c:ser>
          <c:idx val="0"/>
          <c:order val="0"/>
          <c:tx>
            <c:v>error % over K_turns</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2"/>
                </a:solidFill>
                <a:prstDash val="sysDot"/>
              </a:ln>
              <a:effectLst/>
            </c:spPr>
            <c:trendlineType val="linear"/>
            <c:dispRSqr val="0"/>
            <c:dispEq val="1"/>
            <c:trendlineLbl>
              <c:layout>
                <c:manualLayout>
                  <c:x val="2.4249224186473024E-2"/>
                  <c:y val="-0.5309508917716612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linear trendline: y = -0.5278x + 0.469</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Blad1!$W$63:$W$72</c:f>
              <c:numCache>
                <c:formatCode>General</c:formatCode>
                <c:ptCount val="10"/>
                <c:pt idx="0">
                  <c:v>0.6311179804224627</c:v>
                </c:pt>
                <c:pt idx="1">
                  <c:v>0.62290368950646879</c:v>
                </c:pt>
                <c:pt idx="2">
                  <c:v>0.61172472387425669</c:v>
                </c:pt>
                <c:pt idx="3">
                  <c:v>0.5965586944732042</c:v>
                </c:pt>
                <c:pt idx="4">
                  <c:v>0.57603686635944706</c:v>
                </c:pt>
                <c:pt idx="5">
                  <c:v>0.54837180962697185</c:v>
                </c:pt>
                <c:pt idx="6">
                  <c:v>0.51134547778843087</c:v>
                </c:pt>
                <c:pt idx="7">
                  <c:v>0.4624823029731005</c:v>
                </c:pt>
                <c:pt idx="8">
                  <c:v>0.39964476021314388</c:v>
                </c:pt>
                <c:pt idx="9">
                  <c:v>0.32237266279819471</c:v>
                </c:pt>
              </c:numCache>
            </c:numRef>
          </c:xVal>
          <c:yVal>
            <c:numRef>
              <c:f>Blad1!$U$63:$U$72</c:f>
              <c:numCache>
                <c:formatCode>0%</c:formatCode>
                <c:ptCount val="10"/>
                <c:pt idx="0">
                  <c:v>0.13565197109817353</c:v>
                </c:pt>
                <c:pt idx="1">
                  <c:v>0.13940152052519594</c:v>
                </c:pt>
                <c:pt idx="2">
                  <c:v>0.14648582332000698</c:v>
                </c:pt>
                <c:pt idx="3">
                  <c:v>0.15363570369415142</c:v>
                </c:pt>
                <c:pt idx="4">
                  <c:v>0.16405120626596578</c:v>
                </c:pt>
                <c:pt idx="5">
                  <c:v>0.18123484857838429</c:v>
                </c:pt>
                <c:pt idx="6">
                  <c:v>0.20057730061699161</c:v>
                </c:pt>
                <c:pt idx="7">
                  <c:v>0.22480336818951208</c:v>
                </c:pt>
                <c:pt idx="8">
                  <c:v>0.25791695968636363</c:v>
                </c:pt>
                <c:pt idx="9">
                  <c:v>0.29828558210557876</c:v>
                </c:pt>
              </c:numCache>
            </c:numRef>
          </c:yVal>
          <c:smooth val="0"/>
          <c:extLst>
            <c:ext xmlns:c16="http://schemas.microsoft.com/office/drawing/2014/chart" uri="{C3380CC4-5D6E-409C-BE32-E72D297353CC}">
              <c16:uniqueId val="{00000001-4B92-4E70-914B-90A27E7D45BF}"/>
            </c:ext>
          </c:extLst>
        </c:ser>
        <c:dLbls>
          <c:showLegendKey val="0"/>
          <c:showVal val="0"/>
          <c:showCatName val="0"/>
          <c:showSerName val="0"/>
          <c:showPercent val="0"/>
          <c:showBubbleSize val="0"/>
        </c:dLbls>
        <c:axId val="1553209152"/>
        <c:axId val="1553208736"/>
      </c:scatterChart>
      <c:valAx>
        <c:axId val="1553209152"/>
        <c:scaling>
          <c:orientation val="minMax"/>
          <c:max val="0.65000000000000013"/>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r>
                  <a:rPr lang="en-US" baseline="-25000"/>
                  <a:t>turns</a:t>
                </a:r>
              </a:p>
            </c:rich>
          </c:tx>
          <c:layout>
            <c:manualLayout>
              <c:xMode val="edge"/>
              <c:yMode val="edge"/>
              <c:x val="0.47789944256942507"/>
              <c:y val="0.9097969829397636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208736"/>
        <c:crosses val="autoZero"/>
        <c:crossBetween val="midCat"/>
      </c:valAx>
      <c:valAx>
        <c:axId val="1553208736"/>
        <c:scaling>
          <c:orientation val="minMax"/>
          <c:min val="0.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induction</a:t>
                </a:r>
                <a:r>
                  <a:rPr lang="en-US" baseline="0"/>
                  <a:t> prediction error</a:t>
                </a:r>
              </a:p>
              <a:p>
                <a:pPr>
                  <a:defRPr/>
                </a:pPr>
                <a:r>
                  <a:rPr lang="en-US" baseline="0"/>
                  <a:t>[% of measured value]</a:t>
                </a:r>
                <a:endParaRPr lang="en-US"/>
              </a:p>
            </c:rich>
          </c:tx>
          <c:layout>
            <c:manualLayout>
              <c:xMode val="edge"/>
              <c:yMode val="edge"/>
              <c:x val="7.6732120311546964E-3"/>
              <c:y val="0.269615841620496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209152"/>
        <c:crosses val="autoZero"/>
        <c:crossBetween val="midCat"/>
      </c:valAx>
      <c:spPr>
        <a:noFill/>
        <a:ln>
          <a:noFill/>
        </a:ln>
        <a:effectLst/>
      </c:spPr>
    </c:plotArea>
    <c:legend>
      <c:legendPos val="r"/>
      <c:layout>
        <c:manualLayout>
          <c:xMode val="edge"/>
          <c:yMode val="edge"/>
          <c:x val="0.14686532847723011"/>
          <c:y val="0.63132478900420996"/>
          <c:w val="0.31581153567152526"/>
          <c:h val="0.1638241811344760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K_turns over #turns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150393700787401E-2"/>
          <c:y val="0.12081471481079731"/>
          <c:w val="0.8507527559055118"/>
          <c:h val="0.72884386973927562"/>
        </c:manualLayout>
      </c:layout>
      <c:scatterChart>
        <c:scatterStyle val="lineMarker"/>
        <c:varyColors val="0"/>
        <c:ser>
          <c:idx val="0"/>
          <c:order val="0"/>
          <c:tx>
            <c:v>adjusted (circular)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Blad1!$D$63:$D$72</c:f>
              <c:numCache>
                <c:formatCode>General</c:formatCode>
                <c:ptCount val="10"/>
                <c:pt idx="0">
                  <c:v>14</c:v>
                </c:pt>
                <c:pt idx="1">
                  <c:v>13</c:v>
                </c:pt>
                <c:pt idx="2">
                  <c:v>12</c:v>
                </c:pt>
                <c:pt idx="3">
                  <c:v>11</c:v>
                </c:pt>
                <c:pt idx="4">
                  <c:v>10</c:v>
                </c:pt>
                <c:pt idx="5">
                  <c:v>9</c:v>
                </c:pt>
                <c:pt idx="6">
                  <c:v>8</c:v>
                </c:pt>
                <c:pt idx="7">
                  <c:v>7</c:v>
                </c:pt>
                <c:pt idx="8">
                  <c:v>6</c:v>
                </c:pt>
                <c:pt idx="9">
                  <c:v>5</c:v>
                </c:pt>
              </c:numCache>
            </c:numRef>
          </c:xVal>
          <c:yVal>
            <c:numRef>
              <c:f>Blad1!$Y$63:$Y$72</c:f>
              <c:numCache>
                <c:formatCode>General</c:formatCode>
                <c:ptCount val="10"/>
                <c:pt idx="0">
                  <c:v>0.87642713362635394</c:v>
                </c:pt>
                <c:pt idx="1">
                  <c:v>0.87476118513399348</c:v>
                </c:pt>
                <c:pt idx="2">
                  <c:v>0.87665955229166548</c:v>
                </c:pt>
                <c:pt idx="3">
                  <c:v>0.87401916679242375</c:v>
                </c:pt>
                <c:pt idx="4">
                  <c:v>0.87197142091934177</c:v>
                </c:pt>
                <c:pt idx="5">
                  <c:v>0.87604192422228278</c:v>
                </c:pt>
                <c:pt idx="6">
                  <c:v>0.87347076321291151</c:v>
                </c:pt>
                <c:pt idx="7">
                  <c:v>0.86685945117077734</c:v>
                </c:pt>
                <c:pt idx="8">
                  <c:v>0.8624493123233572</c:v>
                </c:pt>
                <c:pt idx="9">
                  <c:v>0.85555919012133608</c:v>
                </c:pt>
              </c:numCache>
            </c:numRef>
          </c:yVal>
          <c:smooth val="0"/>
          <c:extLst>
            <c:ext xmlns:c16="http://schemas.microsoft.com/office/drawing/2014/chart" uri="{C3380CC4-5D6E-409C-BE32-E72D297353CC}">
              <c16:uniqueId val="{00000000-5374-4117-8FE2-914834ECCDC5}"/>
            </c:ext>
          </c:extLst>
        </c:ser>
        <c:ser>
          <c:idx val="1"/>
          <c:order val="1"/>
          <c:tx>
            <c:v>original (circular)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Blad1!$D$63:$D$72</c:f>
              <c:numCache>
                <c:formatCode>General</c:formatCode>
                <c:ptCount val="10"/>
                <c:pt idx="0">
                  <c:v>14</c:v>
                </c:pt>
                <c:pt idx="1">
                  <c:v>13</c:v>
                </c:pt>
                <c:pt idx="2">
                  <c:v>12</c:v>
                </c:pt>
                <c:pt idx="3">
                  <c:v>11</c:v>
                </c:pt>
                <c:pt idx="4">
                  <c:v>10</c:v>
                </c:pt>
                <c:pt idx="5">
                  <c:v>9</c:v>
                </c:pt>
                <c:pt idx="6">
                  <c:v>8</c:v>
                </c:pt>
                <c:pt idx="7">
                  <c:v>7</c:v>
                </c:pt>
                <c:pt idx="8">
                  <c:v>6</c:v>
                </c:pt>
                <c:pt idx="9">
                  <c:v>5</c:v>
                </c:pt>
              </c:numCache>
            </c:numRef>
          </c:xVal>
          <c:yVal>
            <c:numRef>
              <c:f>Blad1!$W$63:$W$72</c:f>
              <c:numCache>
                <c:formatCode>General</c:formatCode>
                <c:ptCount val="10"/>
                <c:pt idx="0">
                  <c:v>0.6311179804224627</c:v>
                </c:pt>
                <c:pt idx="1">
                  <c:v>0.62290368950646879</c:v>
                </c:pt>
                <c:pt idx="2">
                  <c:v>0.61172472387425669</c:v>
                </c:pt>
                <c:pt idx="3">
                  <c:v>0.5965586944732042</c:v>
                </c:pt>
                <c:pt idx="4">
                  <c:v>0.57603686635944706</c:v>
                </c:pt>
                <c:pt idx="5">
                  <c:v>0.54837180962697185</c:v>
                </c:pt>
                <c:pt idx="6">
                  <c:v>0.51134547778843087</c:v>
                </c:pt>
                <c:pt idx="7">
                  <c:v>0.4624823029731005</c:v>
                </c:pt>
                <c:pt idx="8">
                  <c:v>0.39964476021314388</c:v>
                </c:pt>
                <c:pt idx="9">
                  <c:v>0.32237266279819471</c:v>
                </c:pt>
              </c:numCache>
            </c:numRef>
          </c:yVal>
          <c:smooth val="0"/>
          <c:extLst>
            <c:ext xmlns:c16="http://schemas.microsoft.com/office/drawing/2014/chart" uri="{C3380CC4-5D6E-409C-BE32-E72D297353CC}">
              <c16:uniqueId val="{00000001-5374-4117-8FE2-914834ECCDC5}"/>
            </c:ext>
          </c:extLst>
        </c:ser>
        <c:ser>
          <c:idx val="2"/>
          <c:order val="2"/>
          <c:tx>
            <c:v>adjusted (square)</c:v>
          </c:tx>
          <c:spPr>
            <a:ln w="19050" cap="rnd">
              <a:solidFill>
                <a:schemeClr val="accent3"/>
              </a:solidFill>
              <a:prstDash val="lgDash"/>
              <a:round/>
            </a:ln>
            <a:effectLst/>
          </c:spPr>
          <c:marker>
            <c:symbol val="circle"/>
            <c:size val="5"/>
            <c:spPr>
              <a:solidFill>
                <a:schemeClr val="accent3"/>
              </a:solidFill>
              <a:ln w="9525">
                <a:solidFill>
                  <a:schemeClr val="accent3"/>
                </a:solidFill>
              </a:ln>
              <a:effectLst/>
            </c:spPr>
          </c:marker>
          <c:xVal>
            <c:numRef>
              <c:f>Blad1!$D$57:$D$62</c:f>
              <c:numCache>
                <c:formatCode>General</c:formatCode>
                <c:ptCount val="6"/>
                <c:pt idx="0">
                  <c:v>14</c:v>
                </c:pt>
                <c:pt idx="1">
                  <c:v>11</c:v>
                </c:pt>
                <c:pt idx="2">
                  <c:v>9</c:v>
                </c:pt>
                <c:pt idx="3">
                  <c:v>8</c:v>
                </c:pt>
                <c:pt idx="4">
                  <c:v>6</c:v>
                </c:pt>
                <c:pt idx="5">
                  <c:v>5</c:v>
                </c:pt>
              </c:numCache>
            </c:numRef>
          </c:xVal>
          <c:yVal>
            <c:numRef>
              <c:f>Blad1!$Y$57:$Y$62</c:f>
              <c:numCache>
                <c:formatCode>General</c:formatCode>
                <c:ptCount val="6"/>
                <c:pt idx="0">
                  <c:v>0.84440136828468959</c:v>
                </c:pt>
                <c:pt idx="1">
                  <c:v>0.84632118361076569</c:v>
                </c:pt>
                <c:pt idx="2">
                  <c:v>0.84369844826654039</c:v>
                </c:pt>
                <c:pt idx="3">
                  <c:v>0.84658346997465994</c:v>
                </c:pt>
                <c:pt idx="4">
                  <c:v>0.83194951570654097</c:v>
                </c:pt>
                <c:pt idx="5">
                  <c:v>0.81951597260501341</c:v>
                </c:pt>
              </c:numCache>
            </c:numRef>
          </c:yVal>
          <c:smooth val="0"/>
          <c:extLst>
            <c:ext xmlns:c16="http://schemas.microsoft.com/office/drawing/2014/chart" uri="{C3380CC4-5D6E-409C-BE32-E72D297353CC}">
              <c16:uniqueId val="{00000002-5374-4117-8FE2-914834ECCDC5}"/>
            </c:ext>
          </c:extLst>
        </c:ser>
        <c:ser>
          <c:idx val="3"/>
          <c:order val="3"/>
          <c:tx>
            <c:v>original (square)</c:v>
          </c:tx>
          <c:spPr>
            <a:ln w="19050" cap="rnd">
              <a:solidFill>
                <a:schemeClr val="accent4"/>
              </a:solidFill>
              <a:prstDash val="lgDash"/>
              <a:round/>
            </a:ln>
            <a:effectLst/>
          </c:spPr>
          <c:marker>
            <c:symbol val="circle"/>
            <c:size val="5"/>
            <c:spPr>
              <a:solidFill>
                <a:schemeClr val="accent4"/>
              </a:solidFill>
              <a:ln w="9525">
                <a:solidFill>
                  <a:schemeClr val="accent4"/>
                </a:solidFill>
              </a:ln>
              <a:effectLst/>
            </c:spPr>
          </c:marker>
          <c:xVal>
            <c:numRef>
              <c:f>Blad1!$D$57:$D$62</c:f>
              <c:numCache>
                <c:formatCode>General</c:formatCode>
                <c:ptCount val="6"/>
                <c:pt idx="0">
                  <c:v>14</c:v>
                </c:pt>
                <c:pt idx="1">
                  <c:v>11</c:v>
                </c:pt>
                <c:pt idx="2">
                  <c:v>9</c:v>
                </c:pt>
                <c:pt idx="3">
                  <c:v>8</c:v>
                </c:pt>
                <c:pt idx="4">
                  <c:v>6</c:v>
                </c:pt>
                <c:pt idx="5">
                  <c:v>5</c:v>
                </c:pt>
              </c:numCache>
            </c:numRef>
          </c:xVal>
          <c:yVal>
            <c:numRef>
              <c:f>Blad1!$W$57:$W$62</c:f>
              <c:numCache>
                <c:formatCode>General</c:formatCode>
                <c:ptCount val="6"/>
                <c:pt idx="0">
                  <c:v>0.6311179804224627</c:v>
                </c:pt>
                <c:pt idx="1">
                  <c:v>0.5965586944732042</c:v>
                </c:pt>
                <c:pt idx="2">
                  <c:v>0.54837180962697185</c:v>
                </c:pt>
                <c:pt idx="3">
                  <c:v>0.51134547778843087</c:v>
                </c:pt>
                <c:pt idx="4">
                  <c:v>0.39964476021314388</c:v>
                </c:pt>
                <c:pt idx="5">
                  <c:v>0.32237266279819471</c:v>
                </c:pt>
              </c:numCache>
            </c:numRef>
          </c:yVal>
          <c:smooth val="0"/>
          <c:extLst>
            <c:ext xmlns:c16="http://schemas.microsoft.com/office/drawing/2014/chart" uri="{C3380CC4-5D6E-409C-BE32-E72D297353CC}">
              <c16:uniqueId val="{00000003-5374-4117-8FE2-914834ECCDC5}"/>
            </c:ext>
          </c:extLst>
        </c:ser>
        <c:dLbls>
          <c:showLegendKey val="0"/>
          <c:showVal val="0"/>
          <c:showCatName val="0"/>
          <c:showSerName val="0"/>
          <c:showPercent val="0"/>
          <c:showBubbleSize val="0"/>
        </c:dLbls>
        <c:axId val="1540351344"/>
        <c:axId val="1540352176"/>
      </c:scatterChart>
      <c:valAx>
        <c:axId val="1540351344"/>
        <c:scaling>
          <c:orientation val="minMax"/>
          <c:max val="14"/>
          <c:min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turns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0352176"/>
        <c:crosses val="autoZero"/>
        <c:crossBetween val="midCat"/>
      </c:valAx>
      <c:valAx>
        <c:axId val="1540352176"/>
        <c:scaling>
          <c:orientation val="minMax"/>
          <c:max val="0.9"/>
          <c:min val="0.300000000000000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r>
                  <a:rPr lang="en-US" baseline="-25000"/>
                  <a:t>turns</a:t>
                </a:r>
              </a:p>
            </c:rich>
          </c:tx>
          <c:layout>
            <c:manualLayout>
              <c:xMode val="edge"/>
              <c:yMode val="edge"/>
              <c:x val="1.4048622993134934E-2"/>
              <c:y val="0.448844181890544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0351344"/>
        <c:crosses val="autoZero"/>
        <c:crossBetween val="midCat"/>
      </c:valAx>
      <c:spPr>
        <a:noFill/>
        <a:ln>
          <a:noFill/>
        </a:ln>
        <a:effectLst/>
      </c:spPr>
    </c:plotArea>
    <c:legend>
      <c:legendPos val="r"/>
      <c:layout>
        <c:manualLayout>
          <c:xMode val="edge"/>
          <c:yMode val="edge"/>
          <c:x val="0.6971751915954445"/>
          <c:y val="0.57610138673201039"/>
          <c:w val="0.27506174035937814"/>
          <c:h val="0.3092806267754875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inductance</a:t>
            </a:r>
            <a:r>
              <a:rPr lang="en-US" baseline="0"/>
              <a:t> over layer spacing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09818613321194"/>
          <c:y val="0.14986743793685228"/>
          <c:w val="0.70180362773357619"/>
          <c:h val="0.63608914395461957"/>
        </c:manualLayout>
      </c:layout>
      <c:scatterChart>
        <c:scatterStyle val="lineMarker"/>
        <c:varyColors val="0"/>
        <c:ser>
          <c:idx val="0"/>
          <c:order val="0"/>
          <c:tx>
            <c:v>6L Top-*</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'new constants'!$I$7:$I$11</c:f>
              <c:numCache>
                <c:formatCode>General</c:formatCode>
                <c:ptCount val="5"/>
                <c:pt idx="0">
                  <c:v>0.12450000000000001</c:v>
                </c:pt>
                <c:pt idx="1">
                  <c:v>0.48970000000000002</c:v>
                </c:pt>
                <c:pt idx="2">
                  <c:v>0.61370000000000002</c:v>
                </c:pt>
                <c:pt idx="3">
                  <c:v>0.97889999999999999</c:v>
                </c:pt>
                <c:pt idx="4">
                  <c:v>1.1033999999999999</c:v>
                </c:pt>
              </c:numCache>
            </c:numRef>
          </c:xVal>
          <c:yVal>
            <c:numRef>
              <c:f>'new constants'!$K$7:$K$11</c:f>
              <c:numCache>
                <c:formatCode>General</c:formatCode>
                <c:ptCount val="5"/>
                <c:pt idx="0">
                  <c:v>3.2240000000000002</c:v>
                </c:pt>
                <c:pt idx="1">
                  <c:v>3.101</c:v>
                </c:pt>
                <c:pt idx="2">
                  <c:v>3.0579999999999998</c:v>
                </c:pt>
                <c:pt idx="3">
                  <c:v>2.9470000000000001</c:v>
                </c:pt>
                <c:pt idx="4">
                  <c:v>2.9039999999999999</c:v>
                </c:pt>
              </c:numCache>
            </c:numRef>
          </c:yVal>
          <c:smooth val="0"/>
          <c:extLst>
            <c:ext xmlns:c16="http://schemas.microsoft.com/office/drawing/2014/chart" uri="{C3380CC4-5D6E-409C-BE32-E72D297353CC}">
              <c16:uniqueId val="{00000000-87B7-4707-A238-A2352319CDD0}"/>
            </c:ext>
          </c:extLst>
        </c:ser>
        <c:ser>
          <c:idx val="1"/>
          <c:order val="1"/>
          <c:tx>
            <c:v>6L in*-in*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'new constants'!$I$13:$I$15</c:f>
              <c:numCache>
                <c:formatCode>General</c:formatCode>
                <c:ptCount val="3"/>
                <c:pt idx="0">
                  <c:v>0.12399999999999999</c:v>
                </c:pt>
                <c:pt idx="1">
                  <c:v>0.36519999999999997</c:v>
                </c:pt>
                <c:pt idx="2">
                  <c:v>0.85439999999999994</c:v>
                </c:pt>
              </c:numCache>
            </c:numRef>
          </c:xVal>
          <c:yVal>
            <c:numRef>
              <c:f>'new constants'!$K$13:$K$15</c:f>
              <c:numCache>
                <c:formatCode>General</c:formatCode>
                <c:ptCount val="3"/>
                <c:pt idx="0">
                  <c:v>3.2360000000000002</c:v>
                </c:pt>
                <c:pt idx="1">
                  <c:v>3.137</c:v>
                </c:pt>
                <c:pt idx="2">
                  <c:v>2.9769999999999999</c:v>
                </c:pt>
              </c:numCache>
            </c:numRef>
          </c:yVal>
          <c:smooth val="0"/>
          <c:extLst>
            <c:ext xmlns:c16="http://schemas.microsoft.com/office/drawing/2014/chart" uri="{C3380CC4-5D6E-409C-BE32-E72D297353CC}">
              <c16:uniqueId val="{00000001-87B7-4707-A238-A2352319CDD0}"/>
            </c:ext>
          </c:extLst>
        </c:ser>
        <c:dLbls>
          <c:showLegendKey val="0"/>
          <c:showVal val="0"/>
          <c:showCatName val="0"/>
          <c:showSerName val="0"/>
          <c:showPercent val="0"/>
          <c:showBubbleSize val="0"/>
        </c:dLbls>
        <c:axId val="2059381743"/>
        <c:axId val="2059369263"/>
      </c:scatterChart>
      <c:scatterChart>
        <c:scatterStyle val="lineMarker"/>
        <c:varyColors val="0"/>
        <c:ser>
          <c:idx val="2"/>
          <c:order val="2"/>
          <c:tx>
            <c:v>4L</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'new constants'!$I$19:$I$21</c:f>
              <c:numCache>
                <c:formatCode>General</c:formatCode>
                <c:ptCount val="3"/>
                <c:pt idx="0">
                  <c:v>0.23</c:v>
                </c:pt>
                <c:pt idx="1">
                  <c:v>0.46550000000000002</c:v>
                </c:pt>
                <c:pt idx="2">
                  <c:v>0.70100000000000007</c:v>
                </c:pt>
              </c:numCache>
            </c:numRef>
          </c:xVal>
          <c:yVal>
            <c:numRef>
              <c:f>'new constants'!$K$19:$K$21</c:f>
              <c:numCache>
                <c:formatCode>General</c:formatCode>
                <c:ptCount val="3"/>
                <c:pt idx="0">
                  <c:v>10.597000000000001</c:v>
                </c:pt>
                <c:pt idx="1">
                  <c:v>10.414999999999999</c:v>
                </c:pt>
                <c:pt idx="2">
                  <c:v>10.23</c:v>
                </c:pt>
              </c:numCache>
            </c:numRef>
          </c:yVal>
          <c:smooth val="0"/>
          <c:extLst>
            <c:ext xmlns:c16="http://schemas.microsoft.com/office/drawing/2014/chart" uri="{C3380CC4-5D6E-409C-BE32-E72D297353CC}">
              <c16:uniqueId val="{00000002-87B7-4707-A238-A2352319CDD0}"/>
            </c:ext>
          </c:extLst>
        </c:ser>
        <c:dLbls>
          <c:showLegendKey val="0"/>
          <c:showVal val="0"/>
          <c:showCatName val="0"/>
          <c:showSerName val="0"/>
          <c:showPercent val="0"/>
          <c:showBubbleSize val="0"/>
        </c:dLbls>
        <c:axId val="2059379343"/>
        <c:axId val="2059377423"/>
        <c:extLst>
          <c:ext xmlns:c15="http://schemas.microsoft.com/office/drawing/2012/chart" uri="{02D57815-91ED-43cb-92C2-25804820EDAC}">
            <c15:filteredScatterSeries>
              <c15:ser>
                <c:idx val="3"/>
                <c:order val="3"/>
                <c:tx>
                  <c:v>2L</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c:ext uri="{02D57815-91ED-43cb-92C2-25804820EDAC}">
                        <c15:formulaRef>
                          <c15:sqref>'new constants'!$I$17</c15:sqref>
                        </c15:formulaRef>
                      </c:ext>
                    </c:extLst>
                    <c:numCache>
                      <c:formatCode>General</c:formatCode>
                      <c:ptCount val="1"/>
                      <c:pt idx="0">
                        <c:v>0.56999999999999995</c:v>
                      </c:pt>
                    </c:numCache>
                  </c:numRef>
                </c:xVal>
                <c:yVal>
                  <c:numRef>
                    <c:extLst>
                      <c:ext uri="{02D57815-91ED-43cb-92C2-25804820EDAC}">
                        <c15:formulaRef>
                          <c15:sqref>'new constants'!$K$17</c15:sqref>
                        </c15:formulaRef>
                      </c:ext>
                    </c:extLst>
                    <c:numCache>
                      <c:formatCode>General</c:formatCode>
                      <c:ptCount val="1"/>
                      <c:pt idx="0">
                        <c:v>10.414999999999999</c:v>
                      </c:pt>
                    </c:numCache>
                  </c:numRef>
                </c:yVal>
                <c:smooth val="0"/>
                <c:extLst>
                  <c:ext xmlns:c16="http://schemas.microsoft.com/office/drawing/2014/chart" uri="{C3380CC4-5D6E-409C-BE32-E72D297353CC}">
                    <c16:uniqueId val="{00000003-87B7-4707-A238-A2352319CDD0}"/>
                  </c:ext>
                </c:extLst>
              </c15:ser>
            </c15:filteredScatterSeries>
          </c:ext>
        </c:extLst>
      </c:scatterChart>
      <c:valAx>
        <c:axId val="205938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layer spacing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69263"/>
        <c:crosses val="autoZero"/>
        <c:crossBetween val="midCat"/>
      </c:valAx>
      <c:valAx>
        <c:axId val="20593692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inductanec [µH]</a:t>
                </a:r>
              </a:p>
              <a:p>
                <a:pPr>
                  <a:defRPr/>
                </a:pPr>
                <a:r>
                  <a:rPr lang="en-US"/>
                  <a:t>6L</a:t>
                </a:r>
                <a:r>
                  <a:rPr lang="en-US" baseline="0"/>
                  <a:t> only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81743"/>
        <c:crosses val="autoZero"/>
        <c:crossBetween val="midCat"/>
      </c:valAx>
      <c:valAx>
        <c:axId val="2059377423"/>
        <c:scaling>
          <c:orientation val="minMax"/>
          <c:max val="11"/>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[µH]</a:t>
                </a:r>
              </a:p>
              <a:p>
                <a:pPr>
                  <a:defRPr/>
                </a:pPr>
                <a:r>
                  <a:rPr lang="en-US"/>
                  <a:t>4L only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79343"/>
        <c:crosses val="max"/>
        <c:crossBetween val="midCat"/>
      </c:valAx>
      <c:valAx>
        <c:axId val="2059379343"/>
        <c:scaling>
          <c:orientation val="minMax"/>
        </c:scaling>
        <c:delete val="1"/>
        <c:axPos val="b"/>
        <c:numFmt formatCode="General" sourceLinked="1"/>
        <c:majorTickMark val="out"/>
        <c:minorTickMark val="none"/>
        <c:tickLblPos val="nextTo"/>
        <c:crossAx val="2059377423"/>
        <c:crosses val="autoZero"/>
        <c:crossBetween val="midCat"/>
      </c:valAx>
      <c:spPr>
        <a:noFill/>
        <a:ln>
          <a:noFill/>
        </a:ln>
        <a:effectLst/>
      </c:spPr>
    </c:plotArea>
    <c:legend>
      <c:legendPos val="r"/>
      <c:layout>
        <c:manualLayout>
          <c:xMode val="edge"/>
          <c:yMode val="edge"/>
          <c:x val="0.65775960345604656"/>
          <c:y val="0.19033976501310437"/>
          <c:w val="0.18382425368126909"/>
          <c:h val="0.22804213662481379"/>
        </c:manualLayout>
      </c:layout>
      <c:overlay val="1"/>
      <c:spPr>
        <a:solidFill>
          <a:schemeClr val="bg1">
            <a:lumMod val="95000"/>
          </a:schemeClr>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coupling factor over layer spacing</a:t>
            </a:r>
          </a:p>
          <a:p>
            <a:pPr>
              <a:defRPr/>
            </a:pPr>
            <a:r>
              <a:rPr lang="en-US"/>
              <a:t>(for select 2-layer PCBs)</a:t>
            </a:r>
          </a:p>
        </c:rich>
      </c:tx>
      <c:layout>
        <c:manualLayout>
          <c:xMode val="edge"/>
          <c:yMode val="edge"/>
          <c:x val="0.11108333333333331"/>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all points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8.5971933856526642E-2"/>
                  <c:y val="-0.396563502478856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trendline: y = -0.2012x + 1.0255 = D</a:t>
                    </a:r>
                    <a:r>
                      <a:rPr lang="en-US" baseline="-25000"/>
                      <a:t>1</a:t>
                    </a:r>
                    <a:r>
                      <a:rPr lang="en-US" baseline="0"/>
                      <a:t>*spacing + D</a:t>
                    </a:r>
                    <a:r>
                      <a:rPr lang="en-US" baseline="-25000"/>
                      <a:t>0</a:t>
                    </a:r>
                    <a:r>
                      <a:rPr lang="en-US" baseline="0"/>
                      <a:t> = k</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'new constants'!$I$7:$I$21</c:f>
              <c:numCache>
                <c:formatCode>General</c:formatCode>
                <c:ptCount val="15"/>
                <c:pt idx="0">
                  <c:v>0.12450000000000001</c:v>
                </c:pt>
                <c:pt idx="1">
                  <c:v>0.48970000000000002</c:v>
                </c:pt>
                <c:pt idx="2">
                  <c:v>0.61370000000000002</c:v>
                </c:pt>
                <c:pt idx="3">
                  <c:v>0.97889999999999999</c:v>
                </c:pt>
                <c:pt idx="4">
                  <c:v>1.1033999999999999</c:v>
                </c:pt>
                <c:pt idx="6">
                  <c:v>0.12399999999999999</c:v>
                </c:pt>
                <c:pt idx="7">
                  <c:v>0.36519999999999997</c:v>
                </c:pt>
                <c:pt idx="8">
                  <c:v>0.85439999999999994</c:v>
                </c:pt>
                <c:pt idx="10">
                  <c:v>0.56999999999999995</c:v>
                </c:pt>
                <c:pt idx="12">
                  <c:v>0.23</c:v>
                </c:pt>
                <c:pt idx="13">
                  <c:v>0.46550000000000002</c:v>
                </c:pt>
                <c:pt idx="14">
                  <c:v>0.70100000000000007</c:v>
                </c:pt>
              </c:numCache>
            </c:numRef>
          </c:xVal>
          <c:yVal>
            <c:numRef>
              <c:f>'new constants'!$M$7:$M$21</c:f>
              <c:numCache>
                <c:formatCode>General</c:formatCode>
                <c:ptCount val="15"/>
                <c:pt idx="0">
                  <c:v>0.99699083822204271</c:v>
                </c:pt>
                <c:pt idx="1">
                  <c:v>0.92080291232213196</c:v>
                </c:pt>
                <c:pt idx="2">
                  <c:v>0.89416810895874854</c:v>
                </c:pt>
                <c:pt idx="3">
                  <c:v>0.82541315143931748</c:v>
                </c:pt>
                <c:pt idx="4">
                  <c:v>0.79877834807593406</c:v>
                </c:pt>
                <c:pt idx="6">
                  <c:v>1.0044238066025217</c:v>
                </c:pt>
                <c:pt idx="7">
                  <c:v>0.94310181746356925</c:v>
                </c:pt>
                <c:pt idx="8">
                  <c:v>0.84399557239051504</c:v>
                </c:pt>
                <c:pt idx="10">
                  <c:v>0.93673137708429621</c:v>
                </c:pt>
                <c:pt idx="12">
                  <c:v>0.97057536274241873</c:v>
                </c:pt>
                <c:pt idx="13">
                  <c:v>0.93673137708429621</c:v>
                </c:pt>
                <c:pt idx="14">
                  <c:v>0.90232952353071094</c:v>
                </c:pt>
              </c:numCache>
            </c:numRef>
          </c:yVal>
          <c:smooth val="0"/>
          <c:extLst>
            <c:ext xmlns:c16="http://schemas.microsoft.com/office/drawing/2014/chart" uri="{C3380CC4-5D6E-409C-BE32-E72D297353CC}">
              <c16:uniqueId val="{00000001-AFE4-410F-959D-AFDC612BDEC9}"/>
            </c:ext>
          </c:extLst>
        </c:ser>
        <c:ser>
          <c:idx val="1"/>
          <c:order val="1"/>
          <c:tx>
            <c:v>2L &amp; 4L samples</c:v>
          </c:tx>
          <c:spPr>
            <a:ln w="25400" cap="rnd">
              <a:noFill/>
              <a:round/>
            </a:ln>
            <a:effectLst/>
          </c:spPr>
          <c:marker>
            <c:symbol val="diamond"/>
            <c:size val="7"/>
            <c:spPr>
              <a:noFill/>
              <a:ln w="15875">
                <a:solidFill>
                  <a:schemeClr val="accent2"/>
                </a:solidFill>
              </a:ln>
              <a:effectLst/>
            </c:spPr>
          </c:marker>
          <c:xVal>
            <c:numRef>
              <c:f>'new constants'!$I$17:$I$21</c:f>
              <c:numCache>
                <c:formatCode>General</c:formatCode>
                <c:ptCount val="5"/>
                <c:pt idx="0">
                  <c:v>0.56999999999999995</c:v>
                </c:pt>
                <c:pt idx="2">
                  <c:v>0.23</c:v>
                </c:pt>
                <c:pt idx="3">
                  <c:v>0.46550000000000002</c:v>
                </c:pt>
                <c:pt idx="4">
                  <c:v>0.70100000000000007</c:v>
                </c:pt>
              </c:numCache>
            </c:numRef>
          </c:xVal>
          <c:yVal>
            <c:numRef>
              <c:f>'new constants'!$M$17:$M$21</c:f>
              <c:numCache>
                <c:formatCode>General</c:formatCode>
                <c:ptCount val="5"/>
                <c:pt idx="0">
                  <c:v>0.93673137708429621</c:v>
                </c:pt>
                <c:pt idx="2">
                  <c:v>0.97057536274241873</c:v>
                </c:pt>
                <c:pt idx="3">
                  <c:v>0.93673137708429621</c:v>
                </c:pt>
                <c:pt idx="4">
                  <c:v>0.90232952353071094</c:v>
                </c:pt>
              </c:numCache>
            </c:numRef>
          </c:yVal>
          <c:smooth val="0"/>
          <c:extLst>
            <c:ext xmlns:c16="http://schemas.microsoft.com/office/drawing/2014/chart" uri="{C3380CC4-5D6E-409C-BE32-E72D297353CC}">
              <c16:uniqueId val="{00000002-AFE4-410F-959D-AFDC612BDEC9}"/>
            </c:ext>
          </c:extLst>
        </c:ser>
        <c:dLbls>
          <c:showLegendKey val="0"/>
          <c:showVal val="0"/>
          <c:showCatName val="0"/>
          <c:showSerName val="0"/>
          <c:showPercent val="0"/>
          <c:showBubbleSize val="0"/>
        </c:dLbls>
        <c:axId val="431248368"/>
        <c:axId val="431222928"/>
      </c:scatterChart>
      <c:valAx>
        <c:axId val="431248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layer spacing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222928"/>
        <c:crosses val="autoZero"/>
        <c:crossBetween val="midCat"/>
      </c:valAx>
      <c:valAx>
        <c:axId val="43122292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coupling factor</a:t>
                </a:r>
                <a:r>
                  <a:rPr lang="en-US" baseline="0"/>
                  <a:t> 'k'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248368"/>
        <c:crosses val="autoZero"/>
        <c:crossBetween val="midCat"/>
      </c:valAx>
      <c:spPr>
        <a:noFill/>
        <a:ln>
          <a:noFill/>
        </a:ln>
        <a:effectLst/>
      </c:spPr>
    </c:plotArea>
    <c:legend>
      <c:legendPos val="r"/>
      <c:layout>
        <c:manualLayout>
          <c:xMode val="edge"/>
          <c:yMode val="edge"/>
          <c:x val="0.68365223097112859"/>
          <c:y val="2.4432050160396616E-2"/>
          <c:w val="0.2785464195068279"/>
          <c:h val="0.234376640419947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updating D</a:t>
            </a:r>
            <a:r>
              <a:rPr lang="en-US" baseline="-25000"/>
              <a:t>n</a:t>
            </a:r>
            <a:r>
              <a:rPr lang="en-US"/>
              <a:t> constants</a:t>
            </a:r>
          </a:p>
          <a:p>
            <a:pPr>
              <a:defRPr/>
            </a:pPr>
            <a:r>
              <a:rPr lang="en-US"/>
              <a:t>using (almost)</a:t>
            </a:r>
            <a:r>
              <a:rPr lang="en-US" baseline="0"/>
              <a:t> all samples</a:t>
            </a:r>
            <a:endParaRPr lang="en-US"/>
          </a:p>
        </c:rich>
      </c:tx>
      <c:layout>
        <c:manualLayout>
          <c:xMode val="edge"/>
          <c:yMode val="edge"/>
          <c:x val="7.297768550140725E-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samples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7.2336342088941186E-2"/>
                  <c:y val="-0.38282443893885321"/>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trendline: y = -0.1897x + 1.0225 = D</a:t>
                    </a:r>
                    <a:r>
                      <a:rPr lang="en-US" baseline="-25000"/>
                      <a:t>1</a:t>
                    </a:r>
                    <a:r>
                      <a:rPr lang="en-US" baseline="0"/>
                      <a:t>*spacing + D</a:t>
                    </a:r>
                    <a:r>
                      <a:rPr lang="en-US" baseline="-25000"/>
                      <a:t>0</a:t>
                    </a:r>
                    <a:r>
                      <a:rPr lang="en-US" baseline="0"/>
                      <a:t> = k</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'new constants'!$S$58:$S$101</c:f>
              <c:numCache>
                <c:formatCode>General</c:formatCode>
                <c:ptCount val="44"/>
                <c:pt idx="0">
                  <c:v>0.56999999999999995</c:v>
                </c:pt>
                <c:pt idx="1">
                  <c:v>0.56999999999999995</c:v>
                </c:pt>
                <c:pt idx="2">
                  <c:v>0.56999999999999995</c:v>
                </c:pt>
                <c:pt idx="3">
                  <c:v>0.56999999999999995</c:v>
                </c:pt>
                <c:pt idx="4">
                  <c:v>0.56999999999999995</c:v>
                </c:pt>
                <c:pt idx="5">
                  <c:v>0.56999999999999995</c:v>
                </c:pt>
                <c:pt idx="6">
                  <c:v>0.56999999999999995</c:v>
                </c:pt>
                <c:pt idx="7">
                  <c:v>0.56999999999999995</c:v>
                </c:pt>
                <c:pt idx="8">
                  <c:v>0.56999999999999995</c:v>
                </c:pt>
                <c:pt idx="9">
                  <c:v>0.56999999999999995</c:v>
                </c:pt>
                <c:pt idx="10">
                  <c:v>0.56999999999999995</c:v>
                </c:pt>
                <c:pt idx="11">
                  <c:v>0.56999999999999995</c:v>
                </c:pt>
                <c:pt idx="12">
                  <c:v>0.56999999999999995</c:v>
                </c:pt>
                <c:pt idx="13">
                  <c:v>0.56999999999999995</c:v>
                </c:pt>
                <c:pt idx="14">
                  <c:v>0.56999999999999995</c:v>
                </c:pt>
                <c:pt idx="15">
                  <c:v>0.56999999999999995</c:v>
                </c:pt>
                <c:pt idx="16">
                  <c:v>0.56999999999999995</c:v>
                </c:pt>
                <c:pt idx="17">
                  <c:v>0.56999999999999995</c:v>
                </c:pt>
                <c:pt idx="18">
                  <c:v>0.56999999999999995</c:v>
                </c:pt>
                <c:pt idx="19">
                  <c:v>0.56999999999999995</c:v>
                </c:pt>
                <c:pt idx="20">
                  <c:v>0.56999999999999995</c:v>
                </c:pt>
                <c:pt idx="21">
                  <c:v>0.56999999999999995</c:v>
                </c:pt>
                <c:pt idx="22">
                  <c:v>0.31033333333333335</c:v>
                </c:pt>
                <c:pt idx="23">
                  <c:v>0.38883333333333336</c:v>
                </c:pt>
                <c:pt idx="24">
                  <c:v>0.38883333333333336</c:v>
                </c:pt>
                <c:pt idx="25">
                  <c:v>0.38883333333333336</c:v>
                </c:pt>
                <c:pt idx="26">
                  <c:v>0.70100000000000018</c:v>
                </c:pt>
                <c:pt idx="27">
                  <c:v>0.46550000000000002</c:v>
                </c:pt>
                <c:pt idx="28">
                  <c:v>0.23</c:v>
                </c:pt>
                <c:pt idx="29">
                  <c:v>0.23550000000000001</c:v>
                </c:pt>
                <c:pt idx="30">
                  <c:v>0.46733333333333338</c:v>
                </c:pt>
                <c:pt idx="31">
                  <c:v>1.1033999999999999</c:v>
                </c:pt>
                <c:pt idx="32">
                  <c:v>0.1245</c:v>
                </c:pt>
                <c:pt idx="33">
                  <c:v>0.48970000000000002</c:v>
                </c:pt>
                <c:pt idx="34">
                  <c:v>0.61370000000000002</c:v>
                </c:pt>
                <c:pt idx="35">
                  <c:v>0.97889999999999999</c:v>
                </c:pt>
                <c:pt idx="36">
                  <c:v>0.32646666666666668</c:v>
                </c:pt>
                <c:pt idx="37">
                  <c:v>0.36771666666666669</c:v>
                </c:pt>
                <c:pt idx="38">
                  <c:v>0.4894</c:v>
                </c:pt>
                <c:pt idx="39">
                  <c:v>0.54694666666666658</c:v>
                </c:pt>
                <c:pt idx="40">
                  <c:v>0.36519999999999997</c:v>
                </c:pt>
                <c:pt idx="41">
                  <c:v>0.85439999999999994</c:v>
                </c:pt>
                <c:pt idx="42">
                  <c:v>0.65259999999999996</c:v>
                </c:pt>
                <c:pt idx="43">
                  <c:v>0.124</c:v>
                </c:pt>
              </c:numCache>
            </c:numRef>
          </c:xVal>
          <c:yVal>
            <c:numRef>
              <c:f>'new constants'!$T$58:$T$101</c:f>
              <c:numCache>
                <c:formatCode>General</c:formatCode>
                <c:ptCount val="44"/>
                <c:pt idx="0">
                  <c:v>0.90530992378789343</c:v>
                </c:pt>
                <c:pt idx="1">
                  <c:v>0.9400152972690099</c:v>
                </c:pt>
                <c:pt idx="2">
                  <c:v>0.89270301990850887</c:v>
                </c:pt>
                <c:pt idx="3">
                  <c:v>0.92543007850088532</c:v>
                </c:pt>
                <c:pt idx="4">
                  <c:v>0.91018246802997149</c:v>
                </c:pt>
                <c:pt idx="5">
                  <c:v>0.95329966256696808</c:v>
                </c:pt>
                <c:pt idx="6">
                  <c:v>0.90756646374409811</c:v>
                </c:pt>
                <c:pt idx="7">
                  <c:v>0.93673137708429621</c:v>
                </c:pt>
                <c:pt idx="8">
                  <c:v>0.87564617495242936</c:v>
                </c:pt>
                <c:pt idx="9">
                  <c:v>0.91796049313675065</c:v>
                </c:pt>
                <c:pt idx="10">
                  <c:v>0.87936151148119768</c:v>
                </c:pt>
                <c:pt idx="11">
                  <c:v>0.90840562556151938</c:v>
                </c:pt>
                <c:pt idx="12">
                  <c:v>0.90812418561268982</c:v>
                </c:pt>
                <c:pt idx="13">
                  <c:v>0.90606417487057245</c:v>
                </c:pt>
                <c:pt idx="14">
                  <c:v>0.91803680188835046</c:v>
                </c:pt>
                <c:pt idx="15">
                  <c:v>0.93016226980934991</c:v>
                </c:pt>
                <c:pt idx="16">
                  <c:v>0.93725637601909795</c:v>
                </c:pt>
                <c:pt idx="17">
                  <c:v>0.93564754355020763</c:v>
                </c:pt>
                <c:pt idx="18">
                  <c:v>0.93784482702762273</c:v>
                </c:pt>
                <c:pt idx="19">
                  <c:v>0.94067802791829691</c:v>
                </c:pt>
                <c:pt idx="20">
                  <c:v>0.93864103160715695</c:v>
                </c:pt>
                <c:pt idx="21">
                  <c:v>0.94042863677076971</c:v>
                </c:pt>
                <c:pt idx="22">
                  <c:v>0.96435785823974085</c:v>
                </c:pt>
                <c:pt idx="23">
                  <c:v>0.94491428724772808</c:v>
                </c:pt>
                <c:pt idx="24">
                  <c:v>0.92090487422425948</c:v>
                </c:pt>
                <c:pt idx="25">
                  <c:v>0.93429537176406718</c:v>
                </c:pt>
                <c:pt idx="26">
                  <c:v>0.90232952353071094</c:v>
                </c:pt>
                <c:pt idx="27">
                  <c:v>0.93673137708429621</c:v>
                </c:pt>
                <c:pt idx="28">
                  <c:v>0.96797197923025546</c:v>
                </c:pt>
                <c:pt idx="29">
                  <c:v>0.97317874625458201</c:v>
                </c:pt>
                <c:pt idx="30">
                  <c:v>0.94582858128397207</c:v>
                </c:pt>
                <c:pt idx="31">
                  <c:v>0.79877834807593406</c:v>
                </c:pt>
                <c:pt idx="32">
                  <c:v>0.99699083822204271</c:v>
                </c:pt>
                <c:pt idx="33">
                  <c:v>0.92080291232213196</c:v>
                </c:pt>
                <c:pt idx="34">
                  <c:v>0.89416810895874854</c:v>
                </c:pt>
                <c:pt idx="35">
                  <c:v>0.82541315143931748</c:v>
                </c:pt>
                <c:pt idx="36">
                  <c:v>0.97379245277387716</c:v>
                </c:pt>
                <c:pt idx="37">
                  <c:v>0.93440071822615189</c:v>
                </c:pt>
                <c:pt idx="38">
                  <c:v>0.9241612385030098</c:v>
                </c:pt>
                <c:pt idx="39">
                  <c:v>0.89140752386700961</c:v>
                </c:pt>
                <c:pt idx="40">
                  <c:v>0.94310181746356925</c:v>
                </c:pt>
                <c:pt idx="41">
                  <c:v>0.84399557239051504</c:v>
                </c:pt>
                <c:pt idx="42">
                  <c:v>0.91185104960321828</c:v>
                </c:pt>
                <c:pt idx="43">
                  <c:v>1.0044238066025217</c:v>
                </c:pt>
              </c:numCache>
            </c:numRef>
          </c:yVal>
          <c:smooth val="0"/>
          <c:extLst>
            <c:ext xmlns:c16="http://schemas.microsoft.com/office/drawing/2014/chart" uri="{C3380CC4-5D6E-409C-BE32-E72D297353CC}">
              <c16:uniqueId val="{00000001-D18A-4C38-8275-EF3060934EB4}"/>
            </c:ext>
          </c:extLst>
        </c:ser>
        <c:dLbls>
          <c:showLegendKey val="0"/>
          <c:showVal val="0"/>
          <c:showCatName val="0"/>
          <c:showSerName val="0"/>
          <c:showPercent val="0"/>
          <c:showBubbleSize val="0"/>
        </c:dLbls>
        <c:axId val="491156032"/>
        <c:axId val="491172352"/>
      </c:scatterChart>
      <c:valAx>
        <c:axId val="491156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sum(s) / ((N*(N-1))/2)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172352"/>
        <c:crosses val="autoZero"/>
        <c:crossBetween val="midCat"/>
      </c:valAx>
      <c:valAx>
        <c:axId val="491172352"/>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(((Lm/Ls)-N)/2) / ((N*(N-1))/2)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156032"/>
        <c:crosses val="autoZero"/>
        <c:crossBetween val="midCat"/>
      </c:valAx>
      <c:spPr>
        <a:noFill/>
        <a:ln>
          <a:noFill/>
        </a:ln>
        <a:effectLst/>
      </c:spPr>
    </c:plotArea>
    <c:legend>
      <c:legendPos val="r"/>
      <c:layout>
        <c:manualLayout>
          <c:xMode val="edge"/>
          <c:yMode val="edge"/>
          <c:x val="0.65943257545161416"/>
          <c:y val="4.9605934674832278E-2"/>
          <c:w val="0.3239251796117561"/>
          <c:h val="0.156251093613298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prediction</a:t>
            </a:r>
            <a:r>
              <a:rPr lang="en-US" baseline="0"/>
              <a:t> outputs compared</a:t>
            </a:r>
            <a:endParaRPr lang="en-US"/>
          </a:p>
        </c:rich>
      </c:tx>
      <c:layout>
        <c:manualLayout>
          <c:xMode val="edge"/>
          <c:yMode val="edge"/>
          <c:x val="7.8899895577568921E-2"/>
          <c:y val="4.8142457802530784E-2"/>
        </c:manualLayout>
      </c:layout>
      <c:overlay val="0"/>
      <c:spPr>
        <a:solidFill>
          <a:schemeClr val="bg1">
            <a:lumMod val="95000"/>
          </a:schemeClr>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938602432760421E-2"/>
          <c:y val="1.8324168840217977E-2"/>
          <c:w val="0.93228275900996249"/>
          <c:h val="0.85710439650328263"/>
        </c:manualLayout>
      </c:layout>
      <c:barChart>
        <c:barDir val="col"/>
        <c:grouping val="clustered"/>
        <c:varyColors val="0"/>
        <c:ser>
          <c:idx val="0"/>
          <c:order val="0"/>
          <c:tx>
            <c:strRef>
              <c:f>'new constants'!$AD$58</c:f>
              <c:strCache>
                <c:ptCount val="1"/>
                <c:pt idx="0">
                  <c:v>old L predict. [µH]:</c:v>
                </c:pt>
              </c:strCache>
            </c:strRef>
          </c:tx>
          <c:spPr>
            <a:solidFill>
              <a:schemeClr val="accent1"/>
            </a:solidFill>
            <a:ln>
              <a:noFill/>
            </a:ln>
            <a:effectLst/>
          </c:spPr>
          <c:invertIfNegative val="0"/>
          <c:val>
            <c:numRef>
              <c:f>'new constants'!$AD$59:$AD$104</c:f>
              <c:numCache>
                <c:formatCode>General</c:formatCode>
                <c:ptCount val="46"/>
                <c:pt idx="0">
                  <c:v>12.533530454293953</c:v>
                </c:pt>
                <c:pt idx="1">
                  <c:v>9.7154672867688916</c:v>
                </c:pt>
                <c:pt idx="2">
                  <c:v>6.8636828868795883</c:v>
                </c:pt>
                <c:pt idx="3">
                  <c:v>5.3014412400006181</c:v>
                </c:pt>
                <c:pt idx="4">
                  <c:v>9.6351982829852361</c:v>
                </c:pt>
                <c:pt idx="5">
                  <c:v>7.2756712363809379</c:v>
                </c:pt>
                <c:pt idx="6">
                  <c:v>11.152255082865736</c:v>
                </c:pt>
                <c:pt idx="7">
                  <c:v>8.5418981709397794</c:v>
                </c:pt>
                <c:pt idx="8">
                  <c:v>6.9485177915707501</c:v>
                </c:pt>
                <c:pt idx="9">
                  <c:v>5.2208480262588202</c:v>
                </c:pt>
                <c:pt idx="10">
                  <c:v>5.0223947712615189</c:v>
                </c:pt>
                <c:pt idx="11">
                  <c:v>10.701357993847788</c:v>
                </c:pt>
                <c:pt idx="12">
                  <c:v>15.758937138591723</c:v>
                </c:pt>
                <c:pt idx="13">
                  <c:v>19.120908746661936</c:v>
                </c:pt>
                <c:pt idx="14">
                  <c:v>3.8650430137624721</c:v>
                </c:pt>
                <c:pt idx="15">
                  <c:v>6.8023504441370317</c:v>
                </c:pt>
                <c:pt idx="16">
                  <c:v>8.2932110833993296</c:v>
                </c:pt>
                <c:pt idx="17">
                  <c:v>11.026164589351911</c:v>
                </c:pt>
                <c:pt idx="18">
                  <c:v>12.195263145470973</c:v>
                </c:pt>
                <c:pt idx="19">
                  <c:v>13.203010799062811</c:v>
                </c:pt>
                <c:pt idx="20">
                  <c:v>14.038082397193005</c:v>
                </c:pt>
                <c:pt idx="21">
                  <c:v>14.696509535417755</c:v>
                </c:pt>
                <c:pt idx="22">
                  <c:v>21.564117811084184</c:v>
                </c:pt>
                <c:pt idx="23">
                  <c:v>36.111909193033085</c:v>
                </c:pt>
                <c:pt idx="24">
                  <c:v>46.58650997157585</c:v>
                </c:pt>
                <c:pt idx="25">
                  <c:v>17.977422358157479</c:v>
                </c:pt>
                <c:pt idx="26">
                  <c:v>8.3812695839795541</c:v>
                </c:pt>
                <c:pt idx="27">
                  <c:v>8.6949343008220836</c:v>
                </c:pt>
                <c:pt idx="28">
                  <c:v>9.1724494112451715</c:v>
                </c:pt>
                <c:pt idx="29">
                  <c:v>9.1583461865867211</c:v>
                </c:pt>
                <c:pt idx="30">
                  <c:v>20.664237997964744</c:v>
                </c:pt>
                <c:pt idx="31">
                  <c:v>2.3496918328368244</c:v>
                </c:pt>
                <c:pt idx="32">
                  <c:v>2.7636062427504435</c:v>
                </c:pt>
                <c:pt idx="33">
                  <c:v>2.532489941871813</c:v>
                </c:pt>
                <c:pt idx="34">
                  <c:v>2.4843202110767812</c:v>
                </c:pt>
                <c:pt idx="35">
                  <c:v>2.3792100833873637</c:v>
                </c:pt>
                <c:pt idx="36">
                  <c:v>5.4667987976680568</c:v>
                </c:pt>
                <c:pt idx="37">
                  <c:v>9.2118261972569346</c:v>
                </c:pt>
                <c:pt idx="38">
                  <c:v>13.47654863256399</c:v>
                </c:pt>
                <c:pt idx="39">
                  <c:v>18.72093626863257</c:v>
                </c:pt>
                <c:pt idx="40">
                  <c:v>2.5923461716640159</c:v>
                </c:pt>
                <c:pt idx="41">
                  <c:v>2.4109634016831971</c:v>
                </c:pt>
                <c:pt idx="42">
                  <c:v>5.0227608819892753</c:v>
                </c:pt>
                <c:pt idx="43">
                  <c:v>2.7640753708608083</c:v>
                </c:pt>
                <c:pt idx="44">
                  <c:v>6.0103399680211442</c:v>
                </c:pt>
                <c:pt idx="45">
                  <c:v>8.2420772056557148</c:v>
                </c:pt>
              </c:numCache>
            </c:numRef>
          </c:val>
          <c:extLst>
            <c:ext xmlns:c16="http://schemas.microsoft.com/office/drawing/2014/chart" uri="{C3380CC4-5D6E-409C-BE32-E72D297353CC}">
              <c16:uniqueId val="{00000000-23B4-4347-9DBA-C3F79A94D974}"/>
            </c:ext>
          </c:extLst>
        </c:ser>
        <c:ser>
          <c:idx val="1"/>
          <c:order val="1"/>
          <c:tx>
            <c:strRef>
              <c:f>'new constants'!$AF$58</c:f>
              <c:strCache>
                <c:ptCount val="1"/>
                <c:pt idx="0">
                  <c:v>old L predict. with K_turns fix [µH]:</c:v>
                </c:pt>
              </c:strCache>
            </c:strRef>
          </c:tx>
          <c:spPr>
            <a:solidFill>
              <a:schemeClr val="accent2"/>
            </a:solidFill>
            <a:ln>
              <a:noFill/>
            </a:ln>
            <a:effectLst/>
          </c:spPr>
          <c:invertIfNegative val="0"/>
          <c:val>
            <c:numRef>
              <c:f>'new constants'!$AF$59:$AF$104</c:f>
              <c:numCache>
                <c:formatCode>General</c:formatCode>
                <c:ptCount val="46"/>
                <c:pt idx="0">
                  <c:v>15.161803006440815</c:v>
                </c:pt>
                <c:pt idx="1">
                  <c:v>11.752793967723916</c:v>
                </c:pt>
                <c:pt idx="2">
                  <c:v>9.2303652204858917</c:v>
                </c:pt>
                <c:pt idx="3">
                  <c:v>7.129443426603018</c:v>
                </c:pt>
                <c:pt idx="4">
                  <c:v>11.655692610103319</c:v>
                </c:pt>
                <c:pt idx="5">
                  <c:v>8.8013743954994563</c:v>
                </c:pt>
                <c:pt idx="6">
                  <c:v>13.490875157690258</c:v>
                </c:pt>
                <c:pt idx="7">
                  <c:v>10.333128230800771</c:v>
                </c:pt>
                <c:pt idx="8">
                  <c:v>8.4056171025979012</c:v>
                </c:pt>
                <c:pt idx="9">
                  <c:v>6.3156561983365549</c:v>
                </c:pt>
                <c:pt idx="10">
                  <c:v>7.1702689126473311</c:v>
                </c:pt>
                <c:pt idx="11">
                  <c:v>13.277528776026628</c:v>
                </c:pt>
                <c:pt idx="12">
                  <c:v>18.462585688056766</c:v>
                </c:pt>
                <c:pt idx="13">
                  <c:v>21.90605334093307</c:v>
                </c:pt>
                <c:pt idx="14">
                  <c:v>5.517964841434555</c:v>
                </c:pt>
                <c:pt idx="15">
                  <c:v>8.7356502224062105</c:v>
                </c:pt>
                <c:pt idx="16">
                  <c:v>10.289661262505351</c:v>
                </c:pt>
                <c:pt idx="17">
                  <c:v>13.093641564382478</c:v>
                </c:pt>
                <c:pt idx="18">
                  <c:v>14.287517542047848</c:v>
                </c:pt>
                <c:pt idx="19">
                  <c:v>15.316187835147993</c:v>
                </c:pt>
                <c:pt idx="20">
                  <c:v>16.167830429940281</c:v>
                </c:pt>
                <c:pt idx="21">
                  <c:v>16.837197754243586</c:v>
                </c:pt>
                <c:pt idx="22">
                  <c:v>28.577512579202761</c:v>
                </c:pt>
                <c:pt idx="23">
                  <c:v>49.629296499986168</c:v>
                </c:pt>
                <c:pt idx="24">
                  <c:v>64.02474330337968</c:v>
                </c:pt>
                <c:pt idx="25">
                  <c:v>30.105969922595541</c:v>
                </c:pt>
                <c:pt idx="26">
                  <c:v>10.081571323089973</c:v>
                </c:pt>
                <c:pt idx="27">
                  <c:v>10.572794757972257</c:v>
                </c:pt>
                <c:pt idx="28">
                  <c:v>11.320620701264383</c:v>
                </c:pt>
                <c:pt idx="29">
                  <c:v>11.298533950387911</c:v>
                </c:pt>
                <c:pt idx="30">
                  <c:v>27.16823053679925</c:v>
                </c:pt>
                <c:pt idx="31">
                  <c:v>2.8492861298310754</c:v>
                </c:pt>
                <c:pt idx="32">
                  <c:v>3.5444459398820518</c:v>
                </c:pt>
                <c:pt idx="33">
                  <c:v>3.1562913843254998</c:v>
                </c:pt>
                <c:pt idx="34">
                  <c:v>3.0753914202081143</c:v>
                </c:pt>
                <c:pt idx="35">
                  <c:v>2.8988613583186083</c:v>
                </c:pt>
                <c:pt idx="36">
                  <c:v>7.5359123225286133</c:v>
                </c:pt>
                <c:pt idx="37">
                  <c:v>13.277116562519424</c:v>
                </c:pt>
                <c:pt idx="38">
                  <c:v>19.89113676074102</c:v>
                </c:pt>
                <c:pt idx="39">
                  <c:v>28.150482317451718</c:v>
                </c:pt>
                <c:pt idx="40">
                  <c:v>3.256818556939276</c:v>
                </c:pt>
                <c:pt idx="41">
                  <c:v>2.9521903321024059</c:v>
                </c:pt>
                <c:pt idx="42">
                  <c:v>6.7901607716630306</c:v>
                </c:pt>
                <c:pt idx="43">
                  <c:v>3.5452338298425849</c:v>
                </c:pt>
                <c:pt idx="44">
                  <c:v>8.2601266730086476</c:v>
                </c:pt>
                <c:pt idx="45">
                  <c:v>11.327246400314412</c:v>
                </c:pt>
              </c:numCache>
            </c:numRef>
          </c:val>
          <c:extLst>
            <c:ext xmlns:c16="http://schemas.microsoft.com/office/drawing/2014/chart" uri="{C3380CC4-5D6E-409C-BE32-E72D297353CC}">
              <c16:uniqueId val="{00000001-23B4-4347-9DBA-C3F79A94D974}"/>
            </c:ext>
          </c:extLst>
        </c:ser>
        <c:ser>
          <c:idx val="2"/>
          <c:order val="2"/>
          <c:tx>
            <c:strRef>
              <c:f>'new constants'!$O$58</c:f>
              <c:strCache>
                <c:ptCount val="1"/>
                <c:pt idx="0">
                  <c:v>new L predict. [µH]:</c:v>
                </c:pt>
              </c:strCache>
            </c:strRef>
          </c:tx>
          <c:spPr>
            <a:solidFill>
              <a:schemeClr val="accent3"/>
            </a:solidFill>
            <a:ln>
              <a:noFill/>
            </a:ln>
            <a:effectLst/>
          </c:spPr>
          <c:invertIfNegative val="0"/>
          <c:val>
            <c:numRef>
              <c:f>'new constants'!$O$59:$O$104</c:f>
              <c:numCache>
                <c:formatCode>0.000</c:formatCode>
                <c:ptCount val="46"/>
                <c:pt idx="0">
                  <c:v>15.077481574152042</c:v>
                </c:pt>
                <c:pt idx="1">
                  <c:v>11.687431528947187</c:v>
                </c:pt>
                <c:pt idx="2">
                  <c:v>9.1790311136115825</c:v>
                </c:pt>
                <c:pt idx="3">
                  <c:v>7.0897934667072482</c:v>
                </c:pt>
                <c:pt idx="4">
                  <c:v>11.590870194538095</c:v>
                </c:pt>
                <c:pt idx="5">
                  <c:v>8.752426094639528</c:v>
                </c:pt>
                <c:pt idx="6">
                  <c:v>13.415846487574822</c:v>
                </c:pt>
                <c:pt idx="7">
                  <c:v>10.275661175459494</c:v>
                </c:pt>
                <c:pt idx="8">
                  <c:v>8.3588697815134001</c:v>
                </c:pt>
                <c:pt idx="9">
                  <c:v>6.2805320659189938</c:v>
                </c:pt>
                <c:pt idx="10">
                  <c:v>7.1303919043289117</c:v>
                </c:pt>
                <c:pt idx="11">
                  <c:v>13.203686618654292</c:v>
                </c:pt>
                <c:pt idx="12">
                  <c:v>18.359907156465912</c:v>
                </c:pt>
                <c:pt idx="13">
                  <c:v>21.784224176372824</c:v>
                </c:pt>
                <c:pt idx="14">
                  <c:v>5.4872770202993513</c:v>
                </c:pt>
                <c:pt idx="15">
                  <c:v>8.6870674424812826</c:v>
                </c:pt>
                <c:pt idx="16">
                  <c:v>10.232435946027346</c:v>
                </c:pt>
                <c:pt idx="17">
                  <c:v>13.020822084396126</c:v>
                </c:pt>
                <c:pt idx="18">
                  <c:v>14.208058394446164</c:v>
                </c:pt>
                <c:pt idx="19">
                  <c:v>15.231007801156329</c:v>
                </c:pt>
                <c:pt idx="20">
                  <c:v>16.077914038184272</c:v>
                </c:pt>
                <c:pt idx="21">
                  <c:v>16.743558717397903</c:v>
                </c:pt>
                <c:pt idx="22">
                  <c:v>26.846125473845742</c:v>
                </c:pt>
                <c:pt idx="23">
                  <c:v>46.996274316278779</c:v>
                </c:pt>
                <c:pt idx="24">
                  <c:v>60.627988134302953</c:v>
                </c:pt>
                <c:pt idx="25">
                  <c:v>28.508734171566037</c:v>
                </c:pt>
                <c:pt idx="26">
                  <c:v>10.13394578466624</c:v>
                </c:pt>
                <c:pt idx="27">
                  <c:v>10.388708949031212</c:v>
                </c:pt>
                <c:pt idx="28">
                  <c:v>10.643472113396184</c:v>
                </c:pt>
                <c:pt idx="29">
                  <c:v>10.63752223057662</c:v>
                </c:pt>
                <c:pt idx="30">
                  <c:v>26.266595458448872</c:v>
                </c:pt>
                <c:pt idx="31">
                  <c:v>2.9116522135486229</c:v>
                </c:pt>
                <c:pt idx="32">
                  <c:v>3.2295687560637893</c:v>
                </c:pt>
                <c:pt idx="33">
                  <c:v>3.1109630544328377</c:v>
                </c:pt>
                <c:pt idx="34">
                  <c:v>3.0706916770992172</c:v>
                </c:pt>
                <c:pt idx="35">
                  <c:v>2.9520859754682651</c:v>
                </c:pt>
                <c:pt idx="36">
                  <c:v>7.0702850682308913</c:v>
                </c:pt>
                <c:pt idx="37">
                  <c:v>12.445760727301757</c:v>
                </c:pt>
                <c:pt idx="38">
                  <c:v>19.002387058753431</c:v>
                </c:pt>
                <c:pt idx="39">
                  <c:v>27.012418059511521</c:v>
                </c:pt>
                <c:pt idx="40">
                  <c:v>3.1513968163524799</c:v>
                </c:pt>
                <c:pt idx="41">
                  <c:v>2.9925197373879082</c:v>
                </c:pt>
                <c:pt idx="42">
                  <c:v>6.7525309103017479</c:v>
                </c:pt>
                <c:pt idx="43">
                  <c:v>3.2297311406498124</c:v>
                </c:pt>
                <c:pt idx="44">
                  <c:v>7.8218956622130191</c:v>
                </c:pt>
                <c:pt idx="45">
                  <c:v>10.726293069203708</c:v>
                </c:pt>
              </c:numCache>
            </c:numRef>
          </c:val>
          <c:extLst>
            <c:ext xmlns:c16="http://schemas.microsoft.com/office/drawing/2014/chart" uri="{C3380CC4-5D6E-409C-BE32-E72D297353CC}">
              <c16:uniqueId val="{00000002-23B4-4347-9DBA-C3F79A94D974}"/>
            </c:ext>
          </c:extLst>
        </c:ser>
        <c:ser>
          <c:idx val="3"/>
          <c:order val="3"/>
          <c:tx>
            <c:strRef>
              <c:f>'new constants'!$K$58</c:f>
              <c:strCache>
                <c:ptCount val="1"/>
                <c:pt idx="0">
                  <c:v>Measured Inductance [µH]:</c:v>
                </c:pt>
              </c:strCache>
            </c:strRef>
          </c:tx>
          <c:spPr>
            <a:solidFill>
              <a:schemeClr val="accent4"/>
            </a:solidFill>
            <a:ln>
              <a:noFill/>
            </a:ln>
            <a:effectLst/>
          </c:spPr>
          <c:invertIfNegative val="0"/>
          <c:val>
            <c:numRef>
              <c:f>'new constants'!$K$59:$K$104</c:f>
              <c:numCache>
                <c:formatCode>General</c:formatCode>
                <c:ptCount val="46"/>
                <c:pt idx="0">
                  <c:v>15.034000000000001</c:v>
                </c:pt>
                <c:pt idx="1">
                  <c:v>11.866</c:v>
                </c:pt>
                <c:pt idx="2">
                  <c:v>9.0920000000000005</c:v>
                </c:pt>
                <c:pt idx="3">
                  <c:v>7.1440000000000001</c:v>
                </c:pt>
                <c:pt idx="4">
                  <c:v>11.587</c:v>
                </c:pt>
                <c:pt idx="5">
                  <c:v>8.9469999999999992</c:v>
                </c:pt>
                <c:pt idx="6">
                  <c:v>13.393000000000001</c:v>
                </c:pt>
                <c:pt idx="7">
                  <c:v>10.414999999999999</c:v>
                </c:pt>
                <c:pt idx="8">
                  <c:v>8.2050000000000001</c:v>
                </c:pt>
                <c:pt idx="9">
                  <c:v>6.3040000000000003</c:v>
                </c:pt>
                <c:pt idx="10">
                  <c:v>7.0129999999999999</c:v>
                </c:pt>
                <c:pt idx="11">
                  <c:v>13.186999999999999</c:v>
                </c:pt>
                <c:pt idx="12">
                  <c:v>18.334</c:v>
                </c:pt>
                <c:pt idx="13">
                  <c:v>21.73</c:v>
                </c:pt>
                <c:pt idx="14">
                  <c:v>5.508</c:v>
                </c:pt>
                <c:pt idx="15">
                  <c:v>8.7750000000000004</c:v>
                </c:pt>
                <c:pt idx="16">
                  <c:v>10.374000000000001</c:v>
                </c:pt>
                <c:pt idx="17">
                  <c:v>13.19</c:v>
                </c:pt>
                <c:pt idx="18">
                  <c:v>14.409000000000001</c:v>
                </c:pt>
                <c:pt idx="19">
                  <c:v>15.468999999999999</c:v>
                </c:pt>
                <c:pt idx="20">
                  <c:v>16.312000000000001</c:v>
                </c:pt>
                <c:pt idx="21">
                  <c:v>17.003</c:v>
                </c:pt>
                <c:pt idx="22">
                  <c:v>26.87</c:v>
                </c:pt>
                <c:pt idx="23">
                  <c:v>46.91</c:v>
                </c:pt>
                <c:pt idx="24">
                  <c:v>59.38</c:v>
                </c:pt>
                <c:pt idx="25">
                  <c:v>28.22</c:v>
                </c:pt>
                <c:pt idx="26">
                  <c:v>10.23</c:v>
                </c:pt>
                <c:pt idx="27">
                  <c:v>10.414999999999999</c:v>
                </c:pt>
                <c:pt idx="28">
                  <c:v>10.583</c:v>
                </c:pt>
                <c:pt idx="29">
                  <c:v>10.611000000000001</c:v>
                </c:pt>
                <c:pt idx="30">
                  <c:v>26.53</c:v>
                </c:pt>
                <c:pt idx="31">
                  <c:v>2.9039999999999999</c:v>
                </c:pt>
                <c:pt idx="32">
                  <c:v>3.2240000000000002</c:v>
                </c:pt>
                <c:pt idx="33">
                  <c:v>3.101</c:v>
                </c:pt>
                <c:pt idx="34">
                  <c:v>3.0579999999999998</c:v>
                </c:pt>
                <c:pt idx="35">
                  <c:v>2.9470000000000001</c:v>
                </c:pt>
                <c:pt idx="36">
                  <c:v>7.1379999999999999</c:v>
                </c:pt>
                <c:pt idx="37">
                  <c:v>12.28</c:v>
                </c:pt>
                <c:pt idx="38">
                  <c:v>18.956</c:v>
                </c:pt>
                <c:pt idx="39">
                  <c:v>26.43</c:v>
                </c:pt>
                <c:pt idx="40">
                  <c:v>3.137</c:v>
                </c:pt>
                <c:pt idx="41">
                  <c:v>2.9769999999999999</c:v>
                </c:pt>
                <c:pt idx="42">
                  <c:v>6.8380000000000001</c:v>
                </c:pt>
                <c:pt idx="43">
                  <c:v>3.2360000000000002</c:v>
                </c:pt>
                <c:pt idx="44">
                  <c:v>7.1719999999999997</c:v>
                </c:pt>
                <c:pt idx="45">
                  <c:v>9.5670000000000002</c:v>
                </c:pt>
              </c:numCache>
            </c:numRef>
          </c:val>
          <c:extLst>
            <c:ext xmlns:c16="http://schemas.microsoft.com/office/drawing/2014/chart" uri="{C3380CC4-5D6E-409C-BE32-E72D297353CC}">
              <c16:uniqueId val="{00000003-23B4-4347-9DBA-C3F79A94D974}"/>
            </c:ext>
          </c:extLst>
        </c:ser>
        <c:dLbls>
          <c:showLegendKey val="0"/>
          <c:showVal val="0"/>
          <c:showCatName val="0"/>
          <c:showSerName val="0"/>
          <c:showPercent val="0"/>
          <c:showBubbleSize val="0"/>
        </c:dLbls>
        <c:gapWidth val="219"/>
        <c:overlap val="-27"/>
        <c:axId val="549723376"/>
        <c:axId val="549724336"/>
      </c:barChart>
      <c:catAx>
        <c:axId val="549723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4336"/>
        <c:crosses val="autoZero"/>
        <c:auto val="1"/>
        <c:lblAlgn val="ctr"/>
        <c:lblOffset val="100"/>
        <c:noMultiLvlLbl val="0"/>
      </c:catAx>
      <c:valAx>
        <c:axId val="549724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[µH]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3376"/>
        <c:crosses val="autoZero"/>
        <c:crossBetween val="between"/>
      </c:valAx>
      <c:spPr>
        <a:noFill/>
        <a:ln>
          <a:noFill/>
        </a:ln>
        <a:effectLst/>
      </c:spPr>
    </c:plotArea>
    <c:legend>
      <c:legendPos val="r"/>
      <c:layout>
        <c:manualLayout>
          <c:xMode val="edge"/>
          <c:yMode val="edge"/>
          <c:x val="0.72954590353625148"/>
          <c:y val="6.4597178888741724E-2"/>
          <c:w val="0.25092681963141705"/>
          <c:h val="0.26633591532765721"/>
        </c:manualLayout>
      </c:layout>
      <c:overlay val="1"/>
      <c:spPr>
        <a:solidFill>
          <a:schemeClr val="bg1">
            <a:lumMod val="95000"/>
          </a:schemeClr>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prediction</a:t>
            </a:r>
            <a:r>
              <a:rPr lang="en-US" baseline="0"/>
              <a:t> error </a:t>
            </a:r>
            <a:r>
              <a:rPr lang="en-US"/>
              <a:t>compared</a:t>
            </a:r>
          </a:p>
        </c:rich>
      </c:tx>
      <c:layout>
        <c:manualLayout>
          <c:xMode val="edge"/>
          <c:yMode val="edge"/>
          <c:x val="7.1658524369964741E-2"/>
          <c:y val="4.8142315507961844E-2"/>
        </c:manualLayout>
      </c:layout>
      <c:overlay val="0"/>
      <c:spPr>
        <a:solidFill>
          <a:schemeClr val="bg1">
            <a:lumMod val="95000"/>
          </a:schemeClr>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0894556044049252E-2"/>
          <c:y val="2.7350852997960824E-2"/>
          <c:w val="0.8999284694440125"/>
          <c:h val="0.84360534750716021"/>
        </c:manualLayout>
      </c:layout>
      <c:barChart>
        <c:barDir val="col"/>
        <c:grouping val="clustered"/>
        <c:varyColors val="0"/>
        <c:ser>
          <c:idx val="0"/>
          <c:order val="0"/>
          <c:tx>
            <c:strRef>
              <c:f>'new constants'!$AE$58</c:f>
              <c:strCache>
                <c:ptCount val="1"/>
              </c:strCache>
            </c:strRef>
          </c:tx>
          <c:spPr>
            <a:solidFill>
              <a:schemeClr val="accent1"/>
            </a:solidFill>
            <a:ln>
              <a:noFill/>
            </a:ln>
            <a:effectLst/>
          </c:spPr>
          <c:invertIfNegative val="0"/>
          <c:val>
            <c:numRef>
              <c:f>'new constants'!$AE$59:$AE$104</c:f>
              <c:numCache>
                <c:formatCode>General</c:formatCode>
                <c:ptCount val="46"/>
                <c:pt idx="0" formatCode="0.000%">
                  <c:v>0.19668036422588148</c:v>
                </c:pt>
                <c:pt idx="1">
                  <c:v>0</c:v>
                </c:pt>
                <c:pt idx="2" formatCode="0.0%">
                  <c:v>0.16632097550259731</c:v>
                </c:pt>
                <c:pt idx="3" formatCode="0.0%">
                  <c:v>0.18123484857838429</c:v>
                </c:pt>
                <c:pt idx="4" formatCode="0.0%">
                  <c:v>0.24508547218658294</c:v>
                </c:pt>
                <c:pt idx="5" formatCode="0.0%">
                  <c:v>0.25791695968636363</c:v>
                </c:pt>
                <c:pt idx="6" formatCode="0.0%">
                  <c:v>0.16844754613055699</c:v>
                </c:pt>
                <c:pt idx="7" formatCode="0.0%">
                  <c:v>0.18680325959752558</c:v>
                </c:pt>
                <c:pt idx="8" formatCode="0.0%">
                  <c:v>0.16730716920288694</c:v>
                </c:pt>
                <c:pt idx="9" formatCode="0.0%">
                  <c:v>0.17984655103794717</c:v>
                </c:pt>
                <c:pt idx="10" formatCode="0.0%">
                  <c:v>0.15313616190484461</c:v>
                </c:pt>
                <c:pt idx="11" formatCode="0.0%">
                  <c:v>0.17181979278889278</c:v>
                </c:pt>
                <c:pt idx="12" formatCode="0.0%">
                  <c:v>0.28384503475523759</c:v>
                </c:pt>
                <c:pt idx="13" formatCode="0.0%">
                  <c:v>0.188491848498689</c:v>
                </c:pt>
                <c:pt idx="14" formatCode="0.0%">
                  <c:v>0.14045286688165579</c:v>
                </c:pt>
                <c:pt idx="15" formatCode="0.0%">
                  <c:v>0.12006862647667117</c:v>
                </c:pt>
                <c:pt idx="16" formatCode="0.0%">
                  <c:v>0.29828558210557876</c:v>
                </c:pt>
                <c:pt idx="17" formatCode="0.0%">
                  <c:v>0.22480336818951208</c:v>
                </c:pt>
                <c:pt idx="18" formatCode="0.0%">
                  <c:v>0.20057730061699161</c:v>
                </c:pt>
                <c:pt idx="19" formatCode="0.0%">
                  <c:v>0.16405120626596578</c:v>
                </c:pt>
                <c:pt idx="20" formatCode="0.0%">
                  <c:v>0.15363570369415142</c:v>
                </c:pt>
                <c:pt idx="21" formatCode="0.0%">
                  <c:v>0.14648582332000698</c:v>
                </c:pt>
                <c:pt idx="22" formatCode="0.0%">
                  <c:v>0.13940152052519594</c:v>
                </c:pt>
                <c:pt idx="23" formatCode="0.0%">
                  <c:v>0.13565197109817353</c:v>
                </c:pt>
                <c:pt idx="24" formatCode="0.0%">
                  <c:v>0.19746491212935677</c:v>
                </c:pt>
                <c:pt idx="25" formatCode="0.0%">
                  <c:v>0.23018739729198279</c:v>
                </c:pt>
                <c:pt idx="26" formatCode="0.0%">
                  <c:v>0.21545116248609214</c:v>
                </c:pt>
                <c:pt idx="27" formatCode="0.0%">
                  <c:v>0.36295455853446207</c:v>
                </c:pt>
                <c:pt idx="28" formatCode="0.0%">
                  <c:v>0.18071656070581096</c:v>
                </c:pt>
                <c:pt idx="29" formatCode="0.0%">
                  <c:v>0.16515273155812921</c:v>
                </c:pt>
                <c:pt idx="30" formatCode="0.0%">
                  <c:v>0.13328456853017373</c:v>
                </c:pt>
                <c:pt idx="31" formatCode="0.0%">
                  <c:v>0.13690074577450564</c:v>
                </c:pt>
                <c:pt idx="32" formatCode="0.0%">
                  <c:v>0.22109920851998707</c:v>
                </c:pt>
                <c:pt idx="33" formatCode="0.0%">
                  <c:v>0.19087746803139655</c:v>
                </c:pt>
                <c:pt idx="34" formatCode="0.0%">
                  <c:v>0.14280203388633891</c:v>
                </c:pt>
                <c:pt idx="35" formatCode="0.0%">
                  <c:v>0.18333120223417834</c:v>
                </c:pt>
                <c:pt idx="36" formatCode="0.0%">
                  <c:v>0.18759966936665096</c:v>
                </c:pt>
                <c:pt idx="37" formatCode="0.0%">
                  <c:v>0.19266709080849553</c:v>
                </c:pt>
                <c:pt idx="38" formatCode="0.0%">
                  <c:v>0.23412737494143221</c:v>
                </c:pt>
                <c:pt idx="39" formatCode="0.0%">
                  <c:v>0.24985128686832775</c:v>
                </c:pt>
                <c:pt idx="40" formatCode="0.0%">
                  <c:v>0.28906158300464285</c:v>
                </c:pt>
                <c:pt idx="41" formatCode="0.0%">
                  <c:v>0.29167853694163559</c:v>
                </c:pt>
                <c:pt idx="42" formatCode="0.0%">
                  <c:v>0.1736225146114071</c:v>
                </c:pt>
                <c:pt idx="43" formatCode="0.0%">
                  <c:v>0.19013657988471708</c:v>
                </c:pt>
                <c:pt idx="44" formatCode="0.0%">
                  <c:v>0.26546345686029904</c:v>
                </c:pt>
                <c:pt idx="45" formatCode="0.0%">
                  <c:v>0.14583579392434853</c:v>
                </c:pt>
              </c:numCache>
            </c:numRef>
          </c:val>
          <c:extLst>
            <c:ext xmlns:c16="http://schemas.microsoft.com/office/drawing/2014/chart" uri="{C3380CC4-5D6E-409C-BE32-E72D297353CC}">
              <c16:uniqueId val="{00000000-E5DB-4BEC-98D3-7CEE0CCADC2B}"/>
            </c:ext>
          </c:extLst>
        </c:ser>
        <c:ser>
          <c:idx val="1"/>
          <c:order val="1"/>
          <c:tx>
            <c:strRef>
              <c:f>'new constants'!$AG$58</c:f>
              <c:strCache>
                <c:ptCount val="1"/>
                <c:pt idx="0">
                  <c:v>70%</c:v>
                </c:pt>
              </c:strCache>
            </c:strRef>
          </c:tx>
          <c:spPr>
            <a:solidFill>
              <a:schemeClr val="accent2"/>
            </a:solidFill>
            <a:ln>
              <a:noFill/>
            </a:ln>
            <a:effectLst/>
          </c:spPr>
          <c:invertIfNegative val="0"/>
          <c:val>
            <c:numRef>
              <c:f>'new constants'!$AG$59:$AG$104</c:f>
              <c:numCache>
                <c:formatCode>General</c:formatCode>
                <c:ptCount val="46"/>
                <c:pt idx="0" formatCode="0.000%">
                  <c:v>2.7621039971752491E-2</c:v>
                </c:pt>
                <c:pt idx="1">
                  <c:v>0</c:v>
                </c:pt>
                <c:pt idx="2" formatCode="0.0%">
                  <c:v>8.500931650978729E-3</c:v>
                </c:pt>
                <c:pt idx="3" formatCode="0.0%">
                  <c:v>9.540370156420357E-3</c:v>
                </c:pt>
                <c:pt idx="4" formatCode="0.0%">
                  <c:v>1.5218348051681827E-2</c:v>
                </c:pt>
                <c:pt idx="5" formatCode="0.0%">
                  <c:v>2.0375942604958191E-3</c:v>
                </c:pt>
                <c:pt idx="6" formatCode="0.0%">
                  <c:v>5.9284206527418139E-3</c:v>
                </c:pt>
                <c:pt idx="7" formatCode="0.0%">
                  <c:v>1.6276473063657412E-2</c:v>
                </c:pt>
                <c:pt idx="8" formatCode="0.0%">
                  <c:v>7.3079338229117786E-3</c:v>
                </c:pt>
                <c:pt idx="9" formatCode="0.0%">
                  <c:v>7.8609475947410794E-3</c:v>
                </c:pt>
                <c:pt idx="10" formatCode="0.0%">
                  <c:v>2.4450591419610129E-2</c:v>
                </c:pt>
                <c:pt idx="11" formatCode="0.0%">
                  <c:v>1.8490162335905178E-3</c:v>
                </c:pt>
                <c:pt idx="12" formatCode="0.0%">
                  <c:v>2.2425340460192674E-2</c:v>
                </c:pt>
                <c:pt idx="13" formatCode="0.0%">
                  <c:v>6.865001594496753E-3</c:v>
                </c:pt>
                <c:pt idx="14" formatCode="0.0%">
                  <c:v>7.0135097663775719E-3</c:v>
                </c:pt>
                <c:pt idx="15" formatCode="0.0%">
                  <c:v>8.1018564626355177E-3</c:v>
                </c:pt>
                <c:pt idx="16" formatCode="0.0%">
                  <c:v>1.8091578494108579E-3</c:v>
                </c:pt>
                <c:pt idx="17" formatCode="0.0%">
                  <c:v>4.4843051388934333E-3</c:v>
                </c:pt>
                <c:pt idx="18" formatCode="0.0%">
                  <c:v>8.1298185362106371E-3</c:v>
                </c:pt>
                <c:pt idx="19" formatCode="0.0%">
                  <c:v>7.3054158921547468E-3</c:v>
                </c:pt>
                <c:pt idx="20" formatCode="0.0%">
                  <c:v>8.4310124194706751E-3</c:v>
                </c:pt>
                <c:pt idx="21" formatCode="0.0%">
                  <c:v>9.8786065584075683E-3</c:v>
                </c:pt>
                <c:pt idx="22" formatCode="0.0%">
                  <c:v>8.8382522106253119E-3</c:v>
                </c:pt>
                <c:pt idx="23" formatCode="0.0%">
                  <c:v>9.7513524528855897E-3</c:v>
                </c:pt>
                <c:pt idx="24" formatCode="0.0%">
                  <c:v>6.3547174514430954E-2</c:v>
                </c:pt>
                <c:pt idx="25" formatCode="0.0%">
                  <c:v>5.7968375612580933E-2</c:v>
                </c:pt>
                <c:pt idx="26" formatCode="0.0%">
                  <c:v>7.8220668632193957E-2</c:v>
                </c:pt>
                <c:pt idx="27" formatCode="0.0%">
                  <c:v>6.6830968199700302E-2</c:v>
                </c:pt>
                <c:pt idx="28" formatCode="0.0%">
                  <c:v>1.4509157078204065E-2</c:v>
                </c:pt>
                <c:pt idx="29" formatCode="0.0%">
                  <c:v>1.5150720880677704E-2</c:v>
                </c:pt>
                <c:pt idx="30" formatCode="0.0%">
                  <c:v>6.9698639446695937E-2</c:v>
                </c:pt>
                <c:pt idx="31" formatCode="0.0%">
                  <c:v>6.4794453905184304E-2</c:v>
                </c:pt>
                <c:pt idx="32" formatCode="0.0%">
                  <c:v>2.4056936931747028E-2</c:v>
                </c:pt>
                <c:pt idx="33" formatCode="0.0%">
                  <c:v>1.8840864383238461E-2</c:v>
                </c:pt>
                <c:pt idx="34" formatCode="0.0%">
                  <c:v>9.9393901948527166E-2</c:v>
                </c:pt>
                <c:pt idx="35" formatCode="0.0%">
                  <c:v>1.7830178757013818E-2</c:v>
                </c:pt>
                <c:pt idx="36" formatCode="0.0%">
                  <c:v>5.6871877724376917E-3</c:v>
                </c:pt>
                <c:pt idx="37" formatCode="0.0%">
                  <c:v>1.6334795277024708E-2</c:v>
                </c:pt>
                <c:pt idx="38" formatCode="0.0%">
                  <c:v>5.5745632183890927E-2</c:v>
                </c:pt>
                <c:pt idx="39" formatCode="0.0%">
                  <c:v>8.119841714327565E-2</c:v>
                </c:pt>
                <c:pt idx="40" formatCode="0.0%">
                  <c:v>4.9331966698724437E-2</c:v>
                </c:pt>
                <c:pt idx="41" formatCode="0.0%">
                  <c:v>6.5095812238052164E-2</c:v>
                </c:pt>
                <c:pt idx="42" formatCode="0.0%">
                  <c:v>3.8195268389950909E-2</c:v>
                </c:pt>
                <c:pt idx="43" formatCode="0.0%">
                  <c:v>8.3337816249895794E-3</c:v>
                </c:pt>
                <c:pt idx="44" formatCode="0.0%">
                  <c:v>6.9960848694018019E-3</c:v>
                </c:pt>
                <c:pt idx="45" formatCode="0.0%">
                  <c:v>9.5560516020576247E-2</c:v>
                </c:pt>
              </c:numCache>
            </c:numRef>
          </c:val>
          <c:extLst>
            <c:ext xmlns:c16="http://schemas.microsoft.com/office/drawing/2014/chart" uri="{C3380CC4-5D6E-409C-BE32-E72D297353CC}">
              <c16:uniqueId val="{00000001-E5DB-4BEC-98D3-7CEE0CCADC2B}"/>
            </c:ext>
          </c:extLst>
        </c:ser>
        <c:ser>
          <c:idx val="2"/>
          <c:order val="2"/>
          <c:tx>
            <c:strRef>
              <c:f>'new constants'!$P$58</c:f>
              <c:strCache>
                <c:ptCount val="1"/>
              </c:strCache>
            </c:strRef>
          </c:tx>
          <c:spPr>
            <a:solidFill>
              <a:schemeClr val="accent3"/>
            </a:solidFill>
            <a:ln>
              <a:noFill/>
            </a:ln>
            <a:effectLst/>
          </c:spPr>
          <c:invertIfNegative val="0"/>
          <c:val>
            <c:numRef>
              <c:f>'new constants'!$P$59:$P$104</c:f>
              <c:numCache>
                <c:formatCode>General</c:formatCode>
                <c:ptCount val="46"/>
                <c:pt idx="0" formatCode="0.000%">
                  <c:v>8.2964004998571424E-3</c:v>
                </c:pt>
                <c:pt idx="1">
                  <c:v>0</c:v>
                </c:pt>
                <c:pt idx="2" formatCode="0.0%">
                  <c:v>2.8922159207158005E-3</c:v>
                </c:pt>
                <c:pt idx="3" formatCode="0.0%">
                  <c:v>1.5048750299411178E-2</c:v>
                </c:pt>
                <c:pt idx="4" formatCode="0.0%">
                  <c:v>9.5722738244150892E-3</c:v>
                </c:pt>
                <c:pt idx="5" formatCode="0.0%">
                  <c:v>7.5877006288846494E-3</c:v>
                </c:pt>
                <c:pt idx="6" formatCode="0.0%">
                  <c:v>3.3401178373133742E-4</c:v>
                </c:pt>
                <c:pt idx="7" formatCode="0.0%">
                  <c:v>2.1747390785790899E-2</c:v>
                </c:pt>
                <c:pt idx="8" formatCode="0.0%">
                  <c:v>1.7058528764892767E-3</c:v>
                </c:pt>
                <c:pt idx="9" formatCode="0.0%">
                  <c:v>1.3378667742727376E-2</c:v>
                </c:pt>
                <c:pt idx="10" formatCode="0.0%">
                  <c:v>1.8753172640268132E-2</c:v>
                </c:pt>
                <c:pt idx="11" formatCode="0.0%">
                  <c:v>3.7227052793474694E-3</c:v>
                </c:pt>
                <c:pt idx="12" formatCode="0.0%">
                  <c:v>1.6739184989150405E-2</c:v>
                </c:pt>
                <c:pt idx="13" formatCode="0.0%">
                  <c:v>1.2653839883439916E-3</c:v>
                </c:pt>
                <c:pt idx="14" formatCode="0.0%">
                  <c:v>1.4130662411864488E-3</c:v>
                </c:pt>
                <c:pt idx="15" formatCode="0.0%">
                  <c:v>2.4953601644189371E-3</c:v>
                </c:pt>
                <c:pt idx="16" formatCode="0.0%">
                  <c:v>3.7623419935818329E-3</c:v>
                </c:pt>
                <c:pt idx="17" formatCode="0.0%">
                  <c:v>1.0020804275637351E-2</c:v>
                </c:pt>
                <c:pt idx="18" formatCode="0.0%">
                  <c:v>1.3646043375039E-2</c:v>
                </c:pt>
                <c:pt idx="19" formatCode="0.0%">
                  <c:v>1.2826225595441478E-2</c:v>
                </c:pt>
                <c:pt idx="20" formatCode="0.0%">
                  <c:v>1.3945562187093944E-2</c:v>
                </c:pt>
                <c:pt idx="21" formatCode="0.0%">
                  <c:v>1.5385105620510093E-2</c:v>
                </c:pt>
                <c:pt idx="22" formatCode="0.0%">
                  <c:v>1.4350537139267386E-2</c:v>
                </c:pt>
                <c:pt idx="23" formatCode="0.0%">
                  <c:v>1.5258559230847327E-2</c:v>
                </c:pt>
                <c:pt idx="24" formatCode="0.0%">
                  <c:v>8.8851976755708966E-4</c:v>
                </c:pt>
                <c:pt idx="25" formatCode="0.0%">
                  <c:v>1.8391455186267799E-3</c:v>
                </c:pt>
                <c:pt idx="26" formatCode="0.0%">
                  <c:v>2.1016977674350797E-2</c:v>
                </c:pt>
                <c:pt idx="27" formatCode="0.0%">
                  <c:v>1.0231543995961646E-2</c:v>
                </c:pt>
                <c:pt idx="28" formatCode="0.0%">
                  <c:v>9.3894638644926916E-3</c:v>
                </c:pt>
                <c:pt idx="29" formatCode="0.0%">
                  <c:v>2.5243447881696623E-3</c:v>
                </c:pt>
                <c:pt idx="30" formatCode="0.0%">
                  <c:v>5.7140804494173539E-3</c:v>
                </c:pt>
                <c:pt idx="31" formatCode="0.0%">
                  <c:v>2.4995033999264033E-3</c:v>
                </c:pt>
                <c:pt idx="32" formatCode="0.0%">
                  <c:v>9.9285541481767357E-3</c:v>
                </c:pt>
                <c:pt idx="33" formatCode="0.0%">
                  <c:v>2.6350597619225207E-3</c:v>
                </c:pt>
                <c:pt idx="34" formatCode="0.0%">
                  <c:v>1.7272816575028375E-3</c:v>
                </c:pt>
                <c:pt idx="35" formatCode="0.0%">
                  <c:v>3.2128521228112663E-3</c:v>
                </c:pt>
                <c:pt idx="36" formatCode="0.0%">
                  <c:v>4.150319522307838E-3</c:v>
                </c:pt>
                <c:pt idx="37" formatCode="0.0%">
                  <c:v>1.7258145464082314E-3</c:v>
                </c:pt>
                <c:pt idx="38" formatCode="0.0%">
                  <c:v>9.4865412957563164E-3</c:v>
                </c:pt>
                <c:pt idx="39" formatCode="0.0%">
                  <c:v>1.3498430562032343E-2</c:v>
                </c:pt>
                <c:pt idx="40" formatCode="0.0%">
                  <c:v>2.4470910927111011E-3</c:v>
                </c:pt>
                <c:pt idx="41" formatCode="0.0%">
                  <c:v>2.2036248941033735E-2</c:v>
                </c:pt>
                <c:pt idx="42" formatCode="0.0%">
                  <c:v>4.5893580976984101E-3</c:v>
                </c:pt>
                <c:pt idx="43" formatCode="0.0%">
                  <c:v>5.2132137681922576E-3</c:v>
                </c:pt>
                <c:pt idx="44" formatCode="0.0%">
                  <c:v>1.2499135668068467E-2</c:v>
                </c:pt>
                <c:pt idx="45" formatCode="0.0%">
                  <c:v>1.9372247682904321E-3</c:v>
                </c:pt>
              </c:numCache>
            </c:numRef>
          </c:val>
          <c:extLst>
            <c:ext xmlns:c16="http://schemas.microsoft.com/office/drawing/2014/chart" uri="{C3380CC4-5D6E-409C-BE32-E72D297353CC}">
              <c16:uniqueId val="{00000002-E5DB-4BEC-98D3-7CEE0CCADC2B}"/>
            </c:ext>
          </c:extLst>
        </c:ser>
        <c:dLbls>
          <c:showLegendKey val="0"/>
          <c:showVal val="0"/>
          <c:showCatName val="0"/>
          <c:showSerName val="0"/>
          <c:showPercent val="0"/>
          <c:showBubbleSize val="0"/>
        </c:dLbls>
        <c:gapWidth val="219"/>
        <c:overlap val="-27"/>
        <c:axId val="549723376"/>
        <c:axId val="549724336"/>
      </c:barChart>
      <c:catAx>
        <c:axId val="549723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4336"/>
        <c:crosses val="autoZero"/>
        <c:auto val="1"/>
        <c:lblAlgn val="ctr"/>
        <c:lblOffset val="100"/>
        <c:noMultiLvlLbl val="0"/>
      </c:catAx>
      <c:valAx>
        <c:axId val="549724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 error</a:t>
                </a:r>
                <a:r>
                  <a:rPr lang="en-US" baseline="0"/>
                  <a:t> [% of measurement]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23376"/>
        <c:crosses val="autoZero"/>
        <c:crossBetween val="between"/>
      </c:valAx>
      <c:spPr>
        <a:noFill/>
        <a:ln>
          <a:noFill/>
        </a:ln>
        <a:effectLst/>
      </c:spPr>
    </c:plotArea>
    <c:legend>
      <c:legendPos val="r"/>
      <c:layout>
        <c:manualLayout>
          <c:xMode val="edge"/>
          <c:yMode val="edge"/>
          <c:x val="0.59949928610808745"/>
          <c:y val="4.7724860980771708E-2"/>
          <c:w val="0.3889618173850351"/>
          <c:h val="0.14776537767442696"/>
        </c:manualLayout>
      </c:layout>
      <c:overlay val="1"/>
      <c:spPr>
        <a:solidFill>
          <a:schemeClr val="bg1">
            <a:lumMod val="95000"/>
          </a:schemeClr>
        </a:solid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0.57655</cdr:x>
      <cdr:y>0.30772</cdr:y>
    </cdr:from>
    <cdr:to>
      <cdr:x>0.9548</cdr:x>
      <cdr:y>0.38429</cdr:y>
    </cdr:to>
    <cdr:sp macro="" textlink="">
      <cdr:nvSpPr>
        <cdr:cNvPr id="2" name="TextBox 1">
          <a:extLst xmlns:a="http://schemas.openxmlformats.org/drawingml/2006/main">
            <a:ext uri="{FF2B5EF4-FFF2-40B4-BE49-F238E27FC236}">
              <a16:creationId xmlns:a16="http://schemas.microsoft.com/office/drawing/2014/main" id="{F4F76EFA-5819-2DE3-0DD5-446CA64B0EA2}"/>
            </a:ext>
          </a:extLst>
        </cdr:cNvPr>
        <cdr:cNvSpPr txBox="1"/>
      </cdr:nvSpPr>
      <cdr:spPr>
        <a:xfrm xmlns:a="http://schemas.openxmlformats.org/drawingml/2006/main">
          <a:off x="3445460" y="1006110"/>
          <a:ext cx="2260396" cy="25035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sz="900">
              <a:effectLst/>
              <a:latin typeface="+mn-lt"/>
              <a:ea typeface="+mn-ea"/>
              <a:cs typeface="+mn-cs"/>
            </a:rPr>
            <a:t>y=error=0 --&gt;</a:t>
          </a:r>
          <a:r>
            <a:rPr lang="en-US" sz="900" baseline="0">
              <a:effectLst/>
              <a:latin typeface="+mn-lt"/>
              <a:ea typeface="+mn-ea"/>
              <a:cs typeface="+mn-cs"/>
            </a:rPr>
            <a:t> x=</a:t>
          </a:r>
          <a:r>
            <a:rPr lang="en-US" sz="900">
              <a:effectLst/>
              <a:latin typeface="+mn-lt"/>
              <a:ea typeface="+mn-ea"/>
              <a:cs typeface="+mn-cs"/>
            </a:rPr>
            <a:t>K</a:t>
          </a:r>
          <a:r>
            <a:rPr lang="en-US" sz="900" baseline="-25000">
              <a:effectLst/>
              <a:latin typeface="+mn-lt"/>
              <a:ea typeface="+mn-ea"/>
              <a:cs typeface="+mn-cs"/>
            </a:rPr>
            <a:t>turns</a:t>
          </a:r>
          <a:r>
            <a:rPr lang="en-US" sz="900" baseline="0">
              <a:effectLst/>
              <a:latin typeface="+mn-lt"/>
              <a:ea typeface="+mn-ea"/>
              <a:cs typeface="+mn-cs"/>
            </a:rPr>
            <a:t>=0.469/0.5278 = ~0.89</a:t>
          </a:r>
          <a:endParaRPr lang="en-US" sz="900">
            <a:effectLst/>
            <a:latin typeface="+mn-lt"/>
            <a:ea typeface="+mn-ea"/>
            <a:cs typeface="+mn-cs"/>
          </a:endParaRPr>
        </a:p>
      </cdr:txBody>
    </cdr:sp>
  </cdr:relSizeAnchor>
</c:userShape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paper_1</b:Tag>
    <b:SourceType>JournalArticle</b:SourceType>
    <b:Guid>{3E391366-8839-4730-83E2-B4E2373CABE1}</b:Guid>
    <b:Title>Simple Accurate Expressions for Planar Spiral Inductances</b:Title>
    <b:Year>1999</b:Year>
    <b:Author>
      <b:Author>
        <b:NameList>
          <b:Person>
            <b:Last>Sunderarajan S. Mohan</b:Last>
            <b:First>Maria</b:First>
            <b:Middle>del Mar Hershenson, Stephen P. Boyd, and Thomas H. Lee</b:Middle>
          </b:Person>
        </b:NameList>
      </b:Author>
    </b:Author>
    <b:JournalName>EEE JOURNAL OF SOLID-STATE CIRCUITS</b:JournalName>
    <b:Pages>1419-1424</b:Pages>
    <b:Volume>34</b:Volume>
    <b:Issue>10</b:Issue>
    <b:URL>https://stanford.edu/~boyd/papers/pdf/inductance_expressions.pdf</b:URL>
    <b:RefOrder>1</b:RefOrder>
  </b:Source>
  <b:Source>
    <b:Tag>paper_2</b:Tag>
    <b:SourceType>JournalArticle</b:SourceType>
    <b:Guid>{098C8524-708A-4F3A-A135-278D806B77C1}</b:Guid>
    <b:Title>A new calculation for designing multilayer planar spiral inductors</b:Title>
    <b:JournalName>Edn -Boston then Denver then Highlands Ranch Co-</b:JournalName>
    <b:Year>2010</b:Year>
    <b:Pages>37-40</b:Pages>
    <b:Author>
      <b:Author>
        <b:NameList>
          <b:Person>
            <b:Last>Zhao</b:Last>
            <b:First>Jonsenser</b:First>
          </b:Person>
        </b:NameList>
      </b:Author>
    </b:Author>
    <b:PeriodicalTitle>Edn -Boston then Denver then Highlands Ranch Co-</b:PeriodicalTitle>
    <b:Month>July</b:Month>
    <b:Volume>55</b:Volume>
    <b:URL>http://www.edatop.com/down/paper/NFC/A_new_calculation_for_designing_multilayer_planar_spiral_inductors_PDF.pdf</b:URL>
    <b:RefOrder>3</b:RefOrder>
  </b:Source>
  <b:Source>
    <b:Tag>paper_3</b:Tag>
    <b:SourceType>JournalArticle</b:SourceType>
    <b:Guid>{06B2F527-953F-4DD1-9E10-BE04E30DF8D9}</b:Guid>
    <b:Author>
      <b:Author>
        <b:NameList>
          <b:Person>
            <b:Last>Ashraf B. Islam</b:Last>
            <b:First>Syed</b:First>
            <b:Middle>K. Islam, Fahmida S. Tulip</b:Middle>
          </b:Person>
        </b:NameList>
      </b:Author>
    </b:Author>
    <b:Title>Design and Optimization of Printed Circuit Board Inductors for Wireless Power Transfer System</b:Title>
    <b:JournalName>Circuits and Systems</b:JournalName>
    <b:Year>2013</b:Year>
    <b:Pages>236-244</b:Pages>
    <b:Volume>04</b:Volume>
    <b:Issue>02</b:Issue>
    <b:Month>April</b:Month>
    <b:Day>18</b:Day>
    <b:URL>https://www.researchgate.net/publication/271291453_Design_and_Optimization_of_Printed_Circuit_Board_Inductors_for_Wireless_Power_Transfer_System</b:URL>
    <b:DOI>10.4236/cs.2013.42032</b:DOI>
    <b:RefOrder>4</b:RefOrder>
  </b:Source>
  <b:Source>
    <b:Tag>paper_5</b:Tag>
    <b:SourceType>JournalArticle</b:SourceType>
    <b:Guid>{6B88BF8A-D302-4827-B19A-1DC1636B2C23}</b:Guid>
    <b:Author>
      <b:Author>
        <b:NameList>
          <b:Person>
            <b:Last>Noh</b:Last>
            <b:First>Myounggyu</b:First>
            <b:Middle>&amp; Bui, Thien &amp; Le, Tan &amp; Park, Young-Woo</b:Middle>
          </b:Person>
        </b:NameList>
      </b:Author>
    </b:Author>
    <b:Title>Analysis of Uncertainties in Inductance of Multi-Layered Printed-Circuit Spiral Coils</b:Title>
    <b:JournalName>Sensors</b:JournalName>
    <b:Year>2022</b:Year>
    <b:Pages>3815</b:Pages>
    <b:Volume>22</b:Volume>
    <b:Issue>10</b:Issue>
    <b:Month>May</b:Month>
    <b:Day>18</b:Day>
    <b:URL>https://www.mdpi.com/1424-8220/22/10/3815</b:URL>
    <b:DOI>10.3390/s22103815</b:DOI>
    <b:RefOrder>5</b:RefOrder>
  </b:Source>
  <b:Source>
    <b:Tag>paper_4</b:Tag>
    <b:SourceType>JournalArticle</b:SourceType>
    <b:Guid>{32BE843D-4BEA-488A-AB37-E9A2BC8DD9F6}</b:Guid>
    <b:Author>
      <b:Author>
        <b:NameList>
          <b:Person>
            <b:Last>Faria</b:Last>
            <b:First>Andreia</b:First>
            <b:Middle>&amp; Marques, Luís &amp; Ferreira, Carlos Daniel &amp; Alves, F.S. &amp; Cabral, Jorge</b:Middle>
          </b:Person>
        </b:NameList>
      </b:Author>
    </b:Author>
    <b:Title>A Fast and Precise Tool for Multi-Layer Planar Coil Self-Inductance Calculation</b:Title>
    <b:JournalName>Sensors</b:JournalName>
    <b:Year>2021</b:Year>
    <b:Pages>4864</b:Pages>
    <b:Volume>21</b:Volume>
    <b:Issue>14</b:Issue>
    <b:Month>July</b:Month>
    <b:Day>16</b:Day>
    <b:URL>https://www.mdpi.com/1424-8220/21/14/4864</b:URL>
    <b:DOI>10.3390/s21144864</b:DOI>
    <b:RefOrder>2</b:RefOrder>
  </b:Source>
  <b:Source>
    <b:Tag>bq51222</b:Tag>
    <b:SourceType>Misc</b:SourceType>
    <b:Guid>{B63DAA47-418C-4111-A289-4EFCEC646C7F}</b:Guid>
    <b:Title>bq51222 Dual Mode 5-W (WPC v1.2 and PMA) Single Chip Wireless Power Receiver</b:Title>
    <b:Year>2016</b:Year>
    <b:Author>
      <b:Author>
        <b:Corporate>Texas Instruments</b:Corporate>
      </b:Author>
    </b:Author>
    <b:Month>August</b:Month>
    <b:URL>https://www.ti.com/lit/ds/symlink/bq51222.pdf</b:URL>
    <b:RefOrder>6</b:RefOrder>
  </b:Source>
  <b:Source>
    <b:Tag>Tex12</b:Tag>
    <b:SourceType>Misc</b:SourceType>
    <b:Guid>{42289EEF-93D7-4705-98D9-0CDC6459CC16}</b:Guid>
    <b:Author>
      <b:Author>
        <b:Corporate>Texas Instruments</b:Corporate>
      </b:Author>
    </b:Author>
    <b:Title>INTEGRATED WIRELESS POWER SUPPLY RECEIVER, Qi (WIRELESS POWER CONSORTIUM) COMPLIANT</b:Title>
    <b:Year>2012</b:Year>
    <b:Month>June</b:Month>
    <b:ShortTitle>BQ51013 datasheet</b:ShortTitle>
    <b:URL>https://www.mouser.com/datasheet/2/405/slusay6a-128755.pdf</b:URL>
    <b:RefOrder>7</b:RefOrder>
  </b:Source>
</b:Sources>
</file>

<file path=customXml/itemProps1.xml><?xml version="1.0" encoding="utf-8"?>
<ds:datastoreItem xmlns:ds="http://schemas.openxmlformats.org/officeDocument/2006/customXml" ds:itemID="{72545A96-CF99-4727-B646-DB3528471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2867</Words>
  <Characters>16347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Thijs van Liempd</dc:creator>
  <cp:keywords/>
  <dc:description/>
  <cp:lastModifiedBy>Thijs van Liempd</cp:lastModifiedBy>
  <cp:revision>277</cp:revision>
  <dcterms:created xsi:type="dcterms:W3CDTF">2023-05-26T09:40:00Z</dcterms:created>
  <dcterms:modified xsi:type="dcterms:W3CDTF">2023-06-04T17:37:00Z</dcterms:modified>
</cp:coreProperties>
</file>