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09F4" w14:textId="77777777" w:rsidR="007B017F" w:rsidRPr="00FF6219" w:rsidRDefault="007B017F" w:rsidP="007B01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660F6C" wp14:editId="286A7ACD">
            <wp:simplePos x="0" y="0"/>
            <wp:positionH relativeFrom="column">
              <wp:posOffset>1348740</wp:posOffset>
            </wp:positionH>
            <wp:positionV relativeFrom="paragraph">
              <wp:posOffset>447040</wp:posOffset>
            </wp:positionV>
            <wp:extent cx="2428875" cy="1618615"/>
            <wp:effectExtent l="0" t="0" r="9525" b="635"/>
            <wp:wrapTopAndBottom/>
            <wp:docPr id="72396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6182" name="Imagen 723966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219">
        <w:rPr>
          <w:b/>
          <w:bCs/>
        </w:rPr>
        <w:t>Unidad 1: Problemáticas juveniles y medios contemporáneos</w:t>
      </w:r>
    </w:p>
    <w:p w14:paraId="00AEB4A7" w14:textId="77777777" w:rsidR="007B017F" w:rsidRPr="00FF6219" w:rsidRDefault="007B017F" w:rsidP="007B017F"/>
    <w:p w14:paraId="49552A6F" w14:textId="77777777" w:rsidR="007B017F" w:rsidRPr="00FF6219" w:rsidRDefault="007B017F" w:rsidP="007B017F">
      <w:r w:rsidRPr="00FF6219">
        <w:t>Esta unidad te invita a mirar tu propia realidad con otros ojos. No desde lejos ni como algo ajeno, sino desde lo que vives cada día: tus emociones, tus relaciones, lo que ves en redes, lo que te preocupa y también lo que te define. Aquí vas a trabajar problemáticas juveniles que están presentes en la sociedad actual y que, de una u otra forma, te atraviesan.</w:t>
      </w:r>
    </w:p>
    <w:p w14:paraId="6349ADE7" w14:textId="77777777" w:rsidR="007B017F" w:rsidRPr="00FF6219" w:rsidRDefault="007B017F" w:rsidP="007B017F">
      <w:r w:rsidRPr="00FF6219">
        <w:t>A partir de experiencias personales, conversaciones en clase y la observación del entorno cercano, desarrollarás proyectos visuales y audiovisuales. La idea es que puedas decir algo propio, con sentido, usando imágenes, videos y recursos digitales que ya forman parte de tu vida.</w:t>
      </w:r>
    </w:p>
    <w:p w14:paraId="1CA16A76" w14:textId="77777777" w:rsidR="007B017F" w:rsidRPr="00FF6219" w:rsidRDefault="007B017F" w:rsidP="007B017F">
      <w:r>
        <w:pict w14:anchorId="0258F20A">
          <v:rect id="_x0000_i1025" style="width:0;height:1.5pt" o:hralign="center" o:hrstd="t" o:hr="t" fillcolor="#a0a0a0" stroked="f"/>
        </w:pict>
      </w:r>
    </w:p>
    <w:p w14:paraId="777DE7C9" w14:textId="77777777" w:rsidR="007B017F" w:rsidRPr="00FF6219" w:rsidRDefault="007B017F" w:rsidP="007B01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7F5D8C7" wp14:editId="4D89F6A6">
            <wp:simplePos x="0" y="0"/>
            <wp:positionH relativeFrom="margin">
              <wp:posOffset>1689981</wp:posOffset>
            </wp:positionH>
            <wp:positionV relativeFrom="paragraph">
              <wp:posOffset>314334</wp:posOffset>
            </wp:positionV>
            <wp:extent cx="1855470" cy="2785110"/>
            <wp:effectExtent l="0" t="0" r="0" b="0"/>
            <wp:wrapTopAndBottom/>
            <wp:docPr id="14293961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6173" name="Imagen 1429396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219">
        <w:rPr>
          <w:b/>
          <w:bCs/>
        </w:rPr>
        <w:t>¿Por qué esta unidad importa?</w:t>
      </w:r>
    </w:p>
    <w:p w14:paraId="34320FB1" w14:textId="77777777" w:rsidR="007B017F" w:rsidRPr="00FF6219" w:rsidRDefault="007B017F" w:rsidP="007B017F"/>
    <w:p w14:paraId="7F90D4EF" w14:textId="77777777" w:rsidR="007B017F" w:rsidRPr="00FF6219" w:rsidRDefault="007B017F" w:rsidP="007B017F">
      <w:r w:rsidRPr="00FF6219">
        <w:lastRenderedPageBreak/>
        <w:t>Vivimos rodeados de imágenes. Coleamos, miramos, compartimos. Pero pocas veces nos detenemos a pensar qué mensajes hay detrás de todo eso. Esta unidad propone justamente eso: parar un momento y preguntarse qué comunican los medios, cómo influyen en lo que pensamos y cómo nos vemos a nosotros mismos.</w:t>
      </w:r>
    </w:p>
    <w:p w14:paraId="7245DAA5" w14:textId="77777777" w:rsidR="007B017F" w:rsidRPr="00FF6219" w:rsidRDefault="007B017F" w:rsidP="007B017F">
      <w:r w:rsidRPr="00FF6219">
        <w:t>No se trata solo de que algo “se vea bonito”. Se trata de entender qué dice una imagen, a quién representa, a quién deja fuera y por qué genera ciertas reacciones.</w:t>
      </w:r>
    </w:p>
    <w:p w14:paraId="7CE1D5A9" w14:textId="77777777" w:rsidR="007B017F" w:rsidRPr="00FF6219" w:rsidRDefault="007B017F" w:rsidP="007B017F">
      <w:r>
        <w:pict w14:anchorId="294A1F22">
          <v:rect id="_x0000_i1026" style="width:0;height:1.5pt" o:hralign="center" o:hrstd="t" o:hr="t" fillcolor="#a0a0a0" stroked="f"/>
        </w:pict>
      </w:r>
    </w:p>
    <w:p w14:paraId="7ECEBFFC" w14:textId="77777777" w:rsidR="007B017F" w:rsidRPr="00FF6219" w:rsidRDefault="007B017F" w:rsidP="007B01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0C82C86" wp14:editId="5A60F1EF">
            <wp:simplePos x="0" y="0"/>
            <wp:positionH relativeFrom="margin">
              <wp:posOffset>1662731</wp:posOffset>
            </wp:positionH>
            <wp:positionV relativeFrom="paragraph">
              <wp:posOffset>302627</wp:posOffset>
            </wp:positionV>
            <wp:extent cx="1699895" cy="2550160"/>
            <wp:effectExtent l="0" t="0" r="0" b="2540"/>
            <wp:wrapTopAndBottom/>
            <wp:docPr id="16156167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16776" name="Imagen 1615616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219">
        <w:rPr>
          <w:b/>
          <w:bCs/>
        </w:rPr>
        <w:t>Juventud, emociones y contexto</w:t>
      </w:r>
    </w:p>
    <w:p w14:paraId="5CA80FAB" w14:textId="77777777" w:rsidR="007B017F" w:rsidRPr="00FF6219" w:rsidRDefault="007B017F" w:rsidP="007B017F">
      <w:r w:rsidRPr="00FF6219">
        <w:t>Ser joven hoy no es simple. Hay presiones, expectativas, dudas y cambios constantes. No todos viven lo mismo ni sienten igual, y eso también importa. En esta unidad se reconoce que existen muchas formas de ser joven y que cada experiencia tiene valor.</w:t>
      </w:r>
    </w:p>
    <w:p w14:paraId="366E0D54" w14:textId="77777777" w:rsidR="007B017F" w:rsidRPr="00FF6219" w:rsidRDefault="007B017F" w:rsidP="007B017F">
      <w:r w:rsidRPr="00FF6219">
        <w:t>El trabajo se construye desde el respeto, el diálogo y la participación. Tu opinión cuenta. Tus vivencias también.</w:t>
      </w:r>
    </w:p>
    <w:p w14:paraId="3702332C" w14:textId="77777777" w:rsidR="007B017F" w:rsidRPr="00FF6219" w:rsidRDefault="007B017F" w:rsidP="007B017F">
      <w:r>
        <w:pict w14:anchorId="1B99295B">
          <v:rect id="_x0000_i1027" style="width:0;height:1.5pt" o:hralign="center" o:hrstd="t" o:hr="t" fillcolor="#a0a0a0" stroked="f"/>
        </w:pict>
      </w:r>
    </w:p>
    <w:p w14:paraId="6A71E8C9" w14:textId="77777777" w:rsidR="007B017F" w:rsidRDefault="007B017F" w:rsidP="007B017F">
      <w:pPr>
        <w:rPr>
          <w:b/>
          <w:bCs/>
        </w:rPr>
      </w:pPr>
      <w:r w:rsidRPr="00FF6219">
        <w:rPr>
          <w:b/>
          <w:bCs/>
        </w:rPr>
        <w:t>Problemáticas que se abordarán</w:t>
      </w:r>
    </w:p>
    <w:p w14:paraId="2EFC6400" w14:textId="77777777" w:rsidR="007B017F" w:rsidRPr="00FF6219" w:rsidRDefault="007B017F" w:rsidP="007B017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2E552F" wp14:editId="1086D37A">
            <wp:simplePos x="0" y="0"/>
            <wp:positionH relativeFrom="column">
              <wp:posOffset>1744781</wp:posOffset>
            </wp:positionH>
            <wp:positionV relativeFrom="paragraph">
              <wp:posOffset>200982</wp:posOffset>
            </wp:positionV>
            <wp:extent cx="2037080" cy="3055620"/>
            <wp:effectExtent l="0" t="0" r="1270" b="0"/>
            <wp:wrapTopAndBottom/>
            <wp:docPr id="776054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436" name="Imagen 77605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</w:t>
      </w:r>
    </w:p>
    <w:p w14:paraId="23952CF1" w14:textId="77777777" w:rsidR="007B017F" w:rsidRPr="00FF6219" w:rsidRDefault="007B017F" w:rsidP="007B017F">
      <w:r w:rsidRPr="00FF6219">
        <w:t>A lo largo de la unidad podrás trabajar temas como:</w:t>
      </w:r>
    </w:p>
    <w:p w14:paraId="2CE9E455" w14:textId="77777777" w:rsidR="007B017F" w:rsidRPr="00FF6219" w:rsidRDefault="007B017F" w:rsidP="007B017F">
      <w:pPr>
        <w:numPr>
          <w:ilvl w:val="0"/>
          <w:numId w:val="1"/>
        </w:numPr>
      </w:pPr>
      <w:r w:rsidRPr="00FF6219">
        <w:t>La construcción de tu identidad personal y social</w:t>
      </w:r>
    </w:p>
    <w:p w14:paraId="23E94EFF" w14:textId="77777777" w:rsidR="007B017F" w:rsidRPr="00FF6219" w:rsidRDefault="007B017F" w:rsidP="007B017F">
      <w:pPr>
        <w:numPr>
          <w:ilvl w:val="0"/>
          <w:numId w:val="1"/>
        </w:numPr>
      </w:pPr>
      <w:r w:rsidRPr="00FF6219">
        <w:t>Las emociones, la salud mental y el autocuidado</w:t>
      </w:r>
    </w:p>
    <w:p w14:paraId="4888565E" w14:textId="77777777" w:rsidR="007B017F" w:rsidRPr="00FF6219" w:rsidRDefault="007B017F" w:rsidP="007B017F">
      <w:pPr>
        <w:numPr>
          <w:ilvl w:val="0"/>
          <w:numId w:val="1"/>
        </w:numPr>
      </w:pPr>
      <w:r w:rsidRPr="00FF6219">
        <w:t>La presión social y las expectativas externas</w:t>
      </w:r>
    </w:p>
    <w:p w14:paraId="316623CC" w14:textId="77777777" w:rsidR="007B017F" w:rsidRPr="00FF6219" w:rsidRDefault="007B017F" w:rsidP="007B017F">
      <w:pPr>
        <w:numPr>
          <w:ilvl w:val="0"/>
          <w:numId w:val="1"/>
        </w:numPr>
      </w:pPr>
      <w:r w:rsidRPr="00FF6219">
        <w:t>El impacto de las redes sociales</w:t>
      </w:r>
    </w:p>
    <w:p w14:paraId="3678262C" w14:textId="77777777" w:rsidR="007B017F" w:rsidRPr="00FF6219" w:rsidRDefault="007B017F" w:rsidP="007B017F">
      <w:pPr>
        <w:numPr>
          <w:ilvl w:val="0"/>
          <w:numId w:val="1"/>
        </w:numPr>
      </w:pPr>
      <w:r w:rsidRPr="00FF6219">
        <w:t>Los estereotipos sobre la juventud</w:t>
      </w:r>
    </w:p>
    <w:p w14:paraId="3A5D3064" w14:textId="77777777" w:rsidR="007B017F" w:rsidRPr="00FF6219" w:rsidRDefault="007B017F" w:rsidP="007B017F">
      <w:pPr>
        <w:numPr>
          <w:ilvl w:val="0"/>
          <w:numId w:val="1"/>
        </w:numPr>
      </w:pPr>
      <w:r w:rsidRPr="00FF6219">
        <w:t>La discriminación, la inclusión y la diversidad</w:t>
      </w:r>
    </w:p>
    <w:p w14:paraId="24162DF8" w14:textId="77777777" w:rsidR="007B017F" w:rsidRPr="00FF6219" w:rsidRDefault="007B017F" w:rsidP="007B017F">
      <w:pPr>
        <w:numPr>
          <w:ilvl w:val="0"/>
          <w:numId w:val="1"/>
        </w:numPr>
      </w:pPr>
      <w:r w:rsidRPr="00FF6219">
        <w:t>Las relaciones con otras personas</w:t>
      </w:r>
    </w:p>
    <w:p w14:paraId="01EE3B12" w14:textId="77777777" w:rsidR="007B017F" w:rsidRPr="00FF6219" w:rsidRDefault="007B017F" w:rsidP="007B017F">
      <w:r w:rsidRPr="00FF6219">
        <w:t>Son temas complejos, a veces incómodos, y no siempre tienen respuestas claras. Justamente por eso vale la pena pensarlos con calma y desde distintas miradas.</w:t>
      </w:r>
    </w:p>
    <w:p w14:paraId="2B5CC8F4" w14:textId="77777777" w:rsidR="007B017F" w:rsidRPr="00FF6219" w:rsidRDefault="007B017F" w:rsidP="007B017F">
      <w:r>
        <w:pict w14:anchorId="5DD455E8">
          <v:rect id="_x0000_i1028" style="width:0;height:1.5pt" o:hralign="center" o:hrstd="t" o:hr="t" fillcolor="#a0a0a0" stroked="f"/>
        </w:pict>
      </w:r>
    </w:p>
    <w:p w14:paraId="219600F3" w14:textId="77777777" w:rsidR="007B017F" w:rsidRPr="00FF6219" w:rsidRDefault="007B017F" w:rsidP="007B017F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F6BBC46" wp14:editId="032291D1">
            <wp:simplePos x="0" y="0"/>
            <wp:positionH relativeFrom="column">
              <wp:posOffset>1068406</wp:posOffset>
            </wp:positionH>
            <wp:positionV relativeFrom="paragraph">
              <wp:posOffset>424192</wp:posOffset>
            </wp:positionV>
            <wp:extent cx="3065129" cy="2044460"/>
            <wp:effectExtent l="0" t="0" r="2540" b="0"/>
            <wp:wrapTopAndBottom/>
            <wp:docPr id="12205090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9008" name="Imagen 12205090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29" cy="204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6219">
        <w:rPr>
          <w:b/>
          <w:bCs/>
        </w:rPr>
        <w:t>Medios contemporáneos y mensajes</w:t>
      </w:r>
    </w:p>
    <w:p w14:paraId="12AF3FA0" w14:textId="77777777" w:rsidR="007B017F" w:rsidRPr="00FF6219" w:rsidRDefault="007B017F" w:rsidP="007B017F"/>
    <w:p w14:paraId="68288C54" w14:textId="77777777" w:rsidR="007B017F" w:rsidRPr="00FF6219" w:rsidRDefault="007B017F" w:rsidP="007B017F">
      <w:r w:rsidRPr="00FF6219">
        <w:t>Las redes sociales, la publicidad, la fotografía y el video no solo entretienen. También transmiten ideas, modelos y formas de ver el mundo. En esta unidad analizarás cómo funcionan estos lenguajes visuales y qué efecto tienen en quienes los consumen.</w:t>
      </w:r>
    </w:p>
    <w:p w14:paraId="769C5CFC" w14:textId="77777777" w:rsidR="007B017F" w:rsidRPr="00FF6219" w:rsidRDefault="007B017F" w:rsidP="007B017F">
      <w:r w:rsidRPr="00FF6219">
        <w:t>¿Alguna vez te preguntaste por qué cierta imagen te genera rabia, identificación o inseguridad? Ese tipo de preguntas son parte del trabajo.</w:t>
      </w:r>
    </w:p>
    <w:p w14:paraId="67A83405" w14:textId="77777777" w:rsidR="007B017F" w:rsidRPr="00FF6219" w:rsidRDefault="007B017F" w:rsidP="007B017F">
      <w:r>
        <w:pict w14:anchorId="35F09AEB">
          <v:rect id="_x0000_i1029" style="width:0;height:1.5pt" o:hralign="center" o:hrstd="t" o:hr="t" fillcolor="#a0a0a0" stroked="f"/>
        </w:pict>
      </w:r>
    </w:p>
    <w:p w14:paraId="3AE0830D" w14:textId="77777777" w:rsidR="007B017F" w:rsidRPr="00FF6219" w:rsidRDefault="007B017F" w:rsidP="007B01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0409DDF" wp14:editId="29F54E87">
            <wp:simplePos x="0" y="0"/>
            <wp:positionH relativeFrom="margin">
              <wp:align>center</wp:align>
            </wp:positionH>
            <wp:positionV relativeFrom="paragraph">
              <wp:posOffset>303843</wp:posOffset>
            </wp:positionV>
            <wp:extent cx="1435735" cy="2552700"/>
            <wp:effectExtent l="0" t="0" r="0" b="0"/>
            <wp:wrapTopAndBottom/>
            <wp:docPr id="3175294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29457" name="Imagen 3175294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219">
        <w:rPr>
          <w:b/>
          <w:bCs/>
        </w:rPr>
        <w:t>Crear para expresar</w:t>
      </w:r>
    </w:p>
    <w:p w14:paraId="52105E64" w14:textId="77777777" w:rsidR="007B017F" w:rsidRPr="00FF6219" w:rsidRDefault="007B017F" w:rsidP="007B017F"/>
    <w:p w14:paraId="590205E8" w14:textId="77777777" w:rsidR="007B017F" w:rsidRPr="00FF6219" w:rsidRDefault="007B017F" w:rsidP="007B017F">
      <w:r w:rsidRPr="00FF6219">
        <w:t xml:space="preserve">El centro de la unidad es la creación de proyectos visuales. Podrás trabajar de forma individual o en grupo, siguiendo un proceso que incluye investigar, planificar, producir y </w:t>
      </w:r>
      <w:r w:rsidRPr="00FF6219">
        <w:lastRenderedPageBreak/>
        <w:t>presentar. No se espera perfección, sino claridad en el mensaje y coherencia con la problemática elegida.</w:t>
      </w:r>
    </w:p>
    <w:p w14:paraId="3DA97E7B" w14:textId="77777777" w:rsidR="007B017F" w:rsidRDefault="007B017F" w:rsidP="007B017F">
      <w:r w:rsidRPr="00FF6219">
        <w:t>Se valora la expresión personal, las ideas propias y el respeto por las experiencias ajenas. Crear también es una forma de decir “esto es lo que pienso” o “esto es lo que siento”.</w:t>
      </w:r>
    </w:p>
    <w:p w14:paraId="796D16DC" w14:textId="77777777" w:rsidR="007B017F" w:rsidRDefault="007B017F"/>
    <w:sectPr w:rsidR="007B01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1EA8"/>
    <w:multiLevelType w:val="multilevel"/>
    <w:tmpl w:val="7F60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2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7F"/>
    <w:rsid w:val="007B017F"/>
    <w:rsid w:val="009C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F92C"/>
  <w15:chartTrackingRefBased/>
  <w15:docId w15:val="{894476C6-CD65-4649-B1FC-218982E0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17F"/>
  </w:style>
  <w:style w:type="paragraph" w:styleId="Ttulo1">
    <w:name w:val="heading 1"/>
    <w:basedOn w:val="Normal"/>
    <w:next w:val="Normal"/>
    <w:link w:val="Ttulo1Car"/>
    <w:uiPriority w:val="9"/>
    <w:qFormat/>
    <w:rsid w:val="007B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1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1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1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1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1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1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1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470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Mejías</dc:creator>
  <cp:keywords/>
  <dc:description/>
  <cp:lastModifiedBy>Nicolás Mejías</cp:lastModifiedBy>
  <cp:revision>1</cp:revision>
  <dcterms:created xsi:type="dcterms:W3CDTF">2026-01-09T11:50:00Z</dcterms:created>
  <dcterms:modified xsi:type="dcterms:W3CDTF">2026-01-09T11:50:00Z</dcterms:modified>
</cp:coreProperties>
</file>