
<file path=[Content_Types].xml><?xml version="1.0" encoding="utf-8"?>
<Types xmlns="http://schemas.openxmlformats.org/package/2006/content-types">
  <Default Extension="jpeg" ContentType="image/jpeg"/>
  <Default Extension="jpg" ContentType="image/pn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media/image3.jpg" ContentType="image/jpeg"/>
  <Override PartName="/word/media/image5.jpg" ContentType="image/jpeg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019D2F" w14:textId="1EAA430C" w:rsidR="00D048BE" w:rsidRPr="00D048BE" w:rsidRDefault="001E2F9F" w:rsidP="00D048BE">
      <w:pPr>
        <w:rPr>
          <w:b/>
          <w:bCs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0DC1BC7A" wp14:editId="317F0D50">
            <wp:simplePos x="0" y="0"/>
            <wp:positionH relativeFrom="margin">
              <wp:align>center</wp:align>
            </wp:positionH>
            <wp:positionV relativeFrom="paragraph">
              <wp:posOffset>276093</wp:posOffset>
            </wp:positionV>
            <wp:extent cx="1743075" cy="2628900"/>
            <wp:effectExtent l="0" t="0" r="9525" b="0"/>
            <wp:wrapTopAndBottom/>
            <wp:docPr id="92894436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8944364" name="Imagen 928944364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43075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D048BE" w:rsidRPr="00D048BE">
        <w:rPr>
          <w:b/>
          <w:bCs/>
        </w:rPr>
        <w:t>Unidad 4: Diseño y difusión</w:t>
      </w:r>
    </w:p>
    <w:p w14:paraId="59F814A6" w14:textId="6F25F80F" w:rsidR="00D048BE" w:rsidRPr="00D048BE" w:rsidRDefault="00D048BE" w:rsidP="00D048BE"/>
    <w:p w14:paraId="1D3D18D2" w14:textId="77777777" w:rsidR="00D048BE" w:rsidRPr="00D048BE" w:rsidRDefault="00D048BE" w:rsidP="00D048BE">
      <w:r w:rsidRPr="00D048BE">
        <w:t>En esta unidad vas a trabajar el diseño como una forma directa de comunicar ideas a otras personas. No se trata solo de que algo se vea bien, sino de pensar qué quieres decir, a quién va dirigido y qué efecto puede tener en la comunidad. A través de distintos medios y materialidades, crearás piezas de diseño con mensajes claros, responsables y conectados con el entorno.</w:t>
      </w:r>
    </w:p>
    <w:p w14:paraId="4BEDF513" w14:textId="77777777" w:rsidR="00D048BE" w:rsidRPr="00D048BE" w:rsidRDefault="00D048BE" w:rsidP="00D048BE">
      <w:r w:rsidRPr="00D048BE">
        <w:t>Aquí el diseño se entiende como una herramienta social. Cada elección visual tiene un impacto, y aprender a reconocerlo es parte central del trabajo.</w:t>
      </w:r>
    </w:p>
    <w:p w14:paraId="02DFAA01" w14:textId="77777777" w:rsidR="00D048BE" w:rsidRPr="00D048BE" w:rsidRDefault="00000000" w:rsidP="00D048BE">
      <w:r>
        <w:pict w14:anchorId="7E4D3895">
          <v:rect id="_x0000_i1050" style="width:0;height:1.5pt" o:hralign="center" o:hrstd="t" o:hr="t" fillcolor="#a0a0a0" stroked="f"/>
        </w:pict>
      </w:r>
    </w:p>
    <w:p w14:paraId="5989A282" w14:textId="24544209" w:rsidR="00D048BE" w:rsidRPr="00D048BE" w:rsidRDefault="001E2F9F" w:rsidP="00D048BE">
      <w:pPr>
        <w:rPr>
          <w:b/>
          <w:bCs/>
        </w:rPr>
      </w:pPr>
      <w:r>
        <w:rPr>
          <w:b/>
          <w:bCs/>
          <w:noProof/>
        </w:rPr>
        <w:drawing>
          <wp:anchor distT="0" distB="0" distL="114300" distR="114300" simplePos="0" relativeHeight="251659264" behindDoc="0" locked="0" layoutInCell="1" allowOverlap="1" wp14:anchorId="5BC637D6" wp14:editId="2860AC9E">
            <wp:simplePos x="0" y="0"/>
            <wp:positionH relativeFrom="margin">
              <wp:align>center</wp:align>
            </wp:positionH>
            <wp:positionV relativeFrom="paragraph">
              <wp:posOffset>214110</wp:posOffset>
            </wp:positionV>
            <wp:extent cx="2695575" cy="1797050"/>
            <wp:effectExtent l="0" t="0" r="9525" b="0"/>
            <wp:wrapTopAndBottom/>
            <wp:docPr id="993749366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3749366" name="Imagen 993749366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95575" cy="17970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048BE" w:rsidRPr="00D048BE">
        <w:rPr>
          <w:b/>
          <w:bCs/>
        </w:rPr>
        <w:t>¿De qué trata esta unidad?</w:t>
      </w:r>
    </w:p>
    <w:p w14:paraId="6EC838B1" w14:textId="7AB8F321" w:rsidR="001E2F9F" w:rsidRDefault="001E2F9F" w:rsidP="00D048BE">
      <w:pPr>
        <w:rPr>
          <w:b/>
          <w:bCs/>
        </w:rPr>
      </w:pPr>
    </w:p>
    <w:p w14:paraId="09D18AF5" w14:textId="78339AD8" w:rsidR="00D048BE" w:rsidRPr="00D048BE" w:rsidRDefault="00D048BE" w:rsidP="00D048BE">
      <w:r w:rsidRPr="00D048BE">
        <w:t xml:space="preserve">La unidad propone explorar el diseño como un medio para informar, sensibilizar y generar cambios a pequeña escala. A partir del diseño gráfico, visual y digital, </w:t>
      </w:r>
      <w:r w:rsidRPr="00D048BE">
        <w:lastRenderedPageBreak/>
        <w:t>desarrollarás piezas que respondan a necesidades reales de comunicación dentro de la comunidad escolar o local.</w:t>
      </w:r>
    </w:p>
    <w:p w14:paraId="46CC9924" w14:textId="77777777" w:rsidR="00D048BE" w:rsidRPr="00D048BE" w:rsidRDefault="00D048BE" w:rsidP="00D048BE">
      <w:r w:rsidRPr="00D048BE">
        <w:t>¿Alguna vez te detuviste a pensar por qué un afiche llama tu atención y otro pasa desapercibido? Esa pregunta atraviesa toda la unidad.</w:t>
      </w:r>
    </w:p>
    <w:p w14:paraId="321BE680" w14:textId="77777777" w:rsidR="00D048BE" w:rsidRPr="00D048BE" w:rsidRDefault="00000000" w:rsidP="00D048BE">
      <w:r>
        <w:pict w14:anchorId="73809D58">
          <v:rect id="_x0000_i1051" style="width:0;height:1.5pt" o:hralign="center" o:hrstd="t" o:hr="t" fillcolor="#a0a0a0" stroked="f"/>
        </w:pict>
      </w:r>
    </w:p>
    <w:p w14:paraId="73668FF8" w14:textId="1634341E" w:rsidR="00D048BE" w:rsidRPr="00D048BE" w:rsidRDefault="001E2F9F" w:rsidP="00D048BE">
      <w:pPr>
        <w:rPr>
          <w:b/>
          <w:bCs/>
        </w:rPr>
      </w:pPr>
      <w:r>
        <w:rPr>
          <w:b/>
          <w:bCs/>
          <w:noProof/>
        </w:rPr>
        <w:drawing>
          <wp:anchor distT="0" distB="0" distL="114300" distR="114300" simplePos="0" relativeHeight="251660288" behindDoc="0" locked="0" layoutInCell="1" allowOverlap="1" wp14:anchorId="122DFCF6" wp14:editId="0345D09C">
            <wp:simplePos x="0" y="0"/>
            <wp:positionH relativeFrom="margin">
              <wp:align>center</wp:align>
            </wp:positionH>
            <wp:positionV relativeFrom="paragraph">
              <wp:posOffset>377701</wp:posOffset>
            </wp:positionV>
            <wp:extent cx="4120515" cy="2317115"/>
            <wp:effectExtent l="0" t="0" r="0" b="6985"/>
            <wp:wrapTopAndBottom/>
            <wp:docPr id="991130008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1130008" name="Imagen 991130008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20515" cy="23171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048BE" w:rsidRPr="00D048BE">
        <w:rPr>
          <w:b/>
          <w:bCs/>
        </w:rPr>
        <w:t>Diseño y comunicación visual</w:t>
      </w:r>
    </w:p>
    <w:p w14:paraId="2C5B1C39" w14:textId="5DAB7855" w:rsidR="001E2F9F" w:rsidRDefault="001E2F9F" w:rsidP="00D048BE">
      <w:pPr>
        <w:rPr>
          <w:b/>
          <w:bCs/>
        </w:rPr>
      </w:pPr>
    </w:p>
    <w:p w14:paraId="6EE6A98C" w14:textId="5AFCB93C" w:rsidR="00D048BE" w:rsidRPr="00D048BE" w:rsidRDefault="00D048BE" w:rsidP="00D048BE">
      <w:r w:rsidRPr="00D048BE">
        <w:t>El diseño comunica incluso antes de que alguien lea un texto. Colores, tipografías, imágenes y composición influyen en cómo se interpreta un mensaje. En esta unidad aprenderás a tomar decisiones visuales con intención, entendiendo que nada está puesto al azar.</w:t>
      </w:r>
    </w:p>
    <w:p w14:paraId="220361F0" w14:textId="77777777" w:rsidR="00D048BE" w:rsidRDefault="00D048BE" w:rsidP="00D048BE">
      <w:r w:rsidRPr="00D048BE">
        <w:t>Se trabajará la claridad del mensaje, la coherencia visual y el sentido comunicativo, buscando que lo que se quiere decir llegue de forma comprensible al público.</w:t>
      </w:r>
    </w:p>
    <w:p w14:paraId="448D957F" w14:textId="77777777" w:rsidR="001E2F9F" w:rsidRDefault="001E2F9F" w:rsidP="00D048BE"/>
    <w:p w14:paraId="33D6FF55" w14:textId="77777777" w:rsidR="001E2F9F" w:rsidRDefault="001E2F9F" w:rsidP="00D048BE"/>
    <w:p w14:paraId="6E75BD43" w14:textId="77777777" w:rsidR="001E2F9F" w:rsidRDefault="001E2F9F" w:rsidP="00D048BE"/>
    <w:p w14:paraId="088F0651" w14:textId="77777777" w:rsidR="001E2F9F" w:rsidRDefault="001E2F9F" w:rsidP="00D048BE"/>
    <w:p w14:paraId="6E64F00F" w14:textId="77777777" w:rsidR="001E2F9F" w:rsidRDefault="001E2F9F" w:rsidP="00D048BE"/>
    <w:p w14:paraId="7426FAAC" w14:textId="77777777" w:rsidR="001E2F9F" w:rsidRDefault="001E2F9F" w:rsidP="00D048BE"/>
    <w:p w14:paraId="37EA53D4" w14:textId="77777777" w:rsidR="001E2F9F" w:rsidRPr="00D048BE" w:rsidRDefault="001E2F9F" w:rsidP="00D048BE"/>
    <w:p w14:paraId="76D0F440" w14:textId="77777777" w:rsidR="00D048BE" w:rsidRPr="00D048BE" w:rsidRDefault="00000000" w:rsidP="00D048BE">
      <w:r>
        <w:lastRenderedPageBreak/>
        <w:pict w14:anchorId="2821247E">
          <v:rect id="_x0000_i1052" style="width:0;height:1.5pt" o:hralign="center" o:hrstd="t" o:hr="t" fillcolor="#a0a0a0" stroked="f"/>
        </w:pict>
      </w:r>
    </w:p>
    <w:p w14:paraId="493720B4" w14:textId="77777777" w:rsidR="00D048BE" w:rsidRPr="00D048BE" w:rsidRDefault="00D048BE" w:rsidP="00D048BE">
      <w:pPr>
        <w:rPr>
          <w:b/>
          <w:bCs/>
        </w:rPr>
      </w:pPr>
      <w:r w:rsidRPr="00D048BE">
        <w:rPr>
          <w:b/>
          <w:bCs/>
        </w:rPr>
        <w:t>Medios y materialidades</w:t>
      </w:r>
    </w:p>
    <w:p w14:paraId="2C4DB89B" w14:textId="41F3D20B" w:rsidR="001E2F9F" w:rsidRDefault="001E2F9F" w:rsidP="00D048BE">
      <w:pPr>
        <w:rPr>
          <w:b/>
          <w:bCs/>
        </w:rPr>
      </w:pPr>
      <w:r>
        <w:rPr>
          <w:b/>
          <w:bCs/>
          <w:noProof/>
        </w:rPr>
        <w:drawing>
          <wp:anchor distT="0" distB="0" distL="114300" distR="114300" simplePos="0" relativeHeight="251661312" behindDoc="0" locked="0" layoutInCell="1" allowOverlap="1" wp14:anchorId="0A947593" wp14:editId="582E4CD1">
            <wp:simplePos x="0" y="0"/>
            <wp:positionH relativeFrom="column">
              <wp:posOffset>748145</wp:posOffset>
            </wp:positionH>
            <wp:positionV relativeFrom="paragraph">
              <wp:posOffset>380</wp:posOffset>
            </wp:positionV>
            <wp:extent cx="3992535" cy="2224851"/>
            <wp:effectExtent l="0" t="0" r="8255" b="4445"/>
            <wp:wrapTopAndBottom/>
            <wp:docPr id="218702508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8702508" name="Imagen 218702508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92535" cy="222485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076F3B9" w14:textId="68B34F3D" w:rsidR="00D048BE" w:rsidRPr="00D048BE" w:rsidRDefault="00D048BE" w:rsidP="00D048BE">
      <w:r w:rsidRPr="00D048BE">
        <w:t>Durante la unidad trabajarás con distintos soportes y formatos, como:</w:t>
      </w:r>
    </w:p>
    <w:p w14:paraId="1E710043" w14:textId="126D1AE1" w:rsidR="00D048BE" w:rsidRPr="00D048BE" w:rsidRDefault="00D048BE" w:rsidP="00D048BE">
      <w:pPr>
        <w:numPr>
          <w:ilvl w:val="0"/>
          <w:numId w:val="9"/>
        </w:numPr>
      </w:pPr>
      <w:r w:rsidRPr="00D048BE">
        <w:t>Afiches y carteles</w:t>
      </w:r>
    </w:p>
    <w:p w14:paraId="7023CE26" w14:textId="77777777" w:rsidR="00D048BE" w:rsidRPr="00D048BE" w:rsidRDefault="00D048BE" w:rsidP="00D048BE">
      <w:pPr>
        <w:numPr>
          <w:ilvl w:val="0"/>
          <w:numId w:val="9"/>
        </w:numPr>
      </w:pPr>
      <w:r w:rsidRPr="00D048BE">
        <w:t>Volantes y dípticos</w:t>
      </w:r>
    </w:p>
    <w:p w14:paraId="28A87068" w14:textId="77777777" w:rsidR="00D048BE" w:rsidRPr="00D048BE" w:rsidRDefault="00D048BE" w:rsidP="00D048BE">
      <w:pPr>
        <w:numPr>
          <w:ilvl w:val="0"/>
          <w:numId w:val="9"/>
        </w:numPr>
      </w:pPr>
      <w:r w:rsidRPr="00D048BE">
        <w:t>Señaléticas</w:t>
      </w:r>
    </w:p>
    <w:p w14:paraId="60ED0F22" w14:textId="77777777" w:rsidR="00D048BE" w:rsidRPr="00D048BE" w:rsidRDefault="00D048BE" w:rsidP="00D048BE">
      <w:pPr>
        <w:numPr>
          <w:ilvl w:val="0"/>
          <w:numId w:val="9"/>
        </w:numPr>
      </w:pPr>
      <w:r w:rsidRPr="00D048BE">
        <w:t>Diseño digital y contenido para redes sociales</w:t>
      </w:r>
    </w:p>
    <w:p w14:paraId="016A84E4" w14:textId="77777777" w:rsidR="00D048BE" w:rsidRPr="00D048BE" w:rsidRDefault="00D048BE" w:rsidP="00D048BE">
      <w:pPr>
        <w:numPr>
          <w:ilvl w:val="0"/>
          <w:numId w:val="9"/>
        </w:numPr>
      </w:pPr>
      <w:r w:rsidRPr="00D048BE">
        <w:t>Murales y soportes físicos</w:t>
      </w:r>
    </w:p>
    <w:p w14:paraId="6E78C3C4" w14:textId="77777777" w:rsidR="00D048BE" w:rsidRPr="00D048BE" w:rsidRDefault="00D048BE" w:rsidP="00D048BE">
      <w:pPr>
        <w:numPr>
          <w:ilvl w:val="0"/>
          <w:numId w:val="9"/>
        </w:numPr>
      </w:pPr>
      <w:r w:rsidRPr="00D048BE">
        <w:t>Materiales reciclados y alternativas no convencionales</w:t>
      </w:r>
    </w:p>
    <w:p w14:paraId="29FB251A" w14:textId="77777777" w:rsidR="00D048BE" w:rsidRDefault="00D048BE" w:rsidP="00D048BE">
      <w:r w:rsidRPr="00D048BE">
        <w:t>Explorar distintas materialidades permite descubrir nuevas maneras de comunicar y adaptarse a distintos contextos.</w:t>
      </w:r>
    </w:p>
    <w:p w14:paraId="3B369DC3" w14:textId="77777777" w:rsidR="001E2F9F" w:rsidRDefault="001E2F9F" w:rsidP="00D048BE"/>
    <w:p w14:paraId="2864B0B9" w14:textId="77777777" w:rsidR="001E2F9F" w:rsidRDefault="001E2F9F" w:rsidP="00D048BE"/>
    <w:p w14:paraId="5B48D8C8" w14:textId="77777777" w:rsidR="001E2F9F" w:rsidRDefault="001E2F9F" w:rsidP="00D048BE"/>
    <w:p w14:paraId="711C14F4" w14:textId="77777777" w:rsidR="001E2F9F" w:rsidRDefault="001E2F9F" w:rsidP="00D048BE"/>
    <w:p w14:paraId="495082FA" w14:textId="77777777" w:rsidR="001E2F9F" w:rsidRDefault="001E2F9F" w:rsidP="00D048BE"/>
    <w:p w14:paraId="733DDE66" w14:textId="77777777" w:rsidR="001E2F9F" w:rsidRDefault="001E2F9F" w:rsidP="00D048BE"/>
    <w:p w14:paraId="494AF258" w14:textId="77777777" w:rsidR="001E2F9F" w:rsidRPr="00D048BE" w:rsidRDefault="001E2F9F" w:rsidP="00D048BE"/>
    <w:p w14:paraId="22CB0EDE" w14:textId="77777777" w:rsidR="00D048BE" w:rsidRPr="00D048BE" w:rsidRDefault="00000000" w:rsidP="00D048BE">
      <w:r>
        <w:lastRenderedPageBreak/>
        <w:pict w14:anchorId="1A81C26D">
          <v:rect id="_x0000_i1053" style="width:0;height:1.5pt" o:hralign="center" o:hrstd="t" o:hr="t" fillcolor="#a0a0a0" stroked="f"/>
        </w:pict>
      </w:r>
    </w:p>
    <w:p w14:paraId="63062BDE" w14:textId="77777777" w:rsidR="00D048BE" w:rsidRPr="00D048BE" w:rsidRDefault="00D048BE" w:rsidP="00D048BE">
      <w:pPr>
        <w:rPr>
          <w:b/>
          <w:bCs/>
        </w:rPr>
      </w:pPr>
      <w:r w:rsidRPr="00D048BE">
        <w:rPr>
          <w:b/>
          <w:bCs/>
        </w:rPr>
        <w:t>Desarrollo de piezas de diseño</w:t>
      </w:r>
    </w:p>
    <w:p w14:paraId="432AEA55" w14:textId="430BA6EB" w:rsidR="001E2F9F" w:rsidRDefault="001E2F9F" w:rsidP="00D048BE">
      <w:pPr>
        <w:rPr>
          <w:b/>
          <w:bCs/>
        </w:rPr>
      </w:pPr>
      <w:r>
        <w:rPr>
          <w:b/>
          <w:bCs/>
          <w:noProof/>
        </w:rPr>
        <w:drawing>
          <wp:anchor distT="0" distB="0" distL="114300" distR="114300" simplePos="0" relativeHeight="251662336" behindDoc="0" locked="0" layoutInCell="1" allowOverlap="1" wp14:anchorId="310F6116" wp14:editId="0487ABE4">
            <wp:simplePos x="0" y="0"/>
            <wp:positionH relativeFrom="column">
              <wp:posOffset>1508166</wp:posOffset>
            </wp:positionH>
            <wp:positionV relativeFrom="paragraph">
              <wp:posOffset>2540</wp:posOffset>
            </wp:positionV>
            <wp:extent cx="1748047" cy="2731324"/>
            <wp:effectExtent l="0" t="0" r="5080" b="0"/>
            <wp:wrapTopAndBottom/>
            <wp:docPr id="40120618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1206185" name="Imagen 401206185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48047" cy="27313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B157A98" w14:textId="1AF8503D" w:rsidR="00D048BE" w:rsidRPr="00D048BE" w:rsidRDefault="00D048BE" w:rsidP="00D048BE">
      <w:r w:rsidRPr="00D048BE">
        <w:t>El centro de la unidad es la creación de piezas de diseño. Podrás trabajar de forma individual o en grupo, siguiendo un proceso que incluye investigar el tema, planificar, hacer bocetos, producir la pieza y pensar cómo se va a difundir.</w:t>
      </w:r>
    </w:p>
    <w:p w14:paraId="420CE2E0" w14:textId="77777777" w:rsidR="00D048BE" w:rsidRDefault="00D048BE" w:rsidP="00D048BE">
      <w:r w:rsidRPr="00D048BE">
        <w:t>Se pondrá atención en la relación entre el mensaje, el formato elegido y el público al que está dirigido. Un buen diseño no grita, se entiende.</w:t>
      </w:r>
    </w:p>
    <w:p w14:paraId="60653CD6" w14:textId="77777777" w:rsidR="001E2F9F" w:rsidRDefault="001E2F9F" w:rsidP="00D048BE"/>
    <w:p w14:paraId="370CFD8C" w14:textId="77777777" w:rsidR="001E2F9F" w:rsidRDefault="001E2F9F" w:rsidP="00D048BE"/>
    <w:p w14:paraId="0FFC2128" w14:textId="77777777" w:rsidR="001E2F9F" w:rsidRDefault="001E2F9F" w:rsidP="00D048BE"/>
    <w:p w14:paraId="0ADB2BC5" w14:textId="77777777" w:rsidR="001E2F9F" w:rsidRDefault="001E2F9F" w:rsidP="00D048BE"/>
    <w:p w14:paraId="261F61A5" w14:textId="77777777" w:rsidR="001E2F9F" w:rsidRDefault="001E2F9F" w:rsidP="00D048BE"/>
    <w:p w14:paraId="036D7FA2" w14:textId="77777777" w:rsidR="001E2F9F" w:rsidRDefault="001E2F9F" w:rsidP="00D048BE"/>
    <w:p w14:paraId="3FA1B731" w14:textId="77777777" w:rsidR="001E2F9F" w:rsidRDefault="001E2F9F" w:rsidP="00D048BE"/>
    <w:p w14:paraId="561C66FF" w14:textId="77777777" w:rsidR="001E2F9F" w:rsidRDefault="001E2F9F" w:rsidP="00D048BE"/>
    <w:p w14:paraId="3FB153F7" w14:textId="77777777" w:rsidR="001E2F9F" w:rsidRDefault="001E2F9F" w:rsidP="00D048BE"/>
    <w:p w14:paraId="3C8C46D7" w14:textId="77777777" w:rsidR="001E2F9F" w:rsidRDefault="001E2F9F" w:rsidP="00D048BE"/>
    <w:p w14:paraId="7F74123F" w14:textId="77777777" w:rsidR="001E2F9F" w:rsidRPr="00D048BE" w:rsidRDefault="001E2F9F" w:rsidP="00D048BE"/>
    <w:p w14:paraId="0368740F" w14:textId="77777777" w:rsidR="00D048BE" w:rsidRPr="00D048BE" w:rsidRDefault="00000000" w:rsidP="00D048BE">
      <w:r>
        <w:pict w14:anchorId="7F0CA277">
          <v:rect id="_x0000_i1054" style="width:0;height:1.5pt" o:hralign="center" o:hrstd="t" o:hr="t" fillcolor="#a0a0a0" stroked="f"/>
        </w:pict>
      </w:r>
    </w:p>
    <w:p w14:paraId="59391E44" w14:textId="4AA37E0A" w:rsidR="00D048BE" w:rsidRPr="00D048BE" w:rsidRDefault="001E2F9F" w:rsidP="00D048BE">
      <w:pPr>
        <w:rPr>
          <w:b/>
          <w:bCs/>
        </w:rPr>
      </w:pPr>
      <w:r>
        <w:rPr>
          <w:noProof/>
        </w:rPr>
        <w:drawing>
          <wp:anchor distT="0" distB="0" distL="114300" distR="114300" simplePos="0" relativeHeight="251663360" behindDoc="0" locked="0" layoutInCell="1" allowOverlap="1" wp14:anchorId="71B21588" wp14:editId="2B2F7F2B">
            <wp:simplePos x="0" y="0"/>
            <wp:positionH relativeFrom="column">
              <wp:posOffset>779342</wp:posOffset>
            </wp:positionH>
            <wp:positionV relativeFrom="paragraph">
              <wp:posOffset>839536</wp:posOffset>
            </wp:positionV>
            <wp:extent cx="3395190" cy="2127852"/>
            <wp:effectExtent l="0" t="0" r="0" b="6350"/>
            <wp:wrapTopAndBottom/>
            <wp:docPr id="64856525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8565256" name="Imagen 648565256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95190" cy="21278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D048BE" w:rsidRPr="00D048BE">
        <w:rPr>
          <w:b/>
          <w:bCs/>
        </w:rPr>
        <w:t>Difusión en la comunidad</w:t>
      </w:r>
    </w:p>
    <w:p w14:paraId="7C5C0F3D" w14:textId="59025C36" w:rsidR="00D048BE" w:rsidRPr="00D048BE" w:rsidRDefault="00D048BE" w:rsidP="00D048BE">
      <w:r w:rsidRPr="00D048BE">
        <w:t>Diseñar no termina cuando la pieza está lista. También importa dónde y cómo se comparte. En esta unidad reflexionarás sobre los espacios físicos y digitales donde puede circular tu trabajo y sobre el efecto que puede generar en otras personas.</w:t>
      </w:r>
    </w:p>
    <w:p w14:paraId="72C18A2C" w14:textId="008EAD36" w:rsidR="00D048BE" w:rsidRPr="00D048BE" w:rsidRDefault="00D048BE" w:rsidP="00D048BE">
      <w:r w:rsidRPr="00D048BE">
        <w:t>¿Dónde tendría más sentido mostrar tu diseño? ¿En un muro, en un pasillo, en redes? Elegir bien también comunica.</w:t>
      </w:r>
    </w:p>
    <w:p w14:paraId="05DEB34C" w14:textId="1803834E" w:rsidR="00D048BE" w:rsidRPr="00D048BE" w:rsidRDefault="00000000" w:rsidP="00D048BE">
      <w:r>
        <w:pict w14:anchorId="22C1AB64">
          <v:rect id="_x0000_i1102" style="width:0;height:1.5pt" o:hralign="center" o:hrstd="t" o:hr="t" fillcolor="#a0a0a0" stroked="f"/>
        </w:pict>
      </w:r>
    </w:p>
    <w:p w14:paraId="4B912115" w14:textId="2D8E6504" w:rsidR="00D048BE" w:rsidRPr="00D048BE" w:rsidRDefault="001E2F9F" w:rsidP="00D048BE">
      <w:pPr>
        <w:rPr>
          <w:b/>
          <w:bCs/>
        </w:rPr>
      </w:pPr>
      <w:r>
        <w:rPr>
          <w:noProof/>
        </w:rPr>
        <w:drawing>
          <wp:anchor distT="0" distB="0" distL="114300" distR="114300" simplePos="0" relativeHeight="251665408" behindDoc="0" locked="0" layoutInCell="1" allowOverlap="1" wp14:anchorId="48338D4A" wp14:editId="3101C000">
            <wp:simplePos x="0" y="0"/>
            <wp:positionH relativeFrom="column">
              <wp:posOffset>1126972</wp:posOffset>
            </wp:positionH>
            <wp:positionV relativeFrom="paragraph">
              <wp:posOffset>316865</wp:posOffset>
            </wp:positionV>
            <wp:extent cx="2816589" cy="2112601"/>
            <wp:effectExtent l="0" t="0" r="3175" b="2540"/>
            <wp:wrapTopAndBottom/>
            <wp:docPr id="496146490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6146490" name="Imagen 496146490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16589" cy="211260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D048BE" w:rsidRPr="00D048BE">
        <w:rPr>
          <w:b/>
          <w:bCs/>
        </w:rPr>
        <w:t>Mirada crítica y ética</w:t>
      </w:r>
    </w:p>
    <w:p w14:paraId="19AEFE7E" w14:textId="65955944" w:rsidR="00D048BE" w:rsidRPr="00D048BE" w:rsidRDefault="00D048BE" w:rsidP="00D048BE"/>
    <w:p w14:paraId="6965F5C6" w14:textId="51BC94C0" w:rsidR="00D048BE" w:rsidRPr="00D048BE" w:rsidRDefault="00D048BE" w:rsidP="00D048BE">
      <w:r w:rsidRPr="00D048BE">
        <w:t>A lo largo de la unidad se promoverá una reflexión crítica frente al diseño y sus mensajes. Analizarás el uso de imágenes, textos y símbolos, pensando en la responsabilidad que implica comunicar información a otros.</w:t>
      </w:r>
    </w:p>
    <w:p w14:paraId="07928A25" w14:textId="13F9DA82" w:rsidR="00D048BE" w:rsidRPr="00D048BE" w:rsidRDefault="00D048BE" w:rsidP="00D048BE">
      <w:r w:rsidRPr="00D048BE">
        <w:lastRenderedPageBreak/>
        <w:t>No todo mensaje es inocente, y reconocer eso ayuda a crear con mayor conciencia y respeto.</w:t>
      </w:r>
    </w:p>
    <w:p w14:paraId="1BCA5F6C" w14:textId="38EA56B9" w:rsidR="00D048BE" w:rsidRPr="00D048BE" w:rsidRDefault="00000000" w:rsidP="00D048BE">
      <w:r>
        <w:pict w14:anchorId="7AD8CE0D">
          <v:rect id="_x0000_i1103" style="width:0;height:1.5pt" o:hralign="center" o:hrstd="t" o:hr="t" fillcolor="#a0a0a0" stroked="f"/>
        </w:pict>
      </w:r>
    </w:p>
    <w:p w14:paraId="3DBB6BA1" w14:textId="009789D8" w:rsidR="00D048BE" w:rsidRPr="00D048BE" w:rsidRDefault="00D048BE" w:rsidP="00D048BE">
      <w:pPr>
        <w:rPr>
          <w:b/>
          <w:bCs/>
        </w:rPr>
      </w:pPr>
      <w:r w:rsidRPr="00D048BE">
        <w:rPr>
          <w:b/>
          <w:bCs/>
        </w:rPr>
        <w:t>Aprendizajes Basales</w:t>
      </w:r>
    </w:p>
    <w:p w14:paraId="5A1CDE92" w14:textId="3557F663" w:rsidR="00D048BE" w:rsidRPr="00D048BE" w:rsidRDefault="00D048BE" w:rsidP="00D048BE">
      <w:r w:rsidRPr="00D048BE">
        <w:t>Los Aprendizajes Basales corresponden a los objetivos fundamentales del nivel. Permiten desarrollar habilidades de creación, análisis y comunicación visual a través del diseño.</w:t>
      </w:r>
    </w:p>
    <w:p w14:paraId="20937423" w14:textId="62386D02" w:rsidR="00D048BE" w:rsidRPr="00D048BE" w:rsidRDefault="00000000" w:rsidP="00D048BE">
      <w:r>
        <w:pict w14:anchorId="6A65C7CC">
          <v:rect id="_x0000_i1104" style="width:0;height:1.5pt" o:hralign="center" o:hrstd="t" o:hr="t" fillcolor="#a0a0a0" stroked="f"/>
        </w:pict>
      </w:r>
    </w:p>
    <w:p w14:paraId="53DB282C" w14:textId="19F4D668" w:rsidR="00D048BE" w:rsidRPr="00D048BE" w:rsidRDefault="00D048BE" w:rsidP="00D048BE">
      <w:pPr>
        <w:rPr>
          <w:b/>
          <w:bCs/>
        </w:rPr>
      </w:pPr>
      <w:r w:rsidRPr="00D048BE">
        <w:rPr>
          <w:b/>
          <w:bCs/>
        </w:rPr>
        <w:t>Aprendizajes Complementarios</w:t>
      </w:r>
    </w:p>
    <w:p w14:paraId="19A10870" w14:textId="77777777" w:rsidR="00D048BE" w:rsidRPr="00D048BE" w:rsidRDefault="00D048BE" w:rsidP="00D048BE">
      <w:r w:rsidRPr="00D048BE">
        <w:t>Los Aprendizajes Complementarios profundizan lo trabajado en la unidad mediante el uso de tecnologías digitales, el trabajo colaborativo y la conexión con otras áreas del conocimiento.</w:t>
      </w:r>
    </w:p>
    <w:p w14:paraId="51CD6C1B" w14:textId="77777777" w:rsidR="00D048BE" w:rsidRPr="00D048BE" w:rsidRDefault="00000000" w:rsidP="00D048BE">
      <w:r>
        <w:pict w14:anchorId="5DAEDFB5">
          <v:rect id="_x0000_i1058" style="width:0;height:1.5pt" o:hralign="center" o:hrstd="t" o:hr="t" fillcolor="#a0a0a0" stroked="f"/>
        </w:pict>
      </w:r>
    </w:p>
    <w:p w14:paraId="50B92338" w14:textId="77777777" w:rsidR="00D048BE" w:rsidRPr="00D048BE" w:rsidRDefault="00D048BE" w:rsidP="00D048BE">
      <w:pPr>
        <w:rPr>
          <w:b/>
          <w:bCs/>
        </w:rPr>
      </w:pPr>
      <w:r w:rsidRPr="00D048BE">
        <w:rPr>
          <w:b/>
          <w:bCs/>
        </w:rPr>
        <w:t>Aprendizajes Transversales (OAT)</w:t>
      </w:r>
    </w:p>
    <w:p w14:paraId="69890C42" w14:textId="77777777" w:rsidR="00D048BE" w:rsidRDefault="00D048BE" w:rsidP="00D048BE">
      <w:r w:rsidRPr="00D048BE">
        <w:t>Durante la unidad se integran aprendizajes relacionados con la convivencia, el bienestar, la salud mental y la formación ética. El trabajo de diseño invita a colaborar, respetar distintas miradas y asumir responsabilidad social al comunicar.</w:t>
      </w:r>
    </w:p>
    <w:p w14:paraId="2B184933" w14:textId="77777777" w:rsidR="001E2F9F" w:rsidRDefault="001E2F9F" w:rsidP="00D048BE"/>
    <w:p w14:paraId="7FC90363" w14:textId="77777777" w:rsidR="001E2F9F" w:rsidRDefault="001E2F9F" w:rsidP="00D048BE"/>
    <w:p w14:paraId="0C91784E" w14:textId="77777777" w:rsidR="001E2F9F" w:rsidRDefault="001E2F9F" w:rsidP="00D048BE"/>
    <w:p w14:paraId="5FAE3388" w14:textId="77777777" w:rsidR="001E2F9F" w:rsidRDefault="001E2F9F" w:rsidP="00D048BE"/>
    <w:p w14:paraId="300C7D64" w14:textId="77777777" w:rsidR="001E2F9F" w:rsidRDefault="001E2F9F" w:rsidP="00D048BE"/>
    <w:p w14:paraId="4B9DBFB2" w14:textId="77777777" w:rsidR="001E2F9F" w:rsidRDefault="001E2F9F" w:rsidP="00D048BE"/>
    <w:p w14:paraId="2F2C09C8" w14:textId="77777777" w:rsidR="001E2F9F" w:rsidRDefault="001E2F9F" w:rsidP="00D048BE"/>
    <w:p w14:paraId="17CD37EA" w14:textId="77777777" w:rsidR="001E2F9F" w:rsidRDefault="001E2F9F" w:rsidP="00D048BE"/>
    <w:p w14:paraId="508E6437" w14:textId="77777777" w:rsidR="001E2F9F" w:rsidRDefault="001E2F9F" w:rsidP="00D048BE"/>
    <w:p w14:paraId="0DEEB3D4" w14:textId="77777777" w:rsidR="001E2F9F" w:rsidRDefault="001E2F9F" w:rsidP="00D048BE"/>
    <w:p w14:paraId="4BBA212C" w14:textId="77777777" w:rsidR="001E2F9F" w:rsidRDefault="001E2F9F" w:rsidP="00D048BE"/>
    <w:p w14:paraId="50EF8888" w14:textId="77777777" w:rsidR="001E2F9F" w:rsidRPr="00D048BE" w:rsidRDefault="001E2F9F" w:rsidP="00D048BE"/>
    <w:p w14:paraId="49A835EA" w14:textId="60A91879" w:rsidR="00D048BE" w:rsidRPr="00D048BE" w:rsidRDefault="00000000" w:rsidP="00D048BE">
      <w:r>
        <w:pict w14:anchorId="18C91399">
          <v:rect id="_x0000_i1059" style="width:0;height:1.5pt" o:hralign="center" o:hrstd="t" o:hr="t" fillcolor="#a0a0a0" stroked="f"/>
        </w:pict>
      </w:r>
    </w:p>
    <w:p w14:paraId="55292819" w14:textId="521CBA9D" w:rsidR="00D048BE" w:rsidRPr="00D048BE" w:rsidRDefault="001E2F9F" w:rsidP="00D048BE">
      <w:pPr>
        <w:rPr>
          <w:b/>
          <w:bCs/>
        </w:rPr>
      </w:pPr>
      <w:r>
        <w:rPr>
          <w:b/>
          <w:bCs/>
          <w:noProof/>
        </w:rPr>
        <w:drawing>
          <wp:anchor distT="0" distB="0" distL="114300" distR="114300" simplePos="0" relativeHeight="251664384" behindDoc="0" locked="0" layoutInCell="1" allowOverlap="1" wp14:anchorId="67930B41" wp14:editId="727942BA">
            <wp:simplePos x="0" y="0"/>
            <wp:positionH relativeFrom="margin">
              <wp:posOffset>858520</wp:posOffset>
            </wp:positionH>
            <wp:positionV relativeFrom="paragraph">
              <wp:posOffset>355600</wp:posOffset>
            </wp:positionV>
            <wp:extent cx="3468370" cy="2272030"/>
            <wp:effectExtent l="0" t="0" r="0" b="0"/>
            <wp:wrapTopAndBottom/>
            <wp:docPr id="1615081776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5081776" name="Imagen 1615081776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68370" cy="22720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048BE" w:rsidRPr="00D048BE">
        <w:rPr>
          <w:b/>
          <w:bCs/>
        </w:rPr>
        <w:t>Evaluación</w:t>
      </w:r>
    </w:p>
    <w:p w14:paraId="5177A8B4" w14:textId="5EA8761B" w:rsidR="001E2F9F" w:rsidRDefault="001E2F9F" w:rsidP="00D048BE">
      <w:pPr>
        <w:rPr>
          <w:b/>
          <w:bCs/>
        </w:rPr>
      </w:pPr>
    </w:p>
    <w:p w14:paraId="02AD80B9" w14:textId="31EFA41D" w:rsidR="00D048BE" w:rsidRPr="00D048BE" w:rsidRDefault="00D048BE" w:rsidP="00D048BE">
      <w:r w:rsidRPr="00D048BE">
        <w:t>La evaluación considera tanto el proceso como el resultado final. Se tendrá en cuenta la participación, la creatividad, la claridad del mensaje, el uso consciente de medios y materialidades, y la forma en que se realiza la difusión.</w:t>
      </w:r>
    </w:p>
    <w:p w14:paraId="540D57B0" w14:textId="240C5268" w:rsidR="00175623" w:rsidRPr="00175623" w:rsidRDefault="00175623" w:rsidP="00175623"/>
    <w:p w14:paraId="25F7BCF8" w14:textId="77777777" w:rsidR="00175623" w:rsidRPr="00175623" w:rsidRDefault="00175623" w:rsidP="00175623"/>
    <w:p w14:paraId="1911AA1D" w14:textId="77777777" w:rsidR="00FF6219" w:rsidRDefault="00FF6219"/>
    <w:sectPr w:rsidR="00FF621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D5B1E"/>
    <w:multiLevelType w:val="multilevel"/>
    <w:tmpl w:val="B16E5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C81D8F"/>
    <w:multiLevelType w:val="multilevel"/>
    <w:tmpl w:val="48C4D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2460F3"/>
    <w:multiLevelType w:val="multilevel"/>
    <w:tmpl w:val="42485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971BD4"/>
    <w:multiLevelType w:val="multilevel"/>
    <w:tmpl w:val="872C3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AF4206"/>
    <w:multiLevelType w:val="multilevel"/>
    <w:tmpl w:val="1E225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E535F9"/>
    <w:multiLevelType w:val="multilevel"/>
    <w:tmpl w:val="839C8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1781EA8"/>
    <w:multiLevelType w:val="multilevel"/>
    <w:tmpl w:val="7F600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6243C53"/>
    <w:multiLevelType w:val="multilevel"/>
    <w:tmpl w:val="E2D0C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BE61244"/>
    <w:multiLevelType w:val="multilevel"/>
    <w:tmpl w:val="F712F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99326049">
    <w:abstractNumId w:val="6"/>
  </w:num>
  <w:num w:numId="2" w16cid:durableId="1429498522">
    <w:abstractNumId w:val="0"/>
  </w:num>
  <w:num w:numId="3" w16cid:durableId="2019387848">
    <w:abstractNumId w:val="8"/>
  </w:num>
  <w:num w:numId="4" w16cid:durableId="15815601">
    <w:abstractNumId w:val="7"/>
  </w:num>
  <w:num w:numId="5" w16cid:durableId="770668037">
    <w:abstractNumId w:val="4"/>
  </w:num>
  <w:num w:numId="6" w16cid:durableId="1732924031">
    <w:abstractNumId w:val="5"/>
  </w:num>
  <w:num w:numId="7" w16cid:durableId="2067289496">
    <w:abstractNumId w:val="3"/>
  </w:num>
  <w:num w:numId="8" w16cid:durableId="874580922">
    <w:abstractNumId w:val="2"/>
  </w:num>
  <w:num w:numId="9" w16cid:durableId="87326960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6219"/>
    <w:rsid w:val="0017128E"/>
    <w:rsid w:val="00175623"/>
    <w:rsid w:val="001B067B"/>
    <w:rsid w:val="001E2F9F"/>
    <w:rsid w:val="0029209D"/>
    <w:rsid w:val="002E4F3A"/>
    <w:rsid w:val="004C3410"/>
    <w:rsid w:val="005A09B3"/>
    <w:rsid w:val="005E1263"/>
    <w:rsid w:val="00804217"/>
    <w:rsid w:val="0082083B"/>
    <w:rsid w:val="0085099F"/>
    <w:rsid w:val="00992A9C"/>
    <w:rsid w:val="009972C3"/>
    <w:rsid w:val="00AC2513"/>
    <w:rsid w:val="00B743DC"/>
    <w:rsid w:val="00C20C76"/>
    <w:rsid w:val="00C346F7"/>
    <w:rsid w:val="00D048BE"/>
    <w:rsid w:val="00E24603"/>
    <w:rsid w:val="00F12604"/>
    <w:rsid w:val="00F56A37"/>
    <w:rsid w:val="00FF62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54EF51"/>
  <w15:chartTrackingRefBased/>
  <w15:docId w15:val="{B3352694-1033-4D56-A207-DD80C9727B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F62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F62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F621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F62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F621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F62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F62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F62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F62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F621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FF621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F621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F621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F621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F621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F621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F621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F621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F62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F62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F62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F62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F62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F621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F621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F621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F621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F621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F621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12" Type="http://schemas.openxmlformats.org/officeDocument/2006/relationships/image" Target="media/image8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</TotalTime>
  <Pages>7</Pages>
  <Words>609</Words>
  <Characters>3352</Characters>
  <Application>Microsoft Office Word</Application>
  <DocSecurity>0</DocSecurity>
  <Lines>27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Nicolás Mejías</dc:creator>
  <cp:keywords/>
  <dc:description/>
  <cp:lastModifiedBy>Nicolás Mejías</cp:lastModifiedBy>
  <cp:revision>3</cp:revision>
  <dcterms:created xsi:type="dcterms:W3CDTF">2026-01-09T12:27:00Z</dcterms:created>
  <dcterms:modified xsi:type="dcterms:W3CDTF">2026-01-09T13:32:00Z</dcterms:modified>
</cp:coreProperties>
</file>