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CE6B4" w14:textId="77777777" w:rsidR="001E39A3" w:rsidRPr="005C5074" w:rsidRDefault="00000000">
      <w:pPr>
        <w:spacing w:after="40"/>
        <w:rPr>
          <w:lang w:val="pt-BR"/>
        </w:rPr>
      </w:pPr>
      <w:r w:rsidRPr="005C5074">
        <w:rPr>
          <w:rFonts w:ascii="Calibri" w:eastAsia="Calibri" w:hAnsi="Calibri" w:cs="Calibri"/>
          <w:b/>
          <w:bCs/>
          <w:color w:val="5A6672"/>
          <w:spacing w:val="60"/>
          <w:sz w:val="18"/>
          <w:szCs w:val="18"/>
          <w:lang w:val="pt-BR"/>
        </w:rPr>
        <w:t>D O C K M A S T E R</w:t>
      </w:r>
    </w:p>
    <w:p w14:paraId="04FB6488" w14:textId="77777777" w:rsidR="001E39A3" w:rsidRPr="005C5074" w:rsidRDefault="00000000">
      <w:pPr>
        <w:spacing w:after="40"/>
        <w:rPr>
          <w:lang w:val="pt-BR"/>
        </w:rPr>
      </w:pPr>
      <w:r w:rsidRPr="005C5074">
        <w:rPr>
          <w:rFonts w:ascii="Calibri" w:eastAsia="Calibri" w:hAnsi="Calibri" w:cs="Calibri"/>
          <w:b/>
          <w:bCs/>
          <w:color w:val="1F3557"/>
          <w:sz w:val="52"/>
          <w:szCs w:val="52"/>
          <w:lang w:val="pt-BR"/>
        </w:rPr>
        <w:t>AI Product Lead</w:t>
      </w:r>
    </w:p>
    <w:p w14:paraId="3B4C606A" w14:textId="77777777" w:rsidR="001E39A3" w:rsidRDefault="00000000">
      <w:pPr>
        <w:pBdr>
          <w:bottom w:val="single" w:sz="12" w:space="10" w:color="1F3557"/>
        </w:pBdr>
        <w:spacing w:after="300"/>
      </w:pPr>
      <w:r>
        <w:rPr>
          <w:rFonts w:ascii="Calibri" w:eastAsia="Calibri" w:hAnsi="Calibri" w:cs="Calibri"/>
          <w:color w:val="5A6672"/>
          <w:sz w:val="26"/>
          <w:szCs w:val="26"/>
        </w:rPr>
        <w:t>Practical Project  ·  AI-first e-signature build</w:t>
      </w:r>
    </w:p>
    <w:tbl>
      <w:tblPr>
        <w:tblW w:w="936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000" w:firstRow="0" w:lastRow="0" w:firstColumn="0" w:lastColumn="0" w:noHBand="0" w:noVBand="0"/>
      </w:tblPr>
      <w:tblGrid>
        <w:gridCol w:w="2200"/>
        <w:gridCol w:w="7160"/>
      </w:tblGrid>
      <w:tr w:rsidR="001E39A3" w14:paraId="4632711A" w14:textId="77777777">
        <w:tc>
          <w:tcPr>
            <w:tcW w:w="2200" w:type="dxa"/>
            <w:shd w:val="clear" w:color="auto" w:fill="F2F5F7"/>
            <w:tcMar>
              <w:top w:w="90" w:type="dxa"/>
              <w:left w:w="120" w:type="dxa"/>
              <w:bottom w:w="90" w:type="dxa"/>
              <w:right w:w="120" w:type="dxa"/>
            </w:tcMar>
            <w:vAlign w:val="center"/>
          </w:tcPr>
          <w:p w14:paraId="7C1BA662" w14:textId="77777777" w:rsidR="001E39A3" w:rsidRDefault="00000000">
            <w:r>
              <w:rPr>
                <w:rFonts w:ascii="Calibri" w:eastAsia="Calibri" w:hAnsi="Calibri" w:cs="Calibri"/>
                <w:b/>
                <w:bCs/>
                <w:color w:val="2B2B2B"/>
              </w:rPr>
              <w:t>Stage</w:t>
            </w:r>
          </w:p>
        </w:tc>
        <w:tc>
          <w:tcPr>
            <w:tcW w:w="7160" w:type="dxa"/>
            <w:tcMar>
              <w:top w:w="90" w:type="dxa"/>
              <w:left w:w="120" w:type="dxa"/>
              <w:bottom w:w="90" w:type="dxa"/>
              <w:right w:w="120" w:type="dxa"/>
            </w:tcMar>
            <w:vAlign w:val="center"/>
          </w:tcPr>
          <w:p w14:paraId="4BCB02AC" w14:textId="4C42AE16" w:rsidR="001E39A3" w:rsidRDefault="00FD3FEE">
            <w:r>
              <w:rPr>
                <w:rFonts w:ascii="Calibri" w:eastAsia="Calibri" w:hAnsi="Calibri" w:cs="Calibri"/>
                <w:color w:val="2B2B2B"/>
              </w:rPr>
              <w:t>Project</w:t>
            </w:r>
            <w:r w:rsidR="00000000">
              <w:rPr>
                <w:rFonts w:ascii="Calibri" w:eastAsia="Calibri" w:hAnsi="Calibri" w:cs="Calibri"/>
                <w:color w:val="2B2B2B"/>
              </w:rPr>
              <w:t xml:space="preserve"> stage. Follows the first interview.</w:t>
            </w:r>
          </w:p>
        </w:tc>
      </w:tr>
      <w:tr w:rsidR="001E39A3" w14:paraId="4CC214DD" w14:textId="77777777">
        <w:tc>
          <w:tcPr>
            <w:tcW w:w="2200" w:type="dxa"/>
            <w:shd w:val="clear" w:color="auto" w:fill="F2F5F7"/>
            <w:tcMar>
              <w:top w:w="90" w:type="dxa"/>
              <w:left w:w="120" w:type="dxa"/>
              <w:bottom w:w="90" w:type="dxa"/>
              <w:right w:w="120" w:type="dxa"/>
            </w:tcMar>
            <w:vAlign w:val="center"/>
          </w:tcPr>
          <w:p w14:paraId="1829CC83" w14:textId="77777777" w:rsidR="001E39A3" w:rsidRDefault="00000000">
            <w:r>
              <w:rPr>
                <w:rFonts w:ascii="Calibri" w:eastAsia="Calibri" w:hAnsi="Calibri" w:cs="Calibri"/>
                <w:b/>
                <w:bCs/>
                <w:color w:val="2B2B2B"/>
              </w:rPr>
              <w:t>Released</w:t>
            </w:r>
          </w:p>
        </w:tc>
        <w:tc>
          <w:tcPr>
            <w:tcW w:w="7160" w:type="dxa"/>
            <w:tcMar>
              <w:top w:w="90" w:type="dxa"/>
              <w:left w:w="120" w:type="dxa"/>
              <w:bottom w:w="90" w:type="dxa"/>
              <w:right w:w="120" w:type="dxa"/>
            </w:tcMar>
            <w:vAlign w:val="center"/>
          </w:tcPr>
          <w:p w14:paraId="16977DCE" w14:textId="77777777" w:rsidR="001E39A3" w:rsidRDefault="00000000">
            <w:r>
              <w:rPr>
                <w:rFonts w:ascii="Calibri" w:eastAsia="Calibri" w:hAnsi="Calibri" w:cs="Calibri"/>
                <w:color w:val="2B2B2B"/>
              </w:rPr>
              <w:t>Thursday 1 October 2026</w:t>
            </w:r>
          </w:p>
        </w:tc>
      </w:tr>
      <w:tr w:rsidR="001E39A3" w14:paraId="29E4794F" w14:textId="77777777">
        <w:tc>
          <w:tcPr>
            <w:tcW w:w="2200" w:type="dxa"/>
            <w:shd w:val="clear" w:color="auto" w:fill="F2F5F7"/>
            <w:tcMar>
              <w:top w:w="90" w:type="dxa"/>
              <w:left w:w="120" w:type="dxa"/>
              <w:bottom w:w="90" w:type="dxa"/>
              <w:right w:w="120" w:type="dxa"/>
            </w:tcMar>
            <w:vAlign w:val="center"/>
          </w:tcPr>
          <w:p w14:paraId="4CA731A2" w14:textId="77777777" w:rsidR="001E39A3" w:rsidRDefault="00000000">
            <w:r>
              <w:rPr>
                <w:rFonts w:ascii="Calibri" w:eastAsia="Calibri" w:hAnsi="Calibri" w:cs="Calibri"/>
                <w:b/>
                <w:bCs/>
                <w:color w:val="2B2B2B"/>
              </w:rPr>
              <w:t>Due</w:t>
            </w:r>
          </w:p>
        </w:tc>
        <w:tc>
          <w:tcPr>
            <w:tcW w:w="7160" w:type="dxa"/>
            <w:tcMar>
              <w:top w:w="90" w:type="dxa"/>
              <w:left w:w="120" w:type="dxa"/>
              <w:bottom w:w="90" w:type="dxa"/>
              <w:right w:w="120" w:type="dxa"/>
            </w:tcMar>
            <w:vAlign w:val="center"/>
          </w:tcPr>
          <w:p w14:paraId="4527FB67" w14:textId="77777777" w:rsidR="001E39A3" w:rsidRDefault="00000000">
            <w:r>
              <w:rPr>
                <w:rFonts w:ascii="Calibri" w:eastAsia="Calibri" w:hAnsi="Calibri" w:cs="Calibri"/>
                <w:b/>
                <w:bCs/>
                <w:color w:val="2B2B2B"/>
              </w:rPr>
              <w:t>Sunday 4 October 2026, 11:59pm your local time</w:t>
            </w:r>
          </w:p>
        </w:tc>
      </w:tr>
      <w:tr w:rsidR="001E39A3" w14:paraId="0A2987BB" w14:textId="77777777">
        <w:tc>
          <w:tcPr>
            <w:tcW w:w="2200" w:type="dxa"/>
            <w:shd w:val="clear" w:color="auto" w:fill="F2F5F7"/>
            <w:tcMar>
              <w:top w:w="90" w:type="dxa"/>
              <w:left w:w="120" w:type="dxa"/>
              <w:bottom w:w="90" w:type="dxa"/>
              <w:right w:w="120" w:type="dxa"/>
            </w:tcMar>
            <w:vAlign w:val="center"/>
          </w:tcPr>
          <w:p w14:paraId="3D0E8BD7" w14:textId="77777777" w:rsidR="001E39A3" w:rsidRDefault="00000000">
            <w:r>
              <w:rPr>
                <w:rFonts w:ascii="Calibri" w:eastAsia="Calibri" w:hAnsi="Calibri" w:cs="Calibri"/>
                <w:b/>
                <w:bCs/>
                <w:color w:val="2B2B2B"/>
              </w:rPr>
              <w:t>Presentation</w:t>
            </w:r>
          </w:p>
        </w:tc>
        <w:tc>
          <w:tcPr>
            <w:tcW w:w="7160" w:type="dxa"/>
            <w:tcMar>
              <w:top w:w="90" w:type="dxa"/>
              <w:left w:w="120" w:type="dxa"/>
              <w:bottom w:w="90" w:type="dxa"/>
              <w:right w:w="120" w:type="dxa"/>
            </w:tcMar>
            <w:vAlign w:val="center"/>
          </w:tcPr>
          <w:p w14:paraId="72177D29" w14:textId="7C8FAF50" w:rsidR="001E39A3" w:rsidRDefault="00000000">
            <w:r>
              <w:rPr>
                <w:rFonts w:ascii="Calibri" w:eastAsia="Calibri" w:hAnsi="Calibri" w:cs="Calibri"/>
                <w:b/>
                <w:bCs/>
                <w:color w:val="2B2B2B"/>
              </w:rPr>
              <w:t xml:space="preserve">Monday 5 October 2026  ·  30 minutes  ·  live </w:t>
            </w:r>
            <w:r w:rsidR="005C5074">
              <w:rPr>
                <w:rFonts w:ascii="Calibri" w:eastAsia="Calibri" w:hAnsi="Calibri" w:cs="Calibri"/>
                <w:b/>
                <w:bCs/>
                <w:color w:val="2B2B2B"/>
              </w:rPr>
              <w:t>Teams meeting</w:t>
            </w:r>
          </w:p>
        </w:tc>
      </w:tr>
      <w:tr w:rsidR="001E39A3" w14:paraId="0ED1BCCA" w14:textId="77777777">
        <w:tc>
          <w:tcPr>
            <w:tcW w:w="2200" w:type="dxa"/>
            <w:shd w:val="clear" w:color="auto" w:fill="F2F5F7"/>
            <w:tcMar>
              <w:top w:w="90" w:type="dxa"/>
              <w:left w:w="120" w:type="dxa"/>
              <w:bottom w:w="90" w:type="dxa"/>
              <w:right w:w="120" w:type="dxa"/>
            </w:tcMar>
            <w:vAlign w:val="center"/>
          </w:tcPr>
          <w:p w14:paraId="7648D1E5" w14:textId="77777777" w:rsidR="001E39A3" w:rsidRDefault="00000000">
            <w:r>
              <w:rPr>
                <w:rFonts w:ascii="Calibri" w:eastAsia="Calibri" w:hAnsi="Calibri" w:cs="Calibri"/>
                <w:b/>
                <w:bCs/>
                <w:color w:val="2B2B2B"/>
              </w:rPr>
              <w:t>You will meet</w:t>
            </w:r>
          </w:p>
        </w:tc>
        <w:tc>
          <w:tcPr>
            <w:tcW w:w="7160" w:type="dxa"/>
            <w:tcMar>
              <w:top w:w="90" w:type="dxa"/>
              <w:left w:w="120" w:type="dxa"/>
              <w:bottom w:w="90" w:type="dxa"/>
              <w:right w:w="120" w:type="dxa"/>
            </w:tcMar>
            <w:vAlign w:val="center"/>
          </w:tcPr>
          <w:p w14:paraId="62A92A89" w14:textId="77777777" w:rsidR="001E39A3" w:rsidRDefault="00000000">
            <w:r>
              <w:rPr>
                <w:rFonts w:ascii="Calibri" w:eastAsia="Calibri" w:hAnsi="Calibri" w:cs="Calibri"/>
                <w:color w:val="2B2B2B"/>
              </w:rPr>
              <w:t>Karen Barnes, CEO of DockMaster, and Scott Taylor, COO of DockMaster</w:t>
            </w:r>
          </w:p>
        </w:tc>
      </w:tr>
      <w:tr w:rsidR="001E39A3" w14:paraId="65D491C6" w14:textId="77777777">
        <w:tc>
          <w:tcPr>
            <w:tcW w:w="2200" w:type="dxa"/>
            <w:shd w:val="clear" w:color="auto" w:fill="F2F5F7"/>
            <w:tcMar>
              <w:top w:w="90" w:type="dxa"/>
              <w:left w:w="120" w:type="dxa"/>
              <w:bottom w:w="90" w:type="dxa"/>
              <w:right w:w="120" w:type="dxa"/>
            </w:tcMar>
            <w:vAlign w:val="center"/>
          </w:tcPr>
          <w:p w14:paraId="1F443DE4" w14:textId="77777777" w:rsidR="001E39A3" w:rsidRDefault="00000000">
            <w:r>
              <w:rPr>
                <w:rFonts w:ascii="Calibri" w:eastAsia="Calibri" w:hAnsi="Calibri" w:cs="Calibri"/>
                <w:b/>
                <w:bCs/>
                <w:color w:val="2B2B2B"/>
              </w:rPr>
              <w:t>Expected effort</w:t>
            </w:r>
          </w:p>
        </w:tc>
        <w:tc>
          <w:tcPr>
            <w:tcW w:w="7160" w:type="dxa"/>
            <w:tcMar>
              <w:top w:w="90" w:type="dxa"/>
              <w:left w:w="120" w:type="dxa"/>
              <w:bottom w:w="90" w:type="dxa"/>
              <w:right w:w="120" w:type="dxa"/>
            </w:tcMar>
            <w:vAlign w:val="center"/>
          </w:tcPr>
          <w:p w14:paraId="180729A0" w14:textId="77777777" w:rsidR="001E39A3" w:rsidRDefault="00000000">
            <w:r>
              <w:rPr>
                <w:rFonts w:ascii="Calibri" w:eastAsia="Calibri" w:hAnsi="Calibri" w:cs="Calibri"/>
                <w:color w:val="2B2B2B"/>
              </w:rPr>
              <w:t>10 to 15 hours. Please do not exceed it.</w:t>
            </w:r>
          </w:p>
        </w:tc>
      </w:tr>
      <w:tr w:rsidR="001E39A3" w14:paraId="4E82F661" w14:textId="77777777">
        <w:tc>
          <w:tcPr>
            <w:tcW w:w="2200" w:type="dxa"/>
            <w:shd w:val="clear" w:color="auto" w:fill="F2F5F7"/>
            <w:tcMar>
              <w:top w:w="90" w:type="dxa"/>
              <w:left w:w="120" w:type="dxa"/>
              <w:bottom w:w="90" w:type="dxa"/>
              <w:right w:w="120" w:type="dxa"/>
            </w:tcMar>
            <w:vAlign w:val="center"/>
          </w:tcPr>
          <w:p w14:paraId="26E9510B" w14:textId="77777777" w:rsidR="001E39A3" w:rsidRDefault="00000000">
            <w:r>
              <w:rPr>
                <w:rFonts w:ascii="Calibri" w:eastAsia="Calibri" w:hAnsi="Calibri" w:cs="Calibri"/>
                <w:b/>
                <w:bCs/>
                <w:color w:val="2B2B2B"/>
              </w:rPr>
              <w:t>Compensation</w:t>
            </w:r>
          </w:p>
        </w:tc>
        <w:tc>
          <w:tcPr>
            <w:tcW w:w="7160" w:type="dxa"/>
            <w:tcMar>
              <w:top w:w="90" w:type="dxa"/>
              <w:left w:w="120" w:type="dxa"/>
              <w:bottom w:w="90" w:type="dxa"/>
              <w:right w:w="120" w:type="dxa"/>
            </w:tcMar>
            <w:vAlign w:val="center"/>
          </w:tcPr>
          <w:p w14:paraId="5FD6CCFD" w14:textId="77777777" w:rsidR="001E39A3" w:rsidRDefault="00000000">
            <w:r>
              <w:rPr>
                <w:rFonts w:ascii="Calibri" w:eastAsia="Calibri" w:hAnsi="Calibri" w:cs="Calibri"/>
                <w:color w:val="2B2B2B"/>
              </w:rPr>
              <w:t>Unpaid. Anything you build remains entirely yours.</w:t>
            </w:r>
          </w:p>
        </w:tc>
      </w:tr>
    </w:tbl>
    <w:p w14:paraId="1132B35E" w14:textId="77777777" w:rsidR="001E39A3" w:rsidRDefault="00000000">
      <w:pPr>
        <w:pStyle w:val="Heading1"/>
        <w:pBdr>
          <w:bottom w:val="single" w:sz="6" w:space="6" w:color="C9D1D8"/>
        </w:pBdr>
        <w:spacing w:before="360" w:after="160"/>
      </w:pPr>
      <w:r>
        <w:rPr>
          <w:rFonts w:ascii="Calibri" w:eastAsia="Calibri" w:hAnsi="Calibri" w:cs="Calibri"/>
          <w:b/>
          <w:bCs/>
          <w:color w:val="1F3557"/>
          <w:sz w:val="30"/>
          <w:szCs w:val="30"/>
        </w:rPr>
        <w:t>What we are asking you to build</w:t>
      </w:r>
    </w:p>
    <w:p w14:paraId="6117E59A" w14:textId="77777777" w:rsidR="001E39A3" w:rsidRDefault="00000000">
      <w:pPr>
        <w:spacing w:after="120" w:line="276" w:lineRule="auto"/>
      </w:pPr>
      <w:r>
        <w:rPr>
          <w:rFonts w:ascii="Calibri" w:eastAsia="Calibri" w:hAnsi="Calibri" w:cs="Calibri"/>
          <w:color w:val="2B2B2B"/>
          <w:sz w:val="21"/>
          <w:szCs w:val="21"/>
        </w:rPr>
        <w:t>A working e-signature product in which AI does the setup work.</w:t>
      </w:r>
    </w:p>
    <w:p w14:paraId="6CD03795" w14:textId="0AF194BA" w:rsidR="001E39A3" w:rsidRDefault="00000000">
      <w:pPr>
        <w:spacing w:after="120" w:line="276" w:lineRule="auto"/>
      </w:pPr>
      <w:r>
        <w:rPr>
          <w:rFonts w:ascii="Calibri" w:eastAsia="Calibri" w:hAnsi="Calibri" w:cs="Calibri"/>
          <w:color w:val="2B2B2B"/>
          <w:sz w:val="21"/>
          <w:szCs w:val="21"/>
        </w:rPr>
        <w:t xml:space="preserve">The distinction matters, so here it is plainly. In a conventional e-signature </w:t>
      </w:r>
      <w:r w:rsidR="005C5074">
        <w:rPr>
          <w:rFonts w:ascii="Calibri" w:eastAsia="Calibri" w:hAnsi="Calibri" w:cs="Calibri"/>
          <w:color w:val="2B2B2B"/>
          <w:sz w:val="21"/>
          <w:szCs w:val="21"/>
        </w:rPr>
        <w:t>tool,</w:t>
      </w:r>
      <w:r>
        <w:rPr>
          <w:rFonts w:ascii="Calibri" w:eastAsia="Calibri" w:hAnsi="Calibri" w:cs="Calibri"/>
          <w:color w:val="2B2B2B"/>
          <w:sz w:val="21"/>
          <w:szCs w:val="21"/>
        </w:rPr>
        <w:t xml:space="preserve"> the sender assembles the document: drag a signature box here, a date field there, type in each signer’s name and email, decide the order. The software is a form builder and the human does the thinking.</w:t>
      </w:r>
    </w:p>
    <w:p w14:paraId="0AF14BE3" w14:textId="77777777" w:rsidR="001E39A3" w:rsidRDefault="00000000">
      <w:pPr>
        <w:spacing w:after="120" w:line="276" w:lineRule="auto"/>
      </w:pPr>
      <w:r>
        <w:rPr>
          <w:rFonts w:ascii="Calibri" w:eastAsia="Calibri" w:hAnsi="Calibri" w:cs="Calibri"/>
          <w:color w:val="2B2B2B"/>
          <w:sz w:val="21"/>
          <w:szCs w:val="21"/>
        </w:rPr>
        <w:t>We want the opposite. The product should read the uploaded PDF and work out who needs to sign it, what each of those people needs to fill in, and where on the page each of those fields belongs. The sender’s job becomes reviewing and correcting a proposal rather than building one from nothing.</w:t>
      </w:r>
    </w:p>
    <w:tbl>
      <w:tblPr>
        <w:tblW w:w="9360" w:type="dxa"/>
        <w:tblBorders>
          <w:left w:val="single" w:sz="18" w:space="0" w:color="B0480F"/>
        </w:tblBorders>
        <w:tblCellMar>
          <w:left w:w="10" w:type="dxa"/>
          <w:right w:w="10" w:type="dxa"/>
        </w:tblCellMar>
        <w:tblLook w:val="0000" w:firstRow="0" w:lastRow="0" w:firstColumn="0" w:lastColumn="0" w:noHBand="0" w:noVBand="0"/>
      </w:tblPr>
      <w:tblGrid>
        <w:gridCol w:w="9360"/>
      </w:tblGrid>
      <w:tr w:rsidR="001E39A3" w14:paraId="3A0BA45F" w14:textId="77777777">
        <w:trPr>
          <w:cantSplit/>
        </w:trPr>
        <w:tc>
          <w:tcPr>
            <w:tcW w:w="9360" w:type="dxa"/>
            <w:shd w:val="clear" w:color="auto" w:fill="FBF0E8"/>
            <w:tcMar>
              <w:top w:w="160" w:type="dxa"/>
              <w:left w:w="220" w:type="dxa"/>
              <w:bottom w:w="160" w:type="dxa"/>
              <w:right w:w="200" w:type="dxa"/>
            </w:tcMar>
          </w:tcPr>
          <w:p w14:paraId="65F90793" w14:textId="77777777" w:rsidR="001E39A3" w:rsidRDefault="00000000">
            <w:pPr>
              <w:spacing w:after="80"/>
            </w:pPr>
            <w:r>
              <w:rPr>
                <w:rFonts w:ascii="Calibri" w:eastAsia="Calibri" w:hAnsi="Calibri" w:cs="Calibri"/>
                <w:b/>
                <w:bCs/>
                <w:color w:val="B0480F"/>
                <w:sz w:val="21"/>
                <w:szCs w:val="21"/>
              </w:rPr>
              <w:t>The bar:</w:t>
            </w:r>
          </w:p>
          <w:p w14:paraId="1DA47084" w14:textId="77777777" w:rsidR="001E39A3" w:rsidRDefault="00000000">
            <w:pPr>
              <w:spacing w:after="70" w:line="272" w:lineRule="auto"/>
            </w:pPr>
            <w:r>
              <w:rPr>
                <w:rFonts w:ascii="Calibri" w:eastAsia="Calibri" w:hAnsi="Calibri" w:cs="Calibri"/>
                <w:color w:val="2B2B2B"/>
              </w:rPr>
              <w:t>A faithful clone of an existing e-signature tool is not a pass, however well built.</w:t>
            </w:r>
          </w:p>
          <w:p w14:paraId="487D30D3" w14:textId="77777777" w:rsidR="001E39A3" w:rsidRDefault="00000000">
            <w:pPr>
              <w:spacing w:after="70" w:line="272" w:lineRule="auto"/>
            </w:pPr>
            <w:r>
              <w:rPr>
                <w:rFonts w:ascii="Calibri" w:eastAsia="Calibri" w:hAnsi="Calibri" w:cs="Calibri"/>
                <w:color w:val="2B2B2B"/>
              </w:rPr>
              <w:t>Neither is a conventional form builder with an AI button bolted onto the side.</w:t>
            </w:r>
          </w:p>
          <w:p w14:paraId="05C6E353" w14:textId="77777777" w:rsidR="001E39A3" w:rsidRDefault="00000000">
            <w:pPr>
              <w:spacing w:after="70" w:line="272" w:lineRule="auto"/>
            </w:pPr>
            <w:r>
              <w:rPr>
                <w:rFonts w:ascii="Calibri" w:eastAsia="Calibri" w:hAnsi="Calibri" w:cs="Calibri"/>
                <w:color w:val="2B2B2B"/>
              </w:rPr>
              <w:t>The test is simple: take the AI out of what you built. If the product is barely any worse to use, the AI was decoration.</w:t>
            </w:r>
          </w:p>
        </w:tc>
      </w:tr>
    </w:tbl>
    <w:p w14:paraId="6BAD9358" w14:textId="77777777" w:rsidR="001E39A3" w:rsidRDefault="001E39A3">
      <w:pPr>
        <w:spacing w:after="80"/>
      </w:pPr>
    </w:p>
    <w:p w14:paraId="7CFA9811" w14:textId="77777777" w:rsidR="001E39A3" w:rsidRDefault="00000000">
      <w:pPr>
        <w:pStyle w:val="Heading1"/>
        <w:pBdr>
          <w:bottom w:val="single" w:sz="6" w:space="6" w:color="C9D1D8"/>
        </w:pBdr>
        <w:spacing w:before="360" w:after="160"/>
      </w:pPr>
      <w:r>
        <w:rPr>
          <w:rFonts w:ascii="Calibri" w:eastAsia="Calibri" w:hAnsi="Calibri" w:cs="Calibri"/>
          <w:b/>
          <w:bCs/>
          <w:color w:val="1F3557"/>
          <w:sz w:val="30"/>
          <w:szCs w:val="30"/>
        </w:rPr>
        <w:t>Scope</w:t>
      </w:r>
    </w:p>
    <w:p w14:paraId="34A8C32E" w14:textId="77777777" w:rsidR="001E39A3" w:rsidRDefault="00000000">
      <w:pPr>
        <w:spacing w:after="200"/>
      </w:pPr>
      <w:r>
        <w:rPr>
          <w:rFonts w:ascii="Calibri" w:eastAsia="Calibri" w:hAnsi="Calibri" w:cs="Calibri"/>
          <w:i/>
          <w:iCs/>
          <w:color w:val="5A6672"/>
          <w:sz w:val="19"/>
          <w:szCs w:val="19"/>
        </w:rPr>
        <w:t>Three tiers. Work down them in order. Read the note at the end of this section before you start planning — it matters more than the list.</w:t>
      </w:r>
    </w:p>
    <w:p w14:paraId="4954910E" w14:textId="77777777" w:rsidR="001E39A3" w:rsidRDefault="00000000">
      <w:pPr>
        <w:pStyle w:val="Heading2"/>
        <w:spacing w:before="280" w:after="100"/>
      </w:pPr>
      <w:r>
        <w:rPr>
          <w:rFonts w:ascii="Calibri" w:eastAsia="Calibri" w:hAnsi="Calibri" w:cs="Calibri"/>
          <w:b/>
          <w:bCs/>
          <w:color w:val="1F3557"/>
          <w:sz w:val="24"/>
          <w:szCs w:val="24"/>
        </w:rPr>
        <w:t>Core — we expect these to work</w:t>
      </w:r>
    </w:p>
    <w:p w14:paraId="4C4D9BA7" w14:textId="77777777" w:rsidR="001E39A3" w:rsidRDefault="00000000">
      <w:pPr>
        <w:spacing w:before="140" w:after="40"/>
        <w:ind w:left="460" w:hanging="460"/>
      </w:pPr>
      <w:r>
        <w:rPr>
          <w:rFonts w:ascii="Calibri" w:eastAsia="Calibri" w:hAnsi="Calibri" w:cs="Calibri"/>
          <w:b/>
          <w:bCs/>
          <w:color w:val="1F3557"/>
          <w:sz w:val="21"/>
          <w:szCs w:val="21"/>
        </w:rPr>
        <w:t xml:space="preserve">1.   </w:t>
      </w:r>
      <w:r>
        <w:rPr>
          <w:rFonts w:ascii="Calibri" w:eastAsia="Calibri" w:hAnsi="Calibri" w:cs="Calibri"/>
          <w:b/>
          <w:bCs/>
          <w:color w:val="2B2B2B"/>
          <w:sz w:val="21"/>
          <w:szCs w:val="21"/>
        </w:rPr>
        <w:t>Account creation and sign-in</w:t>
      </w:r>
    </w:p>
    <w:p w14:paraId="58594024" w14:textId="77777777" w:rsidR="001E39A3" w:rsidRDefault="00000000">
      <w:pPr>
        <w:spacing w:after="60" w:line="272" w:lineRule="auto"/>
        <w:ind w:left="460"/>
      </w:pPr>
      <w:r>
        <w:rPr>
          <w:rFonts w:ascii="Calibri" w:eastAsia="Calibri" w:hAnsi="Calibri" w:cs="Calibri"/>
          <w:color w:val="3A3A3A"/>
        </w:rPr>
        <w:t>Any approach. Magic links, passwords, a social provider — whatever is fastest. This is not what we are assessing.</w:t>
      </w:r>
    </w:p>
    <w:p w14:paraId="72FE832F" w14:textId="77777777" w:rsidR="001E39A3" w:rsidRDefault="00000000">
      <w:pPr>
        <w:spacing w:before="140" w:after="40"/>
        <w:ind w:left="460" w:hanging="460"/>
      </w:pPr>
      <w:r>
        <w:rPr>
          <w:rFonts w:ascii="Calibri" w:eastAsia="Calibri" w:hAnsi="Calibri" w:cs="Calibri"/>
          <w:b/>
          <w:bCs/>
          <w:color w:val="1F3557"/>
          <w:sz w:val="21"/>
          <w:szCs w:val="21"/>
        </w:rPr>
        <w:lastRenderedPageBreak/>
        <w:t xml:space="preserve">2.   </w:t>
      </w:r>
      <w:r>
        <w:rPr>
          <w:rFonts w:ascii="Calibri" w:eastAsia="Calibri" w:hAnsi="Calibri" w:cs="Calibri"/>
          <w:b/>
          <w:bCs/>
          <w:color w:val="2B2B2B"/>
          <w:sz w:val="21"/>
          <w:szCs w:val="21"/>
        </w:rPr>
        <w:t>Upload a PDF</w:t>
      </w:r>
    </w:p>
    <w:p w14:paraId="28FBA7AC" w14:textId="77777777" w:rsidR="001E39A3" w:rsidRDefault="00000000">
      <w:pPr>
        <w:spacing w:before="140" w:after="40"/>
        <w:ind w:left="460" w:hanging="460"/>
      </w:pPr>
      <w:r>
        <w:rPr>
          <w:rFonts w:ascii="Calibri" w:eastAsia="Calibri" w:hAnsi="Calibri" w:cs="Calibri"/>
          <w:b/>
          <w:bCs/>
          <w:color w:val="1F3557"/>
          <w:sz w:val="21"/>
          <w:szCs w:val="21"/>
        </w:rPr>
        <w:t xml:space="preserve">3.   </w:t>
      </w:r>
      <w:r>
        <w:rPr>
          <w:rFonts w:ascii="Calibri" w:eastAsia="Calibri" w:hAnsi="Calibri" w:cs="Calibri"/>
          <w:b/>
          <w:bCs/>
          <w:color w:val="2B2B2B"/>
          <w:sz w:val="21"/>
          <w:szCs w:val="21"/>
        </w:rPr>
        <w:t>The AI reads the document and proposes the whole setup</w:t>
      </w:r>
    </w:p>
    <w:p w14:paraId="595C463A" w14:textId="77777777" w:rsidR="001E39A3" w:rsidRDefault="00000000">
      <w:pPr>
        <w:spacing w:after="60" w:line="272" w:lineRule="auto"/>
        <w:ind w:left="460"/>
      </w:pPr>
      <w:r>
        <w:rPr>
          <w:rFonts w:ascii="Calibri" w:eastAsia="Calibri" w:hAnsi="Calibri" w:cs="Calibri"/>
          <w:color w:val="3A3A3A"/>
        </w:rPr>
        <w:t xml:space="preserve">Who the parties are and what role each plays. What </w:t>
      </w:r>
      <w:proofErr w:type="gramStart"/>
      <w:r>
        <w:rPr>
          <w:rFonts w:ascii="Calibri" w:eastAsia="Calibri" w:hAnsi="Calibri" w:cs="Calibri"/>
          <w:color w:val="3A3A3A"/>
        </w:rPr>
        <w:t>fields</w:t>
      </w:r>
      <w:proofErr w:type="gramEnd"/>
      <w:r>
        <w:rPr>
          <w:rFonts w:ascii="Calibri" w:eastAsia="Calibri" w:hAnsi="Calibri" w:cs="Calibri"/>
          <w:color w:val="3A3A3A"/>
        </w:rPr>
        <w:t xml:space="preserve"> each party needs. Where on the page each field goes, and on which page. This is the </w:t>
      </w:r>
      <w:proofErr w:type="spellStart"/>
      <w:r>
        <w:rPr>
          <w:rFonts w:ascii="Calibri" w:eastAsia="Calibri" w:hAnsi="Calibri" w:cs="Calibri"/>
          <w:color w:val="3A3A3A"/>
        </w:rPr>
        <w:t>centre</w:t>
      </w:r>
      <w:proofErr w:type="spellEnd"/>
      <w:r>
        <w:rPr>
          <w:rFonts w:ascii="Calibri" w:eastAsia="Calibri" w:hAnsi="Calibri" w:cs="Calibri"/>
          <w:color w:val="3A3A3A"/>
        </w:rPr>
        <w:t xml:space="preserve"> of the project.</w:t>
      </w:r>
    </w:p>
    <w:p w14:paraId="43FF099E" w14:textId="77777777" w:rsidR="001E39A3" w:rsidRDefault="00000000">
      <w:pPr>
        <w:spacing w:before="140" w:after="40"/>
        <w:ind w:left="460" w:hanging="460"/>
      </w:pPr>
      <w:r>
        <w:rPr>
          <w:rFonts w:ascii="Calibri" w:eastAsia="Calibri" w:hAnsi="Calibri" w:cs="Calibri"/>
          <w:b/>
          <w:bCs/>
          <w:color w:val="1F3557"/>
          <w:sz w:val="21"/>
          <w:szCs w:val="21"/>
        </w:rPr>
        <w:t xml:space="preserve">4.   </w:t>
      </w:r>
      <w:r>
        <w:rPr>
          <w:rFonts w:ascii="Calibri" w:eastAsia="Calibri" w:hAnsi="Calibri" w:cs="Calibri"/>
          <w:b/>
          <w:bCs/>
          <w:color w:val="2B2B2B"/>
          <w:sz w:val="21"/>
          <w:szCs w:val="21"/>
        </w:rPr>
        <w:t>The sender can accept, correct, add or remove anything the AI proposed</w:t>
      </w:r>
    </w:p>
    <w:p w14:paraId="2A20D77A" w14:textId="77777777" w:rsidR="001E39A3" w:rsidRDefault="00000000">
      <w:pPr>
        <w:spacing w:after="60" w:line="272" w:lineRule="auto"/>
        <w:ind w:left="460"/>
      </w:pPr>
      <w:r>
        <w:rPr>
          <w:rFonts w:ascii="Calibri" w:eastAsia="Calibri" w:hAnsi="Calibri" w:cs="Calibri"/>
          <w:color w:val="3A3A3A"/>
        </w:rPr>
        <w:t>A proposal the sender cannot fix is worse than no proposal. Correcting a wrong guess should be faster than starting from scratch.</w:t>
      </w:r>
    </w:p>
    <w:p w14:paraId="48F73E6F" w14:textId="77777777" w:rsidR="001E39A3" w:rsidRDefault="00000000">
      <w:pPr>
        <w:spacing w:before="140" w:after="40"/>
        <w:ind w:left="460" w:hanging="460"/>
      </w:pPr>
      <w:r>
        <w:rPr>
          <w:rFonts w:ascii="Calibri" w:eastAsia="Calibri" w:hAnsi="Calibri" w:cs="Calibri"/>
          <w:b/>
          <w:bCs/>
          <w:color w:val="1F3557"/>
          <w:sz w:val="21"/>
          <w:szCs w:val="21"/>
        </w:rPr>
        <w:t xml:space="preserve">5.   </w:t>
      </w:r>
      <w:r>
        <w:rPr>
          <w:rFonts w:ascii="Calibri" w:eastAsia="Calibri" w:hAnsi="Calibri" w:cs="Calibri"/>
          <w:b/>
          <w:bCs/>
          <w:color w:val="2B2B2B"/>
          <w:sz w:val="21"/>
          <w:szCs w:val="21"/>
        </w:rPr>
        <w:t>Designate signers — self only, self plus others, or others only</w:t>
      </w:r>
    </w:p>
    <w:p w14:paraId="5022FD5E" w14:textId="77777777" w:rsidR="001E39A3" w:rsidRDefault="00000000">
      <w:pPr>
        <w:spacing w:before="140" w:after="40"/>
        <w:ind w:left="460" w:hanging="460"/>
      </w:pPr>
      <w:r>
        <w:rPr>
          <w:rFonts w:ascii="Calibri" w:eastAsia="Calibri" w:hAnsi="Calibri" w:cs="Calibri"/>
          <w:b/>
          <w:bCs/>
          <w:color w:val="1F3557"/>
          <w:sz w:val="21"/>
          <w:szCs w:val="21"/>
        </w:rPr>
        <w:t xml:space="preserve">6.   </w:t>
      </w:r>
      <w:r>
        <w:rPr>
          <w:rFonts w:ascii="Calibri" w:eastAsia="Calibri" w:hAnsi="Calibri" w:cs="Calibri"/>
          <w:b/>
          <w:bCs/>
          <w:color w:val="2B2B2B"/>
          <w:sz w:val="21"/>
          <w:szCs w:val="21"/>
        </w:rPr>
        <w:t>Send for signature, and signers can actually complete it</w:t>
      </w:r>
    </w:p>
    <w:p w14:paraId="695EDF34" w14:textId="77777777" w:rsidR="001E39A3" w:rsidRDefault="00000000">
      <w:pPr>
        <w:spacing w:after="60" w:line="272" w:lineRule="auto"/>
        <w:ind w:left="460"/>
      </w:pPr>
      <w:r>
        <w:rPr>
          <w:rFonts w:ascii="Calibri" w:eastAsia="Calibri" w:hAnsi="Calibri" w:cs="Calibri"/>
          <w:color w:val="3A3A3A"/>
        </w:rPr>
        <w:t>The recipient journey has to work end to end, not just the sender’s. Field types: signature, text, checkbox, radio. Support all four if you can; signature and text are the minimum.</w:t>
      </w:r>
    </w:p>
    <w:p w14:paraId="77A5C8D8" w14:textId="77777777" w:rsidR="001E39A3" w:rsidRDefault="00000000">
      <w:pPr>
        <w:pStyle w:val="Heading2"/>
        <w:spacing w:before="280" w:after="100"/>
      </w:pPr>
      <w:r>
        <w:rPr>
          <w:rFonts w:ascii="Calibri" w:eastAsia="Calibri" w:hAnsi="Calibri" w:cs="Calibri"/>
          <w:b/>
          <w:bCs/>
          <w:color w:val="1F3557"/>
          <w:sz w:val="24"/>
          <w:szCs w:val="24"/>
        </w:rPr>
        <w:t>Next — the first thing to add once core works</w:t>
      </w:r>
    </w:p>
    <w:p w14:paraId="2E170972" w14:textId="77777777" w:rsidR="001E39A3" w:rsidRDefault="00000000">
      <w:pPr>
        <w:spacing w:before="140" w:after="40"/>
        <w:ind w:left="460" w:hanging="460"/>
      </w:pPr>
      <w:r>
        <w:rPr>
          <w:rFonts w:ascii="Calibri" w:eastAsia="Calibri" w:hAnsi="Calibri" w:cs="Calibri"/>
          <w:b/>
          <w:bCs/>
          <w:color w:val="1F3557"/>
          <w:sz w:val="21"/>
          <w:szCs w:val="21"/>
        </w:rPr>
        <w:t xml:space="preserve">7.   </w:t>
      </w:r>
      <w:r>
        <w:rPr>
          <w:rFonts w:ascii="Calibri" w:eastAsia="Calibri" w:hAnsi="Calibri" w:cs="Calibri"/>
          <w:b/>
          <w:bCs/>
          <w:color w:val="2B2B2B"/>
          <w:sz w:val="21"/>
          <w:szCs w:val="21"/>
        </w:rPr>
        <w:t>Email notification to every party at the moments that matter</w:t>
      </w:r>
    </w:p>
    <w:p w14:paraId="44D2215F" w14:textId="77777777" w:rsidR="001E39A3" w:rsidRDefault="00000000">
      <w:pPr>
        <w:spacing w:after="60" w:line="272" w:lineRule="auto"/>
        <w:ind w:left="460"/>
      </w:pPr>
      <w:r>
        <w:rPr>
          <w:rFonts w:ascii="Calibri" w:eastAsia="Calibri" w:hAnsi="Calibri" w:cs="Calibri"/>
          <w:color w:val="3A3A3A"/>
        </w:rPr>
        <w:t>Sent, it is your turn, and completed, at minimum. Real delivery is nice to have. A visible outbox or log showing exactly what would be sent, to whom and when is equally acceptable and costs you nothing in our assessment — we would rather you spent the hour elsewhere.</w:t>
      </w:r>
    </w:p>
    <w:p w14:paraId="4C5713E0" w14:textId="77777777" w:rsidR="001E39A3" w:rsidRDefault="00000000">
      <w:pPr>
        <w:pStyle w:val="Heading2"/>
        <w:spacing w:before="280" w:after="100"/>
      </w:pPr>
      <w:r>
        <w:rPr>
          <w:rFonts w:ascii="Calibri" w:eastAsia="Calibri" w:hAnsi="Calibri" w:cs="Calibri"/>
          <w:b/>
          <w:bCs/>
          <w:color w:val="1F3557"/>
          <w:sz w:val="24"/>
          <w:szCs w:val="24"/>
        </w:rPr>
        <w:t>Optional — do not begin any of these until core works</w:t>
      </w:r>
    </w:p>
    <w:p w14:paraId="43A25476"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Manual drag-and-drop placement and resizing of fields</w:t>
      </w:r>
    </w:p>
    <w:p w14:paraId="458F15C6"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Audit trail or completion certificate</w:t>
      </w:r>
    </w:p>
    <w:p w14:paraId="1D431DC8"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More than one document in a single envelope</w:t>
      </w:r>
    </w:p>
    <w:p w14:paraId="32DA34C2"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Signing order and sequential routing</w:t>
      </w:r>
    </w:p>
    <w:p w14:paraId="7826CBAB"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Reminders, expiry, decline-to-sign</w:t>
      </w:r>
    </w:p>
    <w:p w14:paraId="03604D1F"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Mobile layout</w:t>
      </w:r>
    </w:p>
    <w:p w14:paraId="207B4441"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Anything else you think we have missed and would be better for having</w:t>
      </w:r>
    </w:p>
    <w:p w14:paraId="33F6289D" w14:textId="77777777" w:rsidR="001E39A3" w:rsidRDefault="001E39A3">
      <w:pPr>
        <w:spacing w:after="80"/>
      </w:pPr>
    </w:p>
    <w:tbl>
      <w:tblPr>
        <w:tblW w:w="9360" w:type="dxa"/>
        <w:tblBorders>
          <w:left w:val="single" w:sz="18" w:space="0" w:color="1F3557"/>
        </w:tblBorders>
        <w:tblCellMar>
          <w:left w:w="10" w:type="dxa"/>
          <w:right w:w="10" w:type="dxa"/>
        </w:tblCellMar>
        <w:tblLook w:val="0000" w:firstRow="0" w:lastRow="0" w:firstColumn="0" w:lastColumn="0" w:noHBand="0" w:noVBand="0"/>
      </w:tblPr>
      <w:tblGrid>
        <w:gridCol w:w="9360"/>
      </w:tblGrid>
      <w:tr w:rsidR="001E39A3" w14:paraId="231C61D2" w14:textId="77777777">
        <w:trPr>
          <w:cantSplit/>
        </w:trPr>
        <w:tc>
          <w:tcPr>
            <w:tcW w:w="9360" w:type="dxa"/>
            <w:shd w:val="clear" w:color="auto" w:fill="F4F6F8"/>
            <w:tcMar>
              <w:top w:w="160" w:type="dxa"/>
              <w:left w:w="220" w:type="dxa"/>
              <w:bottom w:w="160" w:type="dxa"/>
              <w:right w:w="200" w:type="dxa"/>
            </w:tcMar>
          </w:tcPr>
          <w:p w14:paraId="0580CEF4" w14:textId="77777777" w:rsidR="001E39A3" w:rsidRDefault="00000000">
            <w:pPr>
              <w:spacing w:after="80"/>
            </w:pPr>
            <w:r>
              <w:rPr>
                <w:rFonts w:ascii="Calibri" w:eastAsia="Calibri" w:hAnsi="Calibri" w:cs="Calibri"/>
                <w:b/>
                <w:bCs/>
                <w:color w:val="1F3557"/>
                <w:sz w:val="21"/>
                <w:szCs w:val="21"/>
              </w:rPr>
              <w:t>You will not finish all of this, and that is deliberate.</w:t>
            </w:r>
          </w:p>
          <w:p w14:paraId="399017CB" w14:textId="77777777" w:rsidR="001E39A3" w:rsidRDefault="00000000">
            <w:pPr>
              <w:spacing w:after="70" w:line="272" w:lineRule="auto"/>
            </w:pPr>
            <w:r>
              <w:rPr>
                <w:rFonts w:ascii="Calibri" w:eastAsia="Calibri" w:hAnsi="Calibri" w:cs="Calibri"/>
                <w:color w:val="2B2B2B"/>
              </w:rPr>
              <w:t>The list is longer than the time. We would rather see six things working properly than eleven things half-built, and a product that does less but holds together will score better than one that does more and falls over.</w:t>
            </w:r>
          </w:p>
          <w:p w14:paraId="67EDA694" w14:textId="77777777" w:rsidR="001E39A3" w:rsidRDefault="00000000">
            <w:pPr>
              <w:spacing w:after="70" w:line="272" w:lineRule="auto"/>
            </w:pPr>
            <w:r>
              <w:rPr>
                <w:rFonts w:ascii="Calibri" w:eastAsia="Calibri" w:hAnsi="Calibri" w:cs="Calibri"/>
                <w:color w:val="2B2B2B"/>
              </w:rPr>
              <w:t>How you decide what to cut is part of what we are assessing — arguably the most transferable part, because it is what this job is every week. Write your decisions down as you make them. We will ask you about the last thing you cut and why.</w:t>
            </w:r>
          </w:p>
        </w:tc>
      </w:tr>
    </w:tbl>
    <w:p w14:paraId="12E177E7" w14:textId="77777777" w:rsidR="001E39A3" w:rsidRDefault="00000000">
      <w:r>
        <w:br w:type="page"/>
      </w:r>
    </w:p>
    <w:p w14:paraId="6EC19EC0" w14:textId="77777777" w:rsidR="001E39A3" w:rsidRDefault="00000000">
      <w:pPr>
        <w:pStyle w:val="Heading1"/>
        <w:pBdr>
          <w:bottom w:val="single" w:sz="6" w:space="6" w:color="C9D1D8"/>
        </w:pBdr>
        <w:spacing w:before="360" w:after="160"/>
      </w:pPr>
      <w:r>
        <w:rPr>
          <w:rFonts w:ascii="Calibri" w:eastAsia="Calibri" w:hAnsi="Calibri" w:cs="Calibri"/>
          <w:b/>
          <w:bCs/>
          <w:color w:val="1F3557"/>
          <w:sz w:val="30"/>
          <w:szCs w:val="30"/>
        </w:rPr>
        <w:lastRenderedPageBreak/>
        <w:t>Constraints and ground rules</w:t>
      </w:r>
    </w:p>
    <w:p w14:paraId="14F410AE" w14:textId="77777777" w:rsidR="001E39A3" w:rsidRDefault="00000000">
      <w:pPr>
        <w:pStyle w:val="Heading2"/>
        <w:spacing w:before="280" w:after="100"/>
      </w:pPr>
      <w:r>
        <w:rPr>
          <w:rFonts w:ascii="Calibri" w:eastAsia="Calibri" w:hAnsi="Calibri" w:cs="Calibri"/>
          <w:b/>
          <w:bCs/>
          <w:color w:val="1F3557"/>
          <w:sz w:val="24"/>
          <w:szCs w:val="24"/>
        </w:rPr>
        <w:t>Build it however you like</w:t>
      </w:r>
    </w:p>
    <w:p w14:paraId="7230B076"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Any stack, any language, any framework, any hosting. Use whatever gets you furthest fastest — there are no points for a technology choice, only for what it produced.</w:t>
      </w:r>
    </w:p>
    <w:p w14:paraId="50EE831F"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Any model or AI API. If running it costs money, note roughly what one document costs to process. We care about unit economics and we will ask.</w:t>
      </w:r>
    </w:p>
    <w:p w14:paraId="69291799"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Libraries, templates, boilerplate and starter kits are all fine.</w:t>
      </w:r>
    </w:p>
    <w:p w14:paraId="687B3287" w14:textId="77777777" w:rsidR="001E39A3" w:rsidRDefault="00000000">
      <w:pPr>
        <w:pStyle w:val="Heading2"/>
        <w:spacing w:before="280" w:after="100"/>
      </w:pPr>
      <w:r>
        <w:rPr>
          <w:rFonts w:ascii="Calibri" w:eastAsia="Calibri" w:hAnsi="Calibri" w:cs="Calibri"/>
          <w:b/>
          <w:bCs/>
          <w:color w:val="1F3557"/>
          <w:sz w:val="24"/>
          <w:szCs w:val="24"/>
        </w:rPr>
        <w:t>Use AI coding tools — we expect it</w:t>
      </w:r>
    </w:p>
    <w:p w14:paraId="594E5F1A" w14:textId="77777777" w:rsidR="001E39A3" w:rsidRDefault="00000000">
      <w:pPr>
        <w:spacing w:after="120" w:line="276" w:lineRule="auto"/>
      </w:pPr>
      <w:r>
        <w:rPr>
          <w:rFonts w:ascii="Calibri" w:eastAsia="Calibri" w:hAnsi="Calibri" w:cs="Calibri"/>
          <w:color w:val="2B2B2B"/>
          <w:sz w:val="21"/>
          <w:szCs w:val="21"/>
        </w:rPr>
        <w:t xml:space="preserve">This company </w:t>
      </w:r>
      <w:proofErr w:type="gramStart"/>
      <w:r>
        <w:rPr>
          <w:rFonts w:ascii="Calibri" w:eastAsia="Calibri" w:hAnsi="Calibri" w:cs="Calibri"/>
          <w:color w:val="2B2B2B"/>
          <w:sz w:val="21"/>
          <w:szCs w:val="21"/>
        </w:rPr>
        <w:t>runs on</w:t>
      </w:r>
      <w:proofErr w:type="gramEnd"/>
      <w:r>
        <w:rPr>
          <w:rFonts w:ascii="Calibri" w:eastAsia="Calibri" w:hAnsi="Calibri" w:cs="Calibri"/>
          <w:color w:val="2B2B2B"/>
          <w:sz w:val="21"/>
          <w:szCs w:val="21"/>
        </w:rPr>
        <w:t xml:space="preserve"> them and we would be surprised, and a little concerned, if you did not. There is no penalty of any kind and no virtue in doing it the hard way.</w:t>
      </w:r>
    </w:p>
    <w:p w14:paraId="2EA33E2A" w14:textId="77777777" w:rsidR="001E39A3" w:rsidRDefault="00000000">
      <w:pPr>
        <w:spacing w:after="120" w:line="276" w:lineRule="auto"/>
      </w:pPr>
      <w:r>
        <w:rPr>
          <w:rFonts w:ascii="Calibri" w:eastAsia="Calibri" w:hAnsi="Calibri" w:cs="Calibri"/>
          <w:color w:val="2B2B2B"/>
          <w:sz w:val="21"/>
          <w:szCs w:val="21"/>
        </w:rPr>
        <w:t>What we will ask is how. Which parts you handed over, where you had to take the work back, what the tools got wrong, and how you verified what they produced. Keep enough of a note to answer that well.</w:t>
      </w:r>
    </w:p>
    <w:p w14:paraId="4794A34E" w14:textId="77777777" w:rsidR="001E39A3" w:rsidRDefault="00000000">
      <w:pPr>
        <w:pStyle w:val="Heading2"/>
        <w:spacing w:before="280" w:after="100"/>
      </w:pPr>
      <w:r>
        <w:rPr>
          <w:rFonts w:ascii="Calibri" w:eastAsia="Calibri" w:hAnsi="Calibri" w:cs="Calibri"/>
          <w:b/>
          <w:bCs/>
          <w:color w:val="1F3557"/>
          <w:sz w:val="24"/>
          <w:szCs w:val="24"/>
        </w:rPr>
        <w:t>Test documents are yours to choose</w:t>
      </w:r>
    </w:p>
    <w:p w14:paraId="2C49BD35" w14:textId="77777777" w:rsidR="001E39A3" w:rsidRDefault="00000000">
      <w:pPr>
        <w:spacing w:after="120" w:line="276" w:lineRule="auto"/>
      </w:pPr>
      <w:r>
        <w:rPr>
          <w:rFonts w:ascii="Calibri" w:eastAsia="Calibri" w:hAnsi="Calibri" w:cs="Calibri"/>
          <w:color w:val="2B2B2B"/>
          <w:sz w:val="21"/>
          <w:szCs w:val="21"/>
        </w:rPr>
        <w:t>Use real-world paperwork rather than placeholder text — a lease, an NDA, a service agreement, a waiver, an offer letter. Real documents have the messiness that makes this problem interesting.</w:t>
      </w:r>
    </w:p>
    <w:p w14:paraId="23EC53E0" w14:textId="77777777" w:rsidR="001E39A3" w:rsidRDefault="001E39A3">
      <w:pPr>
        <w:spacing w:after="80"/>
      </w:pPr>
    </w:p>
    <w:tbl>
      <w:tblPr>
        <w:tblW w:w="9360" w:type="dxa"/>
        <w:tblBorders>
          <w:left w:val="single" w:sz="18" w:space="0" w:color="B0480F"/>
        </w:tblBorders>
        <w:tblCellMar>
          <w:left w:w="10" w:type="dxa"/>
          <w:right w:w="10" w:type="dxa"/>
        </w:tblCellMar>
        <w:tblLook w:val="0000" w:firstRow="0" w:lastRow="0" w:firstColumn="0" w:lastColumn="0" w:noHBand="0" w:noVBand="0"/>
      </w:tblPr>
      <w:tblGrid>
        <w:gridCol w:w="9360"/>
      </w:tblGrid>
      <w:tr w:rsidR="001E39A3" w14:paraId="43EAFDC6" w14:textId="77777777">
        <w:trPr>
          <w:cantSplit/>
        </w:trPr>
        <w:tc>
          <w:tcPr>
            <w:tcW w:w="9360" w:type="dxa"/>
            <w:shd w:val="clear" w:color="auto" w:fill="FBF0E8"/>
            <w:tcMar>
              <w:top w:w="160" w:type="dxa"/>
              <w:left w:w="220" w:type="dxa"/>
              <w:bottom w:w="160" w:type="dxa"/>
              <w:right w:w="200" w:type="dxa"/>
            </w:tcMar>
          </w:tcPr>
          <w:p w14:paraId="3C5A8600" w14:textId="77777777" w:rsidR="001E39A3" w:rsidRDefault="00000000">
            <w:pPr>
              <w:spacing w:after="80"/>
            </w:pPr>
            <w:r>
              <w:rPr>
                <w:rFonts w:ascii="Calibri" w:eastAsia="Calibri" w:hAnsi="Calibri" w:cs="Calibri"/>
                <w:b/>
                <w:bCs/>
                <w:color w:val="B0480F"/>
                <w:sz w:val="21"/>
                <w:szCs w:val="21"/>
              </w:rPr>
              <w:t>We will test it with a PDF you have never seen.</w:t>
            </w:r>
          </w:p>
          <w:p w14:paraId="77D38EBB" w14:textId="77777777" w:rsidR="001E39A3" w:rsidRDefault="00000000">
            <w:pPr>
              <w:spacing w:after="70" w:line="272" w:lineRule="auto"/>
            </w:pPr>
            <w:r>
              <w:rPr>
                <w:rFonts w:ascii="Calibri" w:eastAsia="Calibri" w:hAnsi="Calibri" w:cs="Calibri"/>
                <w:color w:val="2B2B2B"/>
              </w:rPr>
              <w:t>In the Monday session Karen will upload her own document, chosen in advance and not shared with you, and work through the product while you watch. This is the same for every candidate and we are telling you now so you can build for it.</w:t>
            </w:r>
          </w:p>
          <w:p w14:paraId="0A1788E2" w14:textId="77777777" w:rsidR="001E39A3" w:rsidRDefault="00000000">
            <w:pPr>
              <w:spacing w:after="70" w:line="272" w:lineRule="auto"/>
            </w:pPr>
            <w:r>
              <w:rPr>
                <w:rFonts w:ascii="Calibri" w:eastAsia="Calibri" w:hAnsi="Calibri" w:cs="Calibri"/>
                <w:color w:val="2B2B2B"/>
              </w:rPr>
              <w:t>Build for the general case. A product tuned to the three PDFs you happened to test with will be visible within about ninety seconds, and how you respond when it struggles is itself something we are looking at.</w:t>
            </w:r>
          </w:p>
        </w:tc>
      </w:tr>
    </w:tbl>
    <w:p w14:paraId="29166D32" w14:textId="77777777" w:rsidR="001E39A3" w:rsidRDefault="00000000">
      <w:pPr>
        <w:pStyle w:val="Heading2"/>
        <w:spacing w:before="280" w:after="100"/>
      </w:pPr>
      <w:r>
        <w:rPr>
          <w:rFonts w:ascii="Calibri" w:eastAsia="Calibri" w:hAnsi="Calibri" w:cs="Calibri"/>
          <w:b/>
          <w:bCs/>
          <w:color w:val="1F3557"/>
          <w:sz w:val="24"/>
          <w:szCs w:val="24"/>
        </w:rPr>
        <w:t>Your own work</w:t>
      </w:r>
    </w:p>
    <w:p w14:paraId="5C67EFF4" w14:textId="77777777" w:rsidR="001E39A3" w:rsidRDefault="00000000">
      <w:pPr>
        <w:spacing w:after="120" w:line="276" w:lineRule="auto"/>
      </w:pPr>
      <w:r>
        <w:rPr>
          <w:rFonts w:ascii="Calibri" w:eastAsia="Calibri" w:hAnsi="Calibri" w:cs="Calibri"/>
          <w:color w:val="2B2B2B"/>
          <w:sz w:val="21"/>
          <w:szCs w:val="21"/>
        </w:rPr>
        <w:t>Fine: libraries, open-source components, templates, AI assistance of any kind, and asking us questions. Not fine: submitting something you had already built before receiving this brief.</w:t>
      </w:r>
    </w:p>
    <w:p w14:paraId="1A6D46D9" w14:textId="77777777" w:rsidR="001E39A3" w:rsidRDefault="00000000">
      <w:r>
        <w:br w:type="page"/>
      </w:r>
    </w:p>
    <w:p w14:paraId="6D43B930" w14:textId="77777777" w:rsidR="001E39A3" w:rsidRDefault="00000000">
      <w:pPr>
        <w:pStyle w:val="Heading1"/>
        <w:pBdr>
          <w:bottom w:val="single" w:sz="6" w:space="6" w:color="C9D1D8"/>
        </w:pBdr>
        <w:spacing w:before="360" w:after="160"/>
      </w:pPr>
      <w:r>
        <w:rPr>
          <w:rFonts w:ascii="Calibri" w:eastAsia="Calibri" w:hAnsi="Calibri" w:cs="Calibri"/>
          <w:b/>
          <w:bCs/>
          <w:color w:val="1F3557"/>
          <w:sz w:val="30"/>
          <w:szCs w:val="30"/>
        </w:rPr>
        <w:lastRenderedPageBreak/>
        <w:t>What to submit</w:t>
      </w:r>
    </w:p>
    <w:p w14:paraId="5A2455C8" w14:textId="77777777" w:rsidR="001E39A3" w:rsidRDefault="00000000">
      <w:pPr>
        <w:spacing w:after="120" w:line="276" w:lineRule="auto"/>
      </w:pPr>
      <w:r>
        <w:rPr>
          <w:rFonts w:ascii="Calibri" w:eastAsia="Calibri" w:hAnsi="Calibri" w:cs="Calibri"/>
          <w:color w:val="2B2B2B"/>
          <w:sz w:val="21"/>
          <w:szCs w:val="21"/>
        </w:rPr>
        <w:t>By 11:59pm your local time on Sunday 4 October, email karen.barnes@aspiresoftware.com with:</w:t>
      </w:r>
    </w:p>
    <w:tbl>
      <w:tblPr>
        <w:tblW w:w="936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000" w:firstRow="0" w:lastRow="0" w:firstColumn="0" w:lastColumn="0" w:noHBand="0" w:noVBand="0"/>
      </w:tblPr>
      <w:tblGrid>
        <w:gridCol w:w="2600"/>
        <w:gridCol w:w="6760"/>
      </w:tblGrid>
      <w:tr w:rsidR="001E39A3" w14:paraId="48B9B2F6" w14:textId="77777777">
        <w:tc>
          <w:tcPr>
            <w:tcW w:w="2600" w:type="dxa"/>
            <w:shd w:val="clear" w:color="auto" w:fill="1F3557"/>
            <w:tcMar>
              <w:top w:w="90" w:type="dxa"/>
              <w:left w:w="120" w:type="dxa"/>
              <w:bottom w:w="90" w:type="dxa"/>
              <w:right w:w="120" w:type="dxa"/>
            </w:tcMar>
            <w:vAlign w:val="center"/>
          </w:tcPr>
          <w:p w14:paraId="3EFBB080" w14:textId="77777777" w:rsidR="001E39A3" w:rsidRDefault="00000000">
            <w:r>
              <w:rPr>
                <w:rFonts w:ascii="Calibri" w:eastAsia="Calibri" w:hAnsi="Calibri" w:cs="Calibri"/>
                <w:b/>
                <w:bCs/>
                <w:color w:val="FFFFFF"/>
              </w:rPr>
              <w:t>Item</w:t>
            </w:r>
          </w:p>
        </w:tc>
        <w:tc>
          <w:tcPr>
            <w:tcW w:w="6760" w:type="dxa"/>
            <w:shd w:val="clear" w:color="auto" w:fill="1F3557"/>
            <w:tcMar>
              <w:top w:w="90" w:type="dxa"/>
              <w:left w:w="120" w:type="dxa"/>
              <w:bottom w:w="90" w:type="dxa"/>
              <w:right w:w="120" w:type="dxa"/>
            </w:tcMar>
            <w:vAlign w:val="center"/>
          </w:tcPr>
          <w:p w14:paraId="58AEE5FB" w14:textId="77777777" w:rsidR="001E39A3" w:rsidRDefault="00000000">
            <w:r>
              <w:rPr>
                <w:rFonts w:ascii="Calibri" w:eastAsia="Calibri" w:hAnsi="Calibri" w:cs="Calibri"/>
                <w:b/>
                <w:bCs/>
                <w:color w:val="FFFFFF"/>
              </w:rPr>
              <w:t>Detail</w:t>
            </w:r>
          </w:p>
        </w:tc>
      </w:tr>
      <w:tr w:rsidR="001E39A3" w14:paraId="7389F152" w14:textId="77777777">
        <w:tc>
          <w:tcPr>
            <w:tcW w:w="2600" w:type="dxa"/>
            <w:tcMar>
              <w:top w:w="90" w:type="dxa"/>
              <w:left w:w="120" w:type="dxa"/>
              <w:bottom w:w="90" w:type="dxa"/>
              <w:right w:w="120" w:type="dxa"/>
            </w:tcMar>
            <w:vAlign w:val="center"/>
          </w:tcPr>
          <w:p w14:paraId="17136CF9" w14:textId="77777777" w:rsidR="001E39A3" w:rsidRDefault="00000000">
            <w:r>
              <w:rPr>
                <w:rFonts w:ascii="Calibri" w:eastAsia="Calibri" w:hAnsi="Calibri" w:cs="Calibri"/>
                <w:b/>
                <w:bCs/>
                <w:color w:val="2B2B2B"/>
              </w:rPr>
              <w:t>A live URL</w:t>
            </w:r>
          </w:p>
        </w:tc>
        <w:tc>
          <w:tcPr>
            <w:tcW w:w="6760" w:type="dxa"/>
            <w:tcMar>
              <w:top w:w="90" w:type="dxa"/>
              <w:left w:w="120" w:type="dxa"/>
              <w:bottom w:w="90" w:type="dxa"/>
              <w:right w:w="120" w:type="dxa"/>
            </w:tcMar>
            <w:vAlign w:val="center"/>
          </w:tcPr>
          <w:p w14:paraId="5F484B9F" w14:textId="77777777" w:rsidR="001E39A3" w:rsidRDefault="00000000">
            <w:r>
              <w:rPr>
                <w:rFonts w:ascii="Calibri" w:eastAsia="Calibri" w:hAnsi="Calibri" w:cs="Calibri"/>
                <w:color w:val="2B2B2B"/>
              </w:rPr>
              <w:t>Something we can open in a browser and use. Not a local dev server, not a video of one. Free hosting is entirely fine.</w:t>
            </w:r>
          </w:p>
        </w:tc>
      </w:tr>
      <w:tr w:rsidR="001E39A3" w14:paraId="636FC740" w14:textId="77777777">
        <w:tc>
          <w:tcPr>
            <w:tcW w:w="2600" w:type="dxa"/>
            <w:tcMar>
              <w:top w:w="90" w:type="dxa"/>
              <w:left w:w="120" w:type="dxa"/>
              <w:bottom w:w="90" w:type="dxa"/>
              <w:right w:w="120" w:type="dxa"/>
            </w:tcMar>
            <w:vAlign w:val="center"/>
          </w:tcPr>
          <w:p w14:paraId="0DFBB979" w14:textId="77777777" w:rsidR="001E39A3" w:rsidRDefault="00000000">
            <w:r>
              <w:rPr>
                <w:rFonts w:ascii="Calibri" w:eastAsia="Calibri" w:hAnsi="Calibri" w:cs="Calibri"/>
                <w:b/>
                <w:bCs/>
                <w:color w:val="2B2B2B"/>
              </w:rPr>
              <w:t>Access</w:t>
            </w:r>
          </w:p>
        </w:tc>
        <w:tc>
          <w:tcPr>
            <w:tcW w:w="6760" w:type="dxa"/>
            <w:tcMar>
              <w:top w:w="90" w:type="dxa"/>
              <w:left w:w="120" w:type="dxa"/>
              <w:bottom w:w="90" w:type="dxa"/>
              <w:right w:w="120" w:type="dxa"/>
            </w:tcMar>
            <w:vAlign w:val="center"/>
          </w:tcPr>
          <w:p w14:paraId="0D0712FA" w14:textId="77777777" w:rsidR="001E39A3" w:rsidRDefault="00000000">
            <w:r>
              <w:rPr>
                <w:rFonts w:ascii="Calibri" w:eastAsia="Calibri" w:hAnsi="Calibri" w:cs="Calibri"/>
                <w:color w:val="2B2B2B"/>
              </w:rPr>
              <w:t>Working credentials, or self-serve signup that works. Please test this from a private browser window before you send it.</w:t>
            </w:r>
          </w:p>
        </w:tc>
      </w:tr>
      <w:tr w:rsidR="001E39A3" w14:paraId="79466462" w14:textId="77777777">
        <w:tc>
          <w:tcPr>
            <w:tcW w:w="2600" w:type="dxa"/>
            <w:tcMar>
              <w:top w:w="90" w:type="dxa"/>
              <w:left w:w="120" w:type="dxa"/>
              <w:bottom w:w="90" w:type="dxa"/>
              <w:right w:w="120" w:type="dxa"/>
            </w:tcMar>
            <w:vAlign w:val="center"/>
          </w:tcPr>
          <w:p w14:paraId="523BD890" w14:textId="77777777" w:rsidR="001E39A3" w:rsidRDefault="00000000">
            <w:r>
              <w:rPr>
                <w:rFonts w:ascii="Calibri" w:eastAsia="Calibri" w:hAnsi="Calibri" w:cs="Calibri"/>
                <w:b/>
                <w:bCs/>
                <w:color w:val="2B2B2B"/>
              </w:rPr>
              <w:t>The code</w:t>
            </w:r>
          </w:p>
        </w:tc>
        <w:tc>
          <w:tcPr>
            <w:tcW w:w="6760" w:type="dxa"/>
            <w:tcMar>
              <w:top w:w="90" w:type="dxa"/>
              <w:left w:w="120" w:type="dxa"/>
              <w:bottom w:w="90" w:type="dxa"/>
              <w:right w:w="120" w:type="dxa"/>
            </w:tcMar>
            <w:vAlign w:val="center"/>
          </w:tcPr>
          <w:p w14:paraId="5CEFDEE2" w14:textId="77777777" w:rsidR="001E39A3" w:rsidRDefault="00000000">
            <w:r>
              <w:rPr>
                <w:rFonts w:ascii="Calibri" w:eastAsia="Calibri" w:hAnsi="Calibri" w:cs="Calibri"/>
                <w:color w:val="2B2B2B"/>
              </w:rPr>
              <w:t>A repository link, or a zip. Private repo is fine — send an invite to the address above.</w:t>
            </w:r>
          </w:p>
        </w:tc>
      </w:tr>
      <w:tr w:rsidR="001E39A3" w14:paraId="03374AC0" w14:textId="77777777">
        <w:tc>
          <w:tcPr>
            <w:tcW w:w="2600" w:type="dxa"/>
            <w:tcMar>
              <w:top w:w="90" w:type="dxa"/>
              <w:left w:w="120" w:type="dxa"/>
              <w:bottom w:w="90" w:type="dxa"/>
              <w:right w:w="120" w:type="dxa"/>
            </w:tcMar>
            <w:vAlign w:val="center"/>
          </w:tcPr>
          <w:p w14:paraId="1C85ED1A" w14:textId="77777777" w:rsidR="001E39A3" w:rsidRDefault="00000000">
            <w:r>
              <w:rPr>
                <w:rFonts w:ascii="Calibri" w:eastAsia="Calibri" w:hAnsi="Calibri" w:cs="Calibri"/>
                <w:b/>
                <w:bCs/>
                <w:color w:val="2B2B2B"/>
              </w:rPr>
              <w:t>A README</w:t>
            </w:r>
          </w:p>
        </w:tc>
        <w:tc>
          <w:tcPr>
            <w:tcW w:w="6760" w:type="dxa"/>
            <w:tcMar>
              <w:top w:w="90" w:type="dxa"/>
              <w:left w:w="120" w:type="dxa"/>
              <w:bottom w:w="90" w:type="dxa"/>
              <w:right w:w="120" w:type="dxa"/>
            </w:tcMar>
            <w:vAlign w:val="center"/>
          </w:tcPr>
          <w:p w14:paraId="58E5CEB1" w14:textId="77777777" w:rsidR="001E39A3" w:rsidRDefault="00000000">
            <w:r>
              <w:rPr>
                <w:rFonts w:ascii="Calibri" w:eastAsia="Calibri" w:hAnsi="Calibri" w:cs="Calibri"/>
                <w:color w:val="2B2B2B"/>
              </w:rPr>
              <w:t xml:space="preserve">One page maximum. See </w:t>
            </w:r>
            <w:proofErr w:type="gramStart"/>
            <w:r>
              <w:rPr>
                <w:rFonts w:ascii="Calibri" w:eastAsia="Calibri" w:hAnsi="Calibri" w:cs="Calibri"/>
                <w:color w:val="2B2B2B"/>
              </w:rPr>
              <w:t>below for</w:t>
            </w:r>
            <w:proofErr w:type="gramEnd"/>
            <w:r>
              <w:rPr>
                <w:rFonts w:ascii="Calibri" w:eastAsia="Calibri" w:hAnsi="Calibri" w:cs="Calibri"/>
                <w:color w:val="2B2B2B"/>
              </w:rPr>
              <w:t xml:space="preserve"> what to put in it.</w:t>
            </w:r>
          </w:p>
        </w:tc>
      </w:tr>
      <w:tr w:rsidR="001E39A3" w14:paraId="6333A924" w14:textId="77777777">
        <w:tc>
          <w:tcPr>
            <w:tcW w:w="2600" w:type="dxa"/>
            <w:tcMar>
              <w:top w:w="90" w:type="dxa"/>
              <w:left w:w="120" w:type="dxa"/>
              <w:bottom w:w="90" w:type="dxa"/>
              <w:right w:w="120" w:type="dxa"/>
            </w:tcMar>
            <w:vAlign w:val="center"/>
          </w:tcPr>
          <w:p w14:paraId="7B3B512F" w14:textId="77777777" w:rsidR="001E39A3" w:rsidRDefault="00000000">
            <w:r>
              <w:rPr>
                <w:rFonts w:ascii="Calibri" w:eastAsia="Calibri" w:hAnsi="Calibri" w:cs="Calibri"/>
                <w:b/>
                <w:bCs/>
                <w:color w:val="2B2B2B"/>
              </w:rPr>
              <w:t>A 5-minute recording</w:t>
            </w:r>
          </w:p>
        </w:tc>
        <w:tc>
          <w:tcPr>
            <w:tcW w:w="6760" w:type="dxa"/>
            <w:tcMar>
              <w:top w:w="90" w:type="dxa"/>
              <w:left w:w="120" w:type="dxa"/>
              <w:bottom w:w="90" w:type="dxa"/>
              <w:right w:w="120" w:type="dxa"/>
            </w:tcMar>
            <w:vAlign w:val="center"/>
          </w:tcPr>
          <w:p w14:paraId="2DA66313" w14:textId="1DF6EB73" w:rsidR="001E39A3" w:rsidRDefault="00000000">
            <w:r>
              <w:rPr>
                <w:rFonts w:ascii="Calibri" w:eastAsia="Calibri" w:hAnsi="Calibri" w:cs="Calibri"/>
                <w:color w:val="2B2B2B"/>
              </w:rPr>
              <w:t xml:space="preserve">A screen recording walking through the product end to end, as a real user would meet it. Five minutes, hard limit. Loom, a Zoom recording, anything we can watch. Rough and unedited is completely fine — do not </w:t>
            </w:r>
            <w:r w:rsidR="005C5074">
              <w:rPr>
                <w:rFonts w:ascii="Calibri" w:eastAsia="Calibri" w:hAnsi="Calibri" w:cs="Calibri"/>
                <w:color w:val="2B2B2B"/>
              </w:rPr>
              <w:t>‘</w:t>
            </w:r>
            <w:r>
              <w:rPr>
                <w:rFonts w:ascii="Calibri" w:eastAsia="Calibri" w:hAnsi="Calibri" w:cs="Calibri"/>
                <w:color w:val="2B2B2B"/>
              </w:rPr>
              <w:t>produce</w:t>
            </w:r>
            <w:r w:rsidR="005C5074">
              <w:rPr>
                <w:rFonts w:ascii="Calibri" w:eastAsia="Calibri" w:hAnsi="Calibri" w:cs="Calibri"/>
                <w:color w:val="2B2B2B"/>
              </w:rPr>
              <w:t>’</w:t>
            </w:r>
            <w:r>
              <w:rPr>
                <w:rFonts w:ascii="Calibri" w:eastAsia="Calibri" w:hAnsi="Calibri" w:cs="Calibri"/>
                <w:color w:val="2B2B2B"/>
              </w:rPr>
              <w:t xml:space="preserve"> this.</w:t>
            </w:r>
          </w:p>
        </w:tc>
      </w:tr>
    </w:tbl>
    <w:p w14:paraId="4FECB0BB" w14:textId="77777777" w:rsidR="001E39A3" w:rsidRDefault="00000000">
      <w:pPr>
        <w:spacing w:after="200"/>
      </w:pPr>
      <w:r>
        <w:rPr>
          <w:rFonts w:ascii="Calibri" w:eastAsia="Calibri" w:hAnsi="Calibri" w:cs="Calibri"/>
          <w:i/>
          <w:iCs/>
          <w:color w:val="5A6672"/>
          <w:sz w:val="19"/>
          <w:szCs w:val="19"/>
        </w:rPr>
        <w:t>The recording replaces a live walkthrough. We watch it before Monday so the session itself can go on the things a video cannot give us.</w:t>
      </w:r>
    </w:p>
    <w:p w14:paraId="4644C9EE" w14:textId="77777777" w:rsidR="001E39A3" w:rsidRDefault="00000000">
      <w:pPr>
        <w:pStyle w:val="Heading2"/>
        <w:spacing w:before="280" w:after="100"/>
      </w:pPr>
      <w:r>
        <w:rPr>
          <w:rFonts w:ascii="Calibri" w:eastAsia="Calibri" w:hAnsi="Calibri" w:cs="Calibri"/>
          <w:b/>
          <w:bCs/>
          <w:color w:val="1F3557"/>
          <w:sz w:val="24"/>
          <w:szCs w:val="24"/>
        </w:rPr>
        <w:t>The README — one page, five things</w:t>
      </w:r>
    </w:p>
    <w:p w14:paraId="58037AB0"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What works.</w:t>
      </w:r>
    </w:p>
    <w:p w14:paraId="188699DE"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 xml:space="preserve">What does not </w:t>
      </w:r>
      <w:proofErr w:type="gramStart"/>
      <w:r>
        <w:rPr>
          <w:rFonts w:ascii="Calibri" w:eastAsia="Calibri" w:hAnsi="Calibri" w:cs="Calibri"/>
          <w:color w:val="2B2B2B"/>
          <w:sz w:val="21"/>
          <w:szCs w:val="21"/>
        </w:rPr>
        <w:t>work, or</w:t>
      </w:r>
      <w:proofErr w:type="gramEnd"/>
      <w:r>
        <w:rPr>
          <w:rFonts w:ascii="Calibri" w:eastAsia="Calibri" w:hAnsi="Calibri" w:cs="Calibri"/>
          <w:color w:val="2B2B2B"/>
          <w:sz w:val="21"/>
          <w:szCs w:val="21"/>
        </w:rPr>
        <w:t xml:space="preserve"> is faked. Say so plainly. We will find it </w:t>
      </w:r>
      <w:proofErr w:type="gramStart"/>
      <w:r>
        <w:rPr>
          <w:rFonts w:ascii="Calibri" w:eastAsia="Calibri" w:hAnsi="Calibri" w:cs="Calibri"/>
          <w:color w:val="2B2B2B"/>
          <w:sz w:val="21"/>
          <w:szCs w:val="21"/>
        </w:rPr>
        <w:t>anyway, and</w:t>
      </w:r>
      <w:proofErr w:type="gramEnd"/>
      <w:r>
        <w:rPr>
          <w:rFonts w:ascii="Calibri" w:eastAsia="Calibri" w:hAnsi="Calibri" w:cs="Calibri"/>
          <w:color w:val="2B2B2B"/>
          <w:sz w:val="21"/>
          <w:szCs w:val="21"/>
        </w:rPr>
        <w:t xml:space="preserve"> finding it ourselves after you implied otherwise is much worse than being told.</w:t>
      </w:r>
    </w:p>
    <w:p w14:paraId="7EC98AA6"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What you cut, and why. The reasoning matters more than the list.</w:t>
      </w:r>
    </w:p>
    <w:p w14:paraId="14D8FA91"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How the AI layer actually works — what you send it, what comes back, and how you turned that into field positions on a page.</w:t>
      </w:r>
    </w:p>
    <w:p w14:paraId="631154AE"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What one document costs to process, roughly.</w:t>
      </w:r>
    </w:p>
    <w:p w14:paraId="2AEA8668" w14:textId="77777777" w:rsidR="001E39A3" w:rsidRDefault="00000000">
      <w:pPr>
        <w:spacing w:after="60" w:line="276" w:lineRule="auto"/>
      </w:pPr>
      <w:r>
        <w:rPr>
          <w:rFonts w:ascii="Calibri" w:eastAsia="Calibri" w:hAnsi="Calibri" w:cs="Calibri"/>
          <w:color w:val="2B2B2B"/>
          <w:sz w:val="21"/>
          <w:szCs w:val="21"/>
        </w:rPr>
        <w:t xml:space="preserve">No slide deck, and please do not build one. We are assessing what you built. Time spent on presentation materials </w:t>
      </w:r>
      <w:proofErr w:type="gramStart"/>
      <w:r>
        <w:rPr>
          <w:rFonts w:ascii="Calibri" w:eastAsia="Calibri" w:hAnsi="Calibri" w:cs="Calibri"/>
          <w:color w:val="2B2B2B"/>
          <w:sz w:val="21"/>
          <w:szCs w:val="21"/>
        </w:rPr>
        <w:t>is time</w:t>
      </w:r>
      <w:proofErr w:type="gramEnd"/>
      <w:r>
        <w:rPr>
          <w:rFonts w:ascii="Calibri" w:eastAsia="Calibri" w:hAnsi="Calibri" w:cs="Calibri"/>
          <w:color w:val="2B2B2B"/>
          <w:sz w:val="21"/>
          <w:szCs w:val="21"/>
        </w:rPr>
        <w:t xml:space="preserve"> not spent on the product, and we would rather have the product.</w:t>
      </w:r>
    </w:p>
    <w:p w14:paraId="02330C8A" w14:textId="77777777" w:rsidR="001E39A3" w:rsidRDefault="00000000">
      <w:pPr>
        <w:pStyle w:val="Heading1"/>
        <w:pBdr>
          <w:bottom w:val="single" w:sz="6" w:space="6" w:color="C9D1D8"/>
        </w:pBdr>
        <w:spacing w:before="360" w:after="160"/>
      </w:pPr>
      <w:r>
        <w:rPr>
          <w:rFonts w:ascii="Calibri" w:eastAsia="Calibri" w:hAnsi="Calibri" w:cs="Calibri"/>
          <w:b/>
          <w:bCs/>
          <w:color w:val="1F3557"/>
          <w:sz w:val="30"/>
          <w:szCs w:val="30"/>
        </w:rPr>
        <w:t>The Monday session — 30 minutes</w:t>
      </w:r>
    </w:p>
    <w:p w14:paraId="7B74CBEB" w14:textId="77777777" w:rsidR="001E39A3" w:rsidRDefault="00000000">
      <w:pPr>
        <w:spacing w:after="120" w:line="276" w:lineRule="auto"/>
      </w:pPr>
      <w:r>
        <w:rPr>
          <w:rFonts w:ascii="Calibri" w:eastAsia="Calibri" w:hAnsi="Calibri" w:cs="Calibri"/>
          <w:color w:val="2B2B2B"/>
          <w:sz w:val="21"/>
          <w:szCs w:val="21"/>
        </w:rPr>
        <w:t>Live video with Karen Barnes and Scott Taylor, COO of DockMaster. We will both have watched your recording beforehand, so there is no walkthrough on the call. Two parts:</w:t>
      </w:r>
    </w:p>
    <w:tbl>
      <w:tblPr>
        <w:tblW w:w="936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000" w:firstRow="0" w:lastRow="0" w:firstColumn="0" w:lastColumn="0" w:noHBand="0" w:noVBand="0"/>
      </w:tblPr>
      <w:tblGrid>
        <w:gridCol w:w="1200"/>
        <w:gridCol w:w="2600"/>
        <w:gridCol w:w="5560"/>
      </w:tblGrid>
      <w:tr w:rsidR="001E39A3" w14:paraId="34DE8AF8" w14:textId="77777777">
        <w:tc>
          <w:tcPr>
            <w:tcW w:w="1200" w:type="dxa"/>
            <w:shd w:val="clear" w:color="auto" w:fill="1F3557"/>
            <w:tcMar>
              <w:top w:w="90" w:type="dxa"/>
              <w:left w:w="120" w:type="dxa"/>
              <w:bottom w:w="90" w:type="dxa"/>
              <w:right w:w="120" w:type="dxa"/>
            </w:tcMar>
            <w:vAlign w:val="center"/>
          </w:tcPr>
          <w:p w14:paraId="4ABFE2A5" w14:textId="77777777" w:rsidR="001E39A3" w:rsidRDefault="00000000">
            <w:pPr>
              <w:jc w:val="center"/>
            </w:pPr>
            <w:r>
              <w:rPr>
                <w:rFonts w:ascii="Calibri" w:eastAsia="Calibri" w:hAnsi="Calibri" w:cs="Calibri"/>
                <w:b/>
                <w:bCs/>
                <w:color w:val="FFFFFF"/>
              </w:rPr>
              <w:t>Time</w:t>
            </w:r>
          </w:p>
        </w:tc>
        <w:tc>
          <w:tcPr>
            <w:tcW w:w="2600" w:type="dxa"/>
            <w:shd w:val="clear" w:color="auto" w:fill="1F3557"/>
            <w:tcMar>
              <w:top w:w="90" w:type="dxa"/>
              <w:left w:w="120" w:type="dxa"/>
              <w:bottom w:w="90" w:type="dxa"/>
              <w:right w:w="120" w:type="dxa"/>
            </w:tcMar>
            <w:vAlign w:val="center"/>
          </w:tcPr>
          <w:p w14:paraId="3E66B07A" w14:textId="77777777" w:rsidR="001E39A3" w:rsidRDefault="00000000">
            <w:r>
              <w:rPr>
                <w:rFonts w:ascii="Calibri" w:eastAsia="Calibri" w:hAnsi="Calibri" w:cs="Calibri"/>
                <w:b/>
                <w:bCs/>
                <w:color w:val="FFFFFF"/>
              </w:rPr>
              <w:t>What happens</w:t>
            </w:r>
          </w:p>
        </w:tc>
        <w:tc>
          <w:tcPr>
            <w:tcW w:w="5560" w:type="dxa"/>
            <w:shd w:val="clear" w:color="auto" w:fill="1F3557"/>
            <w:tcMar>
              <w:top w:w="90" w:type="dxa"/>
              <w:left w:w="120" w:type="dxa"/>
              <w:bottom w:w="90" w:type="dxa"/>
              <w:right w:w="120" w:type="dxa"/>
            </w:tcMar>
            <w:vAlign w:val="center"/>
          </w:tcPr>
          <w:p w14:paraId="048D1EAD" w14:textId="77777777" w:rsidR="001E39A3" w:rsidRDefault="00000000">
            <w:r>
              <w:rPr>
                <w:rFonts w:ascii="Calibri" w:eastAsia="Calibri" w:hAnsi="Calibri" w:cs="Calibri"/>
                <w:b/>
                <w:bCs/>
                <w:color w:val="FFFFFF"/>
              </w:rPr>
              <w:t>Detail</w:t>
            </w:r>
          </w:p>
        </w:tc>
      </w:tr>
      <w:tr w:rsidR="001E39A3" w14:paraId="28DF8657" w14:textId="77777777">
        <w:tc>
          <w:tcPr>
            <w:tcW w:w="1200" w:type="dxa"/>
            <w:tcMar>
              <w:top w:w="90" w:type="dxa"/>
              <w:left w:w="120" w:type="dxa"/>
              <w:bottom w:w="90" w:type="dxa"/>
              <w:right w:w="120" w:type="dxa"/>
            </w:tcMar>
            <w:vAlign w:val="center"/>
          </w:tcPr>
          <w:p w14:paraId="588627CE" w14:textId="77777777" w:rsidR="001E39A3" w:rsidRDefault="00000000">
            <w:pPr>
              <w:jc w:val="center"/>
            </w:pPr>
            <w:r>
              <w:rPr>
                <w:rFonts w:ascii="Calibri" w:eastAsia="Calibri" w:hAnsi="Calibri" w:cs="Calibri"/>
                <w:b/>
                <w:bCs/>
                <w:color w:val="2B2B2B"/>
              </w:rPr>
              <w:t>12 min</w:t>
            </w:r>
          </w:p>
        </w:tc>
        <w:tc>
          <w:tcPr>
            <w:tcW w:w="2600" w:type="dxa"/>
            <w:tcMar>
              <w:top w:w="90" w:type="dxa"/>
              <w:left w:w="120" w:type="dxa"/>
              <w:bottom w:w="90" w:type="dxa"/>
              <w:right w:w="120" w:type="dxa"/>
            </w:tcMar>
            <w:vAlign w:val="center"/>
          </w:tcPr>
          <w:p w14:paraId="2DB1F044" w14:textId="77777777" w:rsidR="001E39A3" w:rsidRDefault="00000000">
            <w:r>
              <w:rPr>
                <w:rFonts w:ascii="Calibri" w:eastAsia="Calibri" w:hAnsi="Calibri" w:cs="Calibri"/>
                <w:color w:val="2B2B2B"/>
              </w:rPr>
              <w:t>We drive</w:t>
            </w:r>
          </w:p>
        </w:tc>
        <w:tc>
          <w:tcPr>
            <w:tcW w:w="5560" w:type="dxa"/>
            <w:tcMar>
              <w:top w:w="90" w:type="dxa"/>
              <w:left w:w="120" w:type="dxa"/>
              <w:bottom w:w="90" w:type="dxa"/>
              <w:right w:w="120" w:type="dxa"/>
            </w:tcMar>
            <w:vAlign w:val="center"/>
          </w:tcPr>
          <w:p w14:paraId="1E5B1FCC" w14:textId="77777777" w:rsidR="001E39A3" w:rsidRDefault="00000000">
            <w:r>
              <w:rPr>
                <w:rFonts w:ascii="Calibri" w:eastAsia="Calibri" w:hAnsi="Calibri" w:cs="Calibri"/>
                <w:color w:val="2B2B2B"/>
              </w:rPr>
              <w:t>Karen shares her screen, uploads a document you have not seen, and works through it herself while you watch. Expect her to try to break it. You are welcome to comment, but she will not hand over the keyboard.</w:t>
            </w:r>
          </w:p>
        </w:tc>
      </w:tr>
      <w:tr w:rsidR="001E39A3" w14:paraId="15ADEE18" w14:textId="77777777">
        <w:tc>
          <w:tcPr>
            <w:tcW w:w="1200" w:type="dxa"/>
            <w:tcMar>
              <w:top w:w="90" w:type="dxa"/>
              <w:left w:w="120" w:type="dxa"/>
              <w:bottom w:w="90" w:type="dxa"/>
              <w:right w:w="120" w:type="dxa"/>
            </w:tcMar>
            <w:vAlign w:val="center"/>
          </w:tcPr>
          <w:p w14:paraId="2231780C" w14:textId="77777777" w:rsidR="001E39A3" w:rsidRDefault="00000000">
            <w:pPr>
              <w:jc w:val="center"/>
            </w:pPr>
            <w:r>
              <w:rPr>
                <w:rFonts w:ascii="Calibri" w:eastAsia="Calibri" w:hAnsi="Calibri" w:cs="Calibri"/>
                <w:b/>
                <w:bCs/>
                <w:color w:val="2B2B2B"/>
              </w:rPr>
              <w:t>18 min</w:t>
            </w:r>
          </w:p>
        </w:tc>
        <w:tc>
          <w:tcPr>
            <w:tcW w:w="2600" w:type="dxa"/>
            <w:tcMar>
              <w:top w:w="90" w:type="dxa"/>
              <w:left w:w="120" w:type="dxa"/>
              <w:bottom w:w="90" w:type="dxa"/>
              <w:right w:w="120" w:type="dxa"/>
            </w:tcMar>
            <w:vAlign w:val="center"/>
          </w:tcPr>
          <w:p w14:paraId="5ED71FED" w14:textId="77777777" w:rsidR="001E39A3" w:rsidRDefault="00000000">
            <w:r>
              <w:rPr>
                <w:rFonts w:ascii="Calibri" w:eastAsia="Calibri" w:hAnsi="Calibri" w:cs="Calibri"/>
                <w:color w:val="2B2B2B"/>
              </w:rPr>
              <w:t>Questions</w:t>
            </w:r>
          </w:p>
        </w:tc>
        <w:tc>
          <w:tcPr>
            <w:tcW w:w="5560" w:type="dxa"/>
            <w:tcMar>
              <w:top w:w="90" w:type="dxa"/>
              <w:left w:w="120" w:type="dxa"/>
              <w:bottom w:w="90" w:type="dxa"/>
              <w:right w:w="120" w:type="dxa"/>
            </w:tcMar>
            <w:vAlign w:val="center"/>
          </w:tcPr>
          <w:p w14:paraId="7DF0B072" w14:textId="77777777" w:rsidR="001E39A3" w:rsidRDefault="00000000">
            <w:r>
              <w:rPr>
                <w:rFonts w:ascii="Calibri" w:eastAsia="Calibri" w:hAnsi="Calibri" w:cs="Calibri"/>
                <w:color w:val="2B2B2B"/>
              </w:rPr>
              <w:t xml:space="preserve">With Karen and Scott. About the </w:t>
            </w:r>
            <w:proofErr w:type="gramStart"/>
            <w:r>
              <w:rPr>
                <w:rFonts w:ascii="Calibri" w:eastAsia="Calibri" w:hAnsi="Calibri" w:cs="Calibri"/>
                <w:color w:val="2B2B2B"/>
              </w:rPr>
              <w:t>build</w:t>
            </w:r>
            <w:proofErr w:type="gramEnd"/>
            <w:r>
              <w:rPr>
                <w:rFonts w:ascii="Calibri" w:eastAsia="Calibri" w:hAnsi="Calibri" w:cs="Calibri"/>
                <w:color w:val="2B2B2B"/>
              </w:rPr>
              <w:t>, the decisions behind it, and how you would take it forward commercially and operationally.</w:t>
            </w:r>
          </w:p>
        </w:tc>
      </w:tr>
    </w:tbl>
    <w:p w14:paraId="4C93B8C1" w14:textId="77777777" w:rsidR="001E39A3" w:rsidRDefault="00000000">
      <w:pPr>
        <w:spacing w:after="200"/>
      </w:pPr>
      <w:r>
        <w:rPr>
          <w:rFonts w:ascii="Calibri" w:eastAsia="Calibri" w:hAnsi="Calibri" w:cs="Calibri"/>
          <w:i/>
          <w:iCs/>
          <w:color w:val="5A6672"/>
          <w:sz w:val="19"/>
          <w:szCs w:val="19"/>
        </w:rPr>
        <w:lastRenderedPageBreak/>
        <w:t xml:space="preserve">Please have the product open and a fresh account ready at the start. The thirty minutes begins on time and none of </w:t>
      </w:r>
      <w:proofErr w:type="gramStart"/>
      <w:r>
        <w:rPr>
          <w:rFonts w:ascii="Calibri" w:eastAsia="Calibri" w:hAnsi="Calibri" w:cs="Calibri"/>
          <w:i/>
          <w:iCs/>
          <w:color w:val="5A6672"/>
          <w:sz w:val="19"/>
          <w:szCs w:val="19"/>
        </w:rPr>
        <w:t>it is</w:t>
      </w:r>
      <w:proofErr w:type="gramEnd"/>
      <w:r>
        <w:rPr>
          <w:rFonts w:ascii="Calibri" w:eastAsia="Calibri" w:hAnsi="Calibri" w:cs="Calibri"/>
          <w:i/>
          <w:iCs/>
          <w:color w:val="5A6672"/>
          <w:sz w:val="19"/>
          <w:szCs w:val="19"/>
        </w:rPr>
        <w:t xml:space="preserve"> </w:t>
      </w:r>
      <w:proofErr w:type="gramStart"/>
      <w:r>
        <w:rPr>
          <w:rFonts w:ascii="Calibri" w:eastAsia="Calibri" w:hAnsi="Calibri" w:cs="Calibri"/>
          <w:i/>
          <w:iCs/>
          <w:color w:val="5A6672"/>
          <w:sz w:val="19"/>
          <w:szCs w:val="19"/>
        </w:rPr>
        <w:t>setup</w:t>
      </w:r>
      <w:proofErr w:type="gramEnd"/>
      <w:r>
        <w:rPr>
          <w:rFonts w:ascii="Calibri" w:eastAsia="Calibri" w:hAnsi="Calibri" w:cs="Calibri"/>
          <w:i/>
          <w:iCs/>
          <w:color w:val="5A6672"/>
          <w:sz w:val="19"/>
          <w:szCs w:val="19"/>
        </w:rPr>
        <w:t>.</w:t>
      </w:r>
    </w:p>
    <w:p w14:paraId="5A239A21" w14:textId="77777777" w:rsidR="001E39A3" w:rsidRDefault="00000000">
      <w:pPr>
        <w:pStyle w:val="Heading2"/>
        <w:spacing w:before="280" w:after="100"/>
      </w:pPr>
      <w:r>
        <w:rPr>
          <w:rFonts w:ascii="Calibri" w:eastAsia="Calibri" w:hAnsi="Calibri" w:cs="Calibri"/>
          <w:b/>
          <w:bCs/>
          <w:color w:val="1F3557"/>
          <w:sz w:val="24"/>
          <w:szCs w:val="24"/>
        </w:rPr>
        <w:t>Come ready to talk about</w:t>
      </w:r>
    </w:p>
    <w:p w14:paraId="22DCD1E9" w14:textId="77777777" w:rsidR="001E39A3" w:rsidRDefault="00000000">
      <w:pPr>
        <w:spacing w:after="120" w:line="276" w:lineRule="auto"/>
      </w:pPr>
      <w:r>
        <w:rPr>
          <w:rFonts w:ascii="Calibri" w:eastAsia="Calibri" w:hAnsi="Calibri" w:cs="Calibri"/>
          <w:color w:val="2B2B2B"/>
          <w:sz w:val="21"/>
          <w:szCs w:val="21"/>
        </w:rPr>
        <w:t>The session is short, so these are the five we will almost certainly get to:</w:t>
      </w:r>
    </w:p>
    <w:p w14:paraId="0C6D9D08"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 xml:space="preserve">Why </w:t>
      </w:r>
      <w:proofErr w:type="gramStart"/>
      <w:r>
        <w:rPr>
          <w:rFonts w:ascii="Calibri" w:eastAsia="Calibri" w:hAnsi="Calibri" w:cs="Calibri"/>
          <w:color w:val="2B2B2B"/>
          <w:sz w:val="21"/>
          <w:szCs w:val="21"/>
        </w:rPr>
        <w:t>you scoped</w:t>
      </w:r>
      <w:proofErr w:type="gramEnd"/>
      <w:r>
        <w:rPr>
          <w:rFonts w:ascii="Calibri" w:eastAsia="Calibri" w:hAnsi="Calibri" w:cs="Calibri"/>
          <w:color w:val="2B2B2B"/>
          <w:sz w:val="21"/>
          <w:szCs w:val="21"/>
        </w:rPr>
        <w:t xml:space="preserve"> it the way you did, and the last thing you cut before the deadline.</w:t>
      </w:r>
    </w:p>
    <w:p w14:paraId="642DF706"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Where the AI gets it wrong, how often, and how you know. We would rather hear a clear-eyed account of the failure modes than a claim that there are none.</w:t>
      </w:r>
    </w:p>
    <w:p w14:paraId="526A8715"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 xml:space="preserve">What one document costs to process, and what that </w:t>
      </w:r>
      <w:proofErr w:type="gramStart"/>
      <w:r>
        <w:rPr>
          <w:rFonts w:ascii="Calibri" w:eastAsia="Calibri" w:hAnsi="Calibri" w:cs="Calibri"/>
          <w:color w:val="2B2B2B"/>
          <w:sz w:val="21"/>
          <w:szCs w:val="21"/>
        </w:rPr>
        <w:t>becomes at</w:t>
      </w:r>
      <w:proofErr w:type="gramEnd"/>
      <w:r>
        <w:rPr>
          <w:rFonts w:ascii="Calibri" w:eastAsia="Calibri" w:hAnsi="Calibri" w:cs="Calibri"/>
          <w:color w:val="2B2B2B"/>
          <w:sz w:val="21"/>
          <w:szCs w:val="21"/>
        </w:rPr>
        <w:t xml:space="preserve"> ten thousand documents a month.</w:t>
      </w:r>
    </w:p>
    <w:p w14:paraId="5BCD0BAA"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What you would build next given three more weeks and one engineer.</w:t>
      </w:r>
    </w:p>
    <w:p w14:paraId="64456D32"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 xml:space="preserve">Who handles it, and how, when this gets something wrong </w:t>
      </w:r>
      <w:proofErr w:type="gramStart"/>
      <w:r>
        <w:rPr>
          <w:rFonts w:ascii="Calibri" w:eastAsia="Calibri" w:hAnsi="Calibri" w:cs="Calibri"/>
          <w:color w:val="2B2B2B"/>
          <w:sz w:val="21"/>
          <w:szCs w:val="21"/>
        </w:rPr>
        <w:t>on</w:t>
      </w:r>
      <w:proofErr w:type="gramEnd"/>
      <w:r>
        <w:rPr>
          <w:rFonts w:ascii="Calibri" w:eastAsia="Calibri" w:hAnsi="Calibri" w:cs="Calibri"/>
          <w:color w:val="2B2B2B"/>
          <w:sz w:val="21"/>
          <w:szCs w:val="21"/>
        </w:rPr>
        <w:t xml:space="preserve"> a real customer’s paperwork.</w:t>
      </w:r>
    </w:p>
    <w:p w14:paraId="567AFB58" w14:textId="77777777" w:rsidR="001E39A3" w:rsidRDefault="00000000">
      <w:pPr>
        <w:spacing w:after="60" w:line="276" w:lineRule="auto"/>
      </w:pPr>
      <w:r>
        <w:rPr>
          <w:rFonts w:ascii="Calibri" w:eastAsia="Calibri" w:hAnsi="Calibri" w:cs="Calibri"/>
          <w:color w:val="2B2B2B"/>
          <w:sz w:val="21"/>
          <w:szCs w:val="21"/>
        </w:rPr>
        <w:t xml:space="preserve">If there is </w:t>
      </w:r>
      <w:proofErr w:type="gramStart"/>
      <w:r>
        <w:rPr>
          <w:rFonts w:ascii="Calibri" w:eastAsia="Calibri" w:hAnsi="Calibri" w:cs="Calibri"/>
          <w:color w:val="2B2B2B"/>
          <w:sz w:val="21"/>
          <w:szCs w:val="21"/>
        </w:rPr>
        <w:t>time</w:t>
      </w:r>
      <w:proofErr w:type="gramEnd"/>
      <w:r>
        <w:rPr>
          <w:rFonts w:ascii="Calibri" w:eastAsia="Calibri" w:hAnsi="Calibri" w:cs="Calibri"/>
          <w:color w:val="2B2B2B"/>
          <w:sz w:val="21"/>
          <w:szCs w:val="21"/>
        </w:rPr>
        <w:t xml:space="preserve"> we will also ask how you used AI coding tools and where you had to take over, and whether you would charge for this or include it.</w:t>
      </w:r>
    </w:p>
    <w:p w14:paraId="47093330" w14:textId="77777777" w:rsidR="001E39A3" w:rsidRDefault="00000000">
      <w:r>
        <w:br w:type="page"/>
      </w:r>
    </w:p>
    <w:p w14:paraId="46FD9892" w14:textId="77777777" w:rsidR="001E39A3" w:rsidRDefault="00000000">
      <w:pPr>
        <w:pStyle w:val="Heading1"/>
        <w:pBdr>
          <w:bottom w:val="single" w:sz="6" w:space="6" w:color="C9D1D8"/>
        </w:pBdr>
        <w:spacing w:before="360" w:after="160"/>
      </w:pPr>
      <w:r>
        <w:rPr>
          <w:rFonts w:ascii="Calibri" w:eastAsia="Calibri" w:hAnsi="Calibri" w:cs="Calibri"/>
          <w:b/>
          <w:bCs/>
          <w:color w:val="1F3557"/>
          <w:sz w:val="30"/>
          <w:szCs w:val="30"/>
        </w:rPr>
        <w:lastRenderedPageBreak/>
        <w:t>How we will assess it</w:t>
      </w:r>
    </w:p>
    <w:p w14:paraId="09D2F49B" w14:textId="77777777" w:rsidR="001E39A3" w:rsidRDefault="00000000">
      <w:pPr>
        <w:spacing w:after="120" w:line="276" w:lineRule="auto"/>
      </w:pPr>
      <w:r>
        <w:rPr>
          <w:rFonts w:ascii="Calibri" w:eastAsia="Calibri" w:hAnsi="Calibri" w:cs="Calibri"/>
          <w:color w:val="2B2B2B"/>
          <w:sz w:val="21"/>
          <w:szCs w:val="21"/>
        </w:rPr>
        <w:t>In rough order of weight. We are telling you this so you can spend your time in the right places.</w:t>
      </w:r>
    </w:p>
    <w:tbl>
      <w:tblPr>
        <w:tblW w:w="936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CellMar>
          <w:left w:w="10" w:type="dxa"/>
          <w:right w:w="10" w:type="dxa"/>
        </w:tblCellMar>
        <w:tblLook w:val="0000" w:firstRow="0" w:lastRow="0" w:firstColumn="0" w:lastColumn="0" w:noHBand="0" w:noVBand="0"/>
      </w:tblPr>
      <w:tblGrid>
        <w:gridCol w:w="3400"/>
        <w:gridCol w:w="900"/>
        <w:gridCol w:w="5060"/>
      </w:tblGrid>
      <w:tr w:rsidR="001E39A3" w14:paraId="025878E1" w14:textId="77777777">
        <w:tc>
          <w:tcPr>
            <w:tcW w:w="3400" w:type="dxa"/>
            <w:shd w:val="clear" w:color="auto" w:fill="1F3557"/>
            <w:tcMar>
              <w:top w:w="90" w:type="dxa"/>
              <w:left w:w="120" w:type="dxa"/>
              <w:bottom w:w="90" w:type="dxa"/>
              <w:right w:w="120" w:type="dxa"/>
            </w:tcMar>
            <w:vAlign w:val="center"/>
          </w:tcPr>
          <w:p w14:paraId="7CFE906F" w14:textId="77777777" w:rsidR="001E39A3" w:rsidRDefault="00000000">
            <w:r>
              <w:rPr>
                <w:rFonts w:ascii="Calibri" w:eastAsia="Calibri" w:hAnsi="Calibri" w:cs="Calibri"/>
                <w:b/>
                <w:bCs/>
                <w:color w:val="FFFFFF"/>
              </w:rPr>
              <w:t>What we are looking at</w:t>
            </w:r>
          </w:p>
        </w:tc>
        <w:tc>
          <w:tcPr>
            <w:tcW w:w="900" w:type="dxa"/>
            <w:shd w:val="clear" w:color="auto" w:fill="1F3557"/>
            <w:tcMar>
              <w:top w:w="90" w:type="dxa"/>
              <w:left w:w="120" w:type="dxa"/>
              <w:bottom w:w="90" w:type="dxa"/>
              <w:right w:w="120" w:type="dxa"/>
            </w:tcMar>
            <w:vAlign w:val="center"/>
          </w:tcPr>
          <w:p w14:paraId="4CF7E005" w14:textId="77777777" w:rsidR="001E39A3" w:rsidRDefault="00000000">
            <w:pPr>
              <w:jc w:val="center"/>
            </w:pPr>
            <w:r>
              <w:rPr>
                <w:rFonts w:ascii="Calibri" w:eastAsia="Calibri" w:hAnsi="Calibri" w:cs="Calibri"/>
                <w:b/>
                <w:bCs/>
                <w:color w:val="FFFFFF"/>
              </w:rPr>
              <w:t>Weight</w:t>
            </w:r>
          </w:p>
        </w:tc>
        <w:tc>
          <w:tcPr>
            <w:tcW w:w="5060" w:type="dxa"/>
            <w:shd w:val="clear" w:color="auto" w:fill="1F3557"/>
            <w:tcMar>
              <w:top w:w="90" w:type="dxa"/>
              <w:left w:w="120" w:type="dxa"/>
              <w:bottom w:w="90" w:type="dxa"/>
              <w:right w:w="120" w:type="dxa"/>
            </w:tcMar>
            <w:vAlign w:val="center"/>
          </w:tcPr>
          <w:p w14:paraId="5C59F6A8" w14:textId="77777777" w:rsidR="001E39A3" w:rsidRDefault="00000000">
            <w:r>
              <w:rPr>
                <w:rFonts w:ascii="Calibri" w:eastAsia="Calibri" w:hAnsi="Calibri" w:cs="Calibri"/>
                <w:b/>
                <w:bCs/>
                <w:color w:val="FFFFFF"/>
              </w:rPr>
              <w:t>In practice</w:t>
            </w:r>
          </w:p>
        </w:tc>
      </w:tr>
      <w:tr w:rsidR="001E39A3" w14:paraId="7BA77992" w14:textId="77777777">
        <w:tc>
          <w:tcPr>
            <w:tcW w:w="3400" w:type="dxa"/>
            <w:tcMar>
              <w:top w:w="90" w:type="dxa"/>
              <w:left w:w="120" w:type="dxa"/>
              <w:bottom w:w="90" w:type="dxa"/>
              <w:right w:w="120" w:type="dxa"/>
            </w:tcMar>
            <w:vAlign w:val="center"/>
          </w:tcPr>
          <w:p w14:paraId="17220E28" w14:textId="77777777" w:rsidR="001E39A3" w:rsidRDefault="00000000">
            <w:r>
              <w:rPr>
                <w:rFonts w:ascii="Calibri" w:eastAsia="Calibri" w:hAnsi="Calibri" w:cs="Calibri"/>
                <w:b/>
                <w:bCs/>
                <w:color w:val="2B2B2B"/>
              </w:rPr>
              <w:t>Does the AI genuinely do the work</w:t>
            </w:r>
          </w:p>
        </w:tc>
        <w:tc>
          <w:tcPr>
            <w:tcW w:w="900" w:type="dxa"/>
            <w:tcMar>
              <w:top w:w="90" w:type="dxa"/>
              <w:left w:w="120" w:type="dxa"/>
              <w:bottom w:w="90" w:type="dxa"/>
              <w:right w:w="120" w:type="dxa"/>
            </w:tcMar>
            <w:vAlign w:val="center"/>
          </w:tcPr>
          <w:p w14:paraId="1085D3C7" w14:textId="77777777" w:rsidR="001E39A3" w:rsidRDefault="00000000">
            <w:pPr>
              <w:jc w:val="center"/>
            </w:pPr>
            <w:r>
              <w:rPr>
                <w:rFonts w:ascii="Calibri" w:eastAsia="Calibri" w:hAnsi="Calibri" w:cs="Calibri"/>
                <w:b/>
                <w:bCs/>
                <w:color w:val="2B2B2B"/>
              </w:rPr>
              <w:t>30%</w:t>
            </w:r>
          </w:p>
        </w:tc>
        <w:tc>
          <w:tcPr>
            <w:tcW w:w="5060" w:type="dxa"/>
            <w:tcMar>
              <w:top w:w="90" w:type="dxa"/>
              <w:left w:w="120" w:type="dxa"/>
              <w:bottom w:w="90" w:type="dxa"/>
              <w:right w:w="120" w:type="dxa"/>
            </w:tcMar>
            <w:vAlign w:val="center"/>
          </w:tcPr>
          <w:p w14:paraId="791A2918" w14:textId="77777777" w:rsidR="001E39A3" w:rsidRDefault="00000000">
            <w:r>
              <w:rPr>
                <w:rFonts w:ascii="Calibri" w:eastAsia="Calibri" w:hAnsi="Calibri" w:cs="Calibri"/>
                <w:color w:val="2B2B2B"/>
              </w:rPr>
              <w:t>On a document it has never seen, how much of the setup does it get right, and how much is left for the human? Removing the AI should visibly break the product.</w:t>
            </w:r>
          </w:p>
        </w:tc>
      </w:tr>
      <w:tr w:rsidR="001E39A3" w14:paraId="3C5DFF10" w14:textId="77777777">
        <w:tc>
          <w:tcPr>
            <w:tcW w:w="3400" w:type="dxa"/>
            <w:tcMar>
              <w:top w:w="90" w:type="dxa"/>
              <w:left w:w="120" w:type="dxa"/>
              <w:bottom w:w="90" w:type="dxa"/>
              <w:right w:w="120" w:type="dxa"/>
            </w:tcMar>
            <w:vAlign w:val="center"/>
          </w:tcPr>
          <w:p w14:paraId="62EFDFFB" w14:textId="77777777" w:rsidR="001E39A3" w:rsidRDefault="00000000">
            <w:r>
              <w:rPr>
                <w:rFonts w:ascii="Calibri" w:eastAsia="Calibri" w:hAnsi="Calibri" w:cs="Calibri"/>
                <w:b/>
                <w:bCs/>
                <w:color w:val="2B2B2B"/>
              </w:rPr>
              <w:t>Does it work in someone else’s hands</w:t>
            </w:r>
          </w:p>
        </w:tc>
        <w:tc>
          <w:tcPr>
            <w:tcW w:w="900" w:type="dxa"/>
            <w:tcMar>
              <w:top w:w="90" w:type="dxa"/>
              <w:left w:w="120" w:type="dxa"/>
              <w:bottom w:w="90" w:type="dxa"/>
              <w:right w:w="120" w:type="dxa"/>
            </w:tcMar>
            <w:vAlign w:val="center"/>
          </w:tcPr>
          <w:p w14:paraId="27708976" w14:textId="77777777" w:rsidR="001E39A3" w:rsidRDefault="00000000">
            <w:pPr>
              <w:jc w:val="center"/>
            </w:pPr>
            <w:r>
              <w:rPr>
                <w:rFonts w:ascii="Calibri" w:eastAsia="Calibri" w:hAnsi="Calibri" w:cs="Calibri"/>
                <w:b/>
                <w:bCs/>
                <w:color w:val="2B2B2B"/>
              </w:rPr>
              <w:t>25%</w:t>
            </w:r>
          </w:p>
        </w:tc>
        <w:tc>
          <w:tcPr>
            <w:tcW w:w="5060" w:type="dxa"/>
            <w:tcMar>
              <w:top w:w="90" w:type="dxa"/>
              <w:left w:w="120" w:type="dxa"/>
              <w:bottom w:w="90" w:type="dxa"/>
              <w:right w:w="120" w:type="dxa"/>
            </w:tcMar>
            <w:vAlign w:val="center"/>
          </w:tcPr>
          <w:p w14:paraId="23562F36" w14:textId="77777777" w:rsidR="001E39A3" w:rsidRDefault="00000000">
            <w:r>
              <w:rPr>
                <w:rFonts w:ascii="Calibri" w:eastAsia="Calibri" w:hAnsi="Calibri" w:cs="Calibri"/>
                <w:color w:val="2B2B2B"/>
              </w:rPr>
              <w:t>Karen will use it cold, without you touching the keyboard. Does the whole journey complete — upload, review, send, sign, notify — without you narrating around a problem?</w:t>
            </w:r>
          </w:p>
        </w:tc>
      </w:tr>
      <w:tr w:rsidR="001E39A3" w14:paraId="20C75286" w14:textId="77777777">
        <w:tc>
          <w:tcPr>
            <w:tcW w:w="3400" w:type="dxa"/>
            <w:tcMar>
              <w:top w:w="90" w:type="dxa"/>
              <w:left w:w="120" w:type="dxa"/>
              <w:bottom w:w="90" w:type="dxa"/>
              <w:right w:w="120" w:type="dxa"/>
            </w:tcMar>
            <w:vAlign w:val="center"/>
          </w:tcPr>
          <w:p w14:paraId="7D0ED77C" w14:textId="77777777" w:rsidR="001E39A3" w:rsidRDefault="00000000">
            <w:r>
              <w:rPr>
                <w:rFonts w:ascii="Calibri" w:eastAsia="Calibri" w:hAnsi="Calibri" w:cs="Calibri"/>
                <w:b/>
                <w:bCs/>
                <w:color w:val="2B2B2B"/>
              </w:rPr>
              <w:t>Scoping judgment</w:t>
            </w:r>
          </w:p>
        </w:tc>
        <w:tc>
          <w:tcPr>
            <w:tcW w:w="900" w:type="dxa"/>
            <w:tcMar>
              <w:top w:w="90" w:type="dxa"/>
              <w:left w:w="120" w:type="dxa"/>
              <w:bottom w:w="90" w:type="dxa"/>
              <w:right w:w="120" w:type="dxa"/>
            </w:tcMar>
            <w:vAlign w:val="center"/>
          </w:tcPr>
          <w:p w14:paraId="3D6DA59C" w14:textId="77777777" w:rsidR="001E39A3" w:rsidRDefault="00000000">
            <w:pPr>
              <w:jc w:val="center"/>
            </w:pPr>
            <w:r>
              <w:rPr>
                <w:rFonts w:ascii="Calibri" w:eastAsia="Calibri" w:hAnsi="Calibri" w:cs="Calibri"/>
                <w:b/>
                <w:bCs/>
                <w:color w:val="2B2B2B"/>
              </w:rPr>
              <w:t>20%</w:t>
            </w:r>
          </w:p>
        </w:tc>
        <w:tc>
          <w:tcPr>
            <w:tcW w:w="5060" w:type="dxa"/>
            <w:tcMar>
              <w:top w:w="90" w:type="dxa"/>
              <w:left w:w="120" w:type="dxa"/>
              <w:bottom w:w="90" w:type="dxa"/>
              <w:right w:w="120" w:type="dxa"/>
            </w:tcMar>
            <w:vAlign w:val="center"/>
          </w:tcPr>
          <w:p w14:paraId="32772B5D" w14:textId="77777777" w:rsidR="001E39A3" w:rsidRDefault="00000000">
            <w:r>
              <w:rPr>
                <w:rFonts w:ascii="Calibri" w:eastAsia="Calibri" w:hAnsi="Calibri" w:cs="Calibri"/>
                <w:color w:val="2B2B2B"/>
              </w:rPr>
              <w:t>What you chose to build, what you chose to leave, and whether you can defend both. Finishing a coherent subset beats starting everything.</w:t>
            </w:r>
          </w:p>
        </w:tc>
      </w:tr>
      <w:tr w:rsidR="001E39A3" w14:paraId="5EE0EB78" w14:textId="77777777">
        <w:tc>
          <w:tcPr>
            <w:tcW w:w="3400" w:type="dxa"/>
            <w:tcMar>
              <w:top w:w="90" w:type="dxa"/>
              <w:left w:w="120" w:type="dxa"/>
              <w:bottom w:w="90" w:type="dxa"/>
              <w:right w:w="120" w:type="dxa"/>
            </w:tcMar>
            <w:vAlign w:val="center"/>
          </w:tcPr>
          <w:p w14:paraId="19B599F3" w14:textId="77777777" w:rsidR="001E39A3" w:rsidRDefault="00000000">
            <w:r>
              <w:rPr>
                <w:rFonts w:ascii="Calibri" w:eastAsia="Calibri" w:hAnsi="Calibri" w:cs="Calibri"/>
                <w:b/>
                <w:bCs/>
                <w:color w:val="2B2B2B"/>
              </w:rPr>
              <w:t>How it handles being wrong</w:t>
            </w:r>
          </w:p>
        </w:tc>
        <w:tc>
          <w:tcPr>
            <w:tcW w:w="900" w:type="dxa"/>
            <w:tcMar>
              <w:top w:w="90" w:type="dxa"/>
              <w:left w:w="120" w:type="dxa"/>
              <w:bottom w:w="90" w:type="dxa"/>
              <w:right w:w="120" w:type="dxa"/>
            </w:tcMar>
            <w:vAlign w:val="center"/>
          </w:tcPr>
          <w:p w14:paraId="66DFCCC0" w14:textId="77777777" w:rsidR="001E39A3" w:rsidRDefault="00000000">
            <w:pPr>
              <w:jc w:val="center"/>
            </w:pPr>
            <w:r>
              <w:rPr>
                <w:rFonts w:ascii="Calibri" w:eastAsia="Calibri" w:hAnsi="Calibri" w:cs="Calibri"/>
                <w:b/>
                <w:bCs/>
                <w:color w:val="2B2B2B"/>
              </w:rPr>
              <w:t>15%</w:t>
            </w:r>
          </w:p>
        </w:tc>
        <w:tc>
          <w:tcPr>
            <w:tcW w:w="5060" w:type="dxa"/>
            <w:tcMar>
              <w:top w:w="90" w:type="dxa"/>
              <w:left w:w="120" w:type="dxa"/>
              <w:bottom w:w="90" w:type="dxa"/>
              <w:right w:w="120" w:type="dxa"/>
            </w:tcMar>
            <w:vAlign w:val="center"/>
          </w:tcPr>
          <w:p w14:paraId="32BEDAE9" w14:textId="77777777" w:rsidR="001E39A3" w:rsidRDefault="00000000">
            <w:r>
              <w:rPr>
                <w:rFonts w:ascii="Calibri" w:eastAsia="Calibri" w:hAnsi="Calibri" w:cs="Calibri"/>
                <w:color w:val="2B2B2B"/>
              </w:rPr>
              <w:t>It will be wrong sometimes. Does the product make that visible and cheap to fix, or does it present a guess with unearned confidence?</w:t>
            </w:r>
          </w:p>
        </w:tc>
      </w:tr>
      <w:tr w:rsidR="001E39A3" w14:paraId="7853826E" w14:textId="77777777">
        <w:tc>
          <w:tcPr>
            <w:tcW w:w="3400" w:type="dxa"/>
            <w:tcMar>
              <w:top w:w="90" w:type="dxa"/>
              <w:left w:w="120" w:type="dxa"/>
              <w:bottom w:w="90" w:type="dxa"/>
              <w:right w:w="120" w:type="dxa"/>
            </w:tcMar>
            <w:vAlign w:val="center"/>
          </w:tcPr>
          <w:p w14:paraId="75B637BA" w14:textId="77777777" w:rsidR="001E39A3" w:rsidRDefault="00000000">
            <w:r>
              <w:rPr>
                <w:rFonts w:ascii="Calibri" w:eastAsia="Calibri" w:hAnsi="Calibri" w:cs="Calibri"/>
                <w:b/>
                <w:bCs/>
                <w:color w:val="2B2B2B"/>
              </w:rPr>
              <w:t>Product instinct</w:t>
            </w:r>
          </w:p>
        </w:tc>
        <w:tc>
          <w:tcPr>
            <w:tcW w:w="900" w:type="dxa"/>
            <w:tcMar>
              <w:top w:w="90" w:type="dxa"/>
              <w:left w:w="120" w:type="dxa"/>
              <w:bottom w:w="90" w:type="dxa"/>
              <w:right w:w="120" w:type="dxa"/>
            </w:tcMar>
            <w:vAlign w:val="center"/>
          </w:tcPr>
          <w:p w14:paraId="6A84D24E" w14:textId="77777777" w:rsidR="001E39A3" w:rsidRDefault="00000000">
            <w:pPr>
              <w:jc w:val="center"/>
            </w:pPr>
            <w:r>
              <w:rPr>
                <w:rFonts w:ascii="Calibri" w:eastAsia="Calibri" w:hAnsi="Calibri" w:cs="Calibri"/>
                <w:b/>
                <w:bCs/>
                <w:color w:val="2B2B2B"/>
              </w:rPr>
              <w:t>10%</w:t>
            </w:r>
          </w:p>
        </w:tc>
        <w:tc>
          <w:tcPr>
            <w:tcW w:w="5060" w:type="dxa"/>
            <w:tcMar>
              <w:top w:w="90" w:type="dxa"/>
              <w:left w:w="120" w:type="dxa"/>
              <w:bottom w:w="90" w:type="dxa"/>
              <w:right w:w="120" w:type="dxa"/>
            </w:tcMar>
            <w:vAlign w:val="center"/>
          </w:tcPr>
          <w:p w14:paraId="0484DE5F" w14:textId="77777777" w:rsidR="001E39A3" w:rsidRDefault="00000000">
            <w:r>
              <w:rPr>
                <w:rFonts w:ascii="Calibri" w:eastAsia="Calibri" w:hAnsi="Calibri" w:cs="Calibri"/>
                <w:color w:val="2B2B2B"/>
              </w:rPr>
              <w:t>The small decisions — what you show first, what you hid, what you made impossible to get wrong. Evidence you thought about the person using this.</w:t>
            </w:r>
          </w:p>
        </w:tc>
      </w:tr>
    </w:tbl>
    <w:p w14:paraId="36BF9E56" w14:textId="77777777" w:rsidR="001E39A3" w:rsidRDefault="00000000">
      <w:pPr>
        <w:pStyle w:val="Heading2"/>
        <w:spacing w:before="280" w:after="100"/>
      </w:pPr>
      <w:r>
        <w:rPr>
          <w:rFonts w:ascii="Calibri" w:eastAsia="Calibri" w:hAnsi="Calibri" w:cs="Calibri"/>
          <w:b/>
          <w:bCs/>
          <w:color w:val="1F3557"/>
          <w:sz w:val="24"/>
          <w:szCs w:val="24"/>
        </w:rPr>
        <w:t>What we are not scoring</w:t>
      </w:r>
    </w:p>
    <w:p w14:paraId="702A2421" w14:textId="77777777" w:rsidR="001E39A3" w:rsidRDefault="00000000">
      <w:pPr>
        <w:spacing w:after="120" w:line="276" w:lineRule="auto"/>
      </w:pPr>
      <w:proofErr w:type="gramStart"/>
      <w:r>
        <w:rPr>
          <w:rFonts w:ascii="Calibri" w:eastAsia="Calibri" w:hAnsi="Calibri" w:cs="Calibri"/>
          <w:color w:val="2B2B2B"/>
          <w:sz w:val="21"/>
          <w:szCs w:val="21"/>
        </w:rPr>
        <w:t>So</w:t>
      </w:r>
      <w:proofErr w:type="gramEnd"/>
      <w:r>
        <w:rPr>
          <w:rFonts w:ascii="Calibri" w:eastAsia="Calibri" w:hAnsi="Calibri" w:cs="Calibri"/>
          <w:color w:val="2B2B2B"/>
          <w:sz w:val="21"/>
          <w:szCs w:val="21"/>
        </w:rPr>
        <w:t xml:space="preserve"> you can stop worrying about them:</w:t>
      </w:r>
    </w:p>
    <w:p w14:paraId="1BB8EC7E"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Visual polish beyond being usable. Clean and plain is fine. Beautiful is not worth an hour taken from the AI layer.</w:t>
      </w:r>
    </w:p>
    <w:p w14:paraId="205563D5"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 xml:space="preserve">Test coverage, CI, </w:t>
      </w:r>
      <w:proofErr w:type="spellStart"/>
      <w:r>
        <w:rPr>
          <w:rFonts w:ascii="Calibri" w:eastAsia="Calibri" w:hAnsi="Calibri" w:cs="Calibri"/>
          <w:color w:val="2B2B2B"/>
          <w:sz w:val="21"/>
          <w:szCs w:val="21"/>
        </w:rPr>
        <w:t>containerisation</w:t>
      </w:r>
      <w:proofErr w:type="spellEnd"/>
      <w:r>
        <w:rPr>
          <w:rFonts w:ascii="Calibri" w:eastAsia="Calibri" w:hAnsi="Calibri" w:cs="Calibri"/>
          <w:color w:val="2B2B2B"/>
          <w:sz w:val="21"/>
          <w:szCs w:val="21"/>
        </w:rPr>
        <w:t>, or any production infrastructure.</w:t>
      </w:r>
    </w:p>
    <w:p w14:paraId="06E3B5DA"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Security hardening beyond not doing anything obviously alarming.</w:t>
      </w:r>
    </w:p>
    <w:p w14:paraId="68C42D02"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 xml:space="preserve">Legal compliance. This is not a real e-signature product and nothing you build needs to satisfy ESIGN, UETA or </w:t>
      </w:r>
      <w:proofErr w:type="spellStart"/>
      <w:r>
        <w:rPr>
          <w:rFonts w:ascii="Calibri" w:eastAsia="Calibri" w:hAnsi="Calibri" w:cs="Calibri"/>
          <w:color w:val="2B2B2B"/>
          <w:sz w:val="21"/>
          <w:szCs w:val="21"/>
        </w:rPr>
        <w:t>eIDAS</w:t>
      </w:r>
      <w:proofErr w:type="spellEnd"/>
      <w:r>
        <w:rPr>
          <w:rFonts w:ascii="Calibri" w:eastAsia="Calibri" w:hAnsi="Calibri" w:cs="Calibri"/>
          <w:color w:val="2B2B2B"/>
          <w:sz w:val="21"/>
          <w:szCs w:val="21"/>
        </w:rPr>
        <w:t>.</w:t>
      </w:r>
    </w:p>
    <w:p w14:paraId="48FF8423" w14:textId="77777777" w:rsidR="001E39A3" w:rsidRDefault="00000000">
      <w:pPr>
        <w:pStyle w:val="ListParagraph"/>
        <w:numPr>
          <w:ilvl w:val="0"/>
          <w:numId w:val="2"/>
        </w:numPr>
        <w:spacing w:after="60" w:line="276" w:lineRule="auto"/>
      </w:pPr>
      <w:r>
        <w:rPr>
          <w:rFonts w:ascii="Calibri" w:eastAsia="Calibri" w:hAnsi="Calibri" w:cs="Calibri"/>
          <w:color w:val="2B2B2B"/>
          <w:sz w:val="21"/>
          <w:szCs w:val="21"/>
        </w:rPr>
        <w:t>Scale. One user at a time is fine.</w:t>
      </w:r>
    </w:p>
    <w:p w14:paraId="0D7D0776" w14:textId="77777777" w:rsidR="001E39A3" w:rsidRDefault="00000000">
      <w:pPr>
        <w:pStyle w:val="Heading1"/>
        <w:pBdr>
          <w:bottom w:val="single" w:sz="6" w:space="6" w:color="C9D1D8"/>
        </w:pBdr>
        <w:spacing w:before="360" w:after="160"/>
      </w:pPr>
      <w:r>
        <w:rPr>
          <w:rFonts w:ascii="Calibri" w:eastAsia="Calibri" w:hAnsi="Calibri" w:cs="Calibri"/>
          <w:b/>
          <w:bCs/>
          <w:color w:val="1F3557"/>
          <w:sz w:val="30"/>
          <w:szCs w:val="30"/>
        </w:rPr>
        <w:t>Questions</w:t>
      </w:r>
    </w:p>
    <w:p w14:paraId="1093FE0E" w14:textId="1276CF9E" w:rsidR="001E39A3" w:rsidRDefault="00000000">
      <w:pPr>
        <w:spacing w:after="120" w:line="276" w:lineRule="auto"/>
      </w:pPr>
      <w:r>
        <w:rPr>
          <w:rFonts w:ascii="Calibri" w:eastAsia="Calibri" w:hAnsi="Calibri" w:cs="Calibri"/>
          <w:color w:val="2B2B2B"/>
          <w:sz w:val="21"/>
          <w:szCs w:val="21"/>
        </w:rPr>
        <w:t xml:space="preserve">Email Karen at karen.barnes@aspiresoftware.com. Ask as many as you like — asking good questions counts in your </w:t>
      </w:r>
      <w:r w:rsidR="005C5074">
        <w:rPr>
          <w:rFonts w:ascii="Calibri" w:eastAsia="Calibri" w:hAnsi="Calibri" w:cs="Calibri"/>
          <w:color w:val="2B2B2B"/>
          <w:sz w:val="21"/>
          <w:szCs w:val="21"/>
        </w:rPr>
        <w:t>favor</w:t>
      </w:r>
      <w:r>
        <w:rPr>
          <w:rFonts w:ascii="Calibri" w:eastAsia="Calibri" w:hAnsi="Calibri" w:cs="Calibri"/>
          <w:color w:val="2B2B2B"/>
          <w:sz w:val="21"/>
          <w:szCs w:val="21"/>
        </w:rPr>
        <w:t xml:space="preserve"> rather than against it.</w:t>
      </w:r>
    </w:p>
    <w:p w14:paraId="18861DCE" w14:textId="07198F06" w:rsidR="001E39A3" w:rsidRDefault="00000000">
      <w:pPr>
        <w:spacing w:after="120" w:line="276" w:lineRule="auto"/>
      </w:pPr>
      <w:r>
        <w:rPr>
          <w:rFonts w:ascii="Calibri" w:eastAsia="Calibri" w:hAnsi="Calibri" w:cs="Calibri"/>
          <w:color w:val="2B2B2B"/>
          <w:sz w:val="21"/>
          <w:szCs w:val="21"/>
        </w:rPr>
        <w:t xml:space="preserve">Every answer goes to every candidate, with the question </w:t>
      </w:r>
      <w:r w:rsidR="005C5074">
        <w:rPr>
          <w:rFonts w:ascii="Calibri" w:eastAsia="Calibri" w:hAnsi="Calibri" w:cs="Calibri"/>
          <w:color w:val="2B2B2B"/>
          <w:sz w:val="21"/>
          <w:szCs w:val="21"/>
        </w:rPr>
        <w:t>anonymized</w:t>
      </w:r>
      <w:r>
        <w:rPr>
          <w:rFonts w:ascii="Calibri" w:eastAsia="Calibri" w:hAnsi="Calibri" w:cs="Calibri"/>
          <w:color w:val="2B2B2B"/>
          <w:sz w:val="21"/>
          <w:szCs w:val="21"/>
        </w:rPr>
        <w:t>, so nobody gains an advantage by asking and nobody loses one by staying quiet. Karen is travelling during part of this window, so allow up to a day for a reply. If something is genuinely blocking you and you have not heard back, make a sensible assumption, note it in your README, and carry on.</w:t>
      </w:r>
    </w:p>
    <w:p w14:paraId="6C321C95" w14:textId="77777777" w:rsidR="001E39A3" w:rsidRDefault="001E39A3">
      <w:pPr>
        <w:spacing w:after="80"/>
      </w:pPr>
    </w:p>
    <w:tbl>
      <w:tblPr>
        <w:tblW w:w="9360" w:type="dxa"/>
        <w:tblBorders>
          <w:left w:val="single" w:sz="18" w:space="0" w:color="1F3557"/>
        </w:tblBorders>
        <w:tblCellMar>
          <w:left w:w="10" w:type="dxa"/>
          <w:right w:w="10" w:type="dxa"/>
        </w:tblCellMar>
        <w:tblLook w:val="0000" w:firstRow="0" w:lastRow="0" w:firstColumn="0" w:lastColumn="0" w:noHBand="0" w:noVBand="0"/>
      </w:tblPr>
      <w:tblGrid>
        <w:gridCol w:w="9360"/>
      </w:tblGrid>
      <w:tr w:rsidR="001E39A3" w14:paraId="0F2E822D" w14:textId="77777777">
        <w:trPr>
          <w:cantSplit/>
        </w:trPr>
        <w:tc>
          <w:tcPr>
            <w:tcW w:w="9360" w:type="dxa"/>
            <w:shd w:val="clear" w:color="auto" w:fill="F4F6F8"/>
            <w:tcMar>
              <w:top w:w="160" w:type="dxa"/>
              <w:left w:w="220" w:type="dxa"/>
              <w:bottom w:w="160" w:type="dxa"/>
              <w:right w:w="200" w:type="dxa"/>
            </w:tcMar>
          </w:tcPr>
          <w:p w14:paraId="597F7B89" w14:textId="77777777" w:rsidR="001E39A3" w:rsidRDefault="00000000">
            <w:pPr>
              <w:spacing w:after="80"/>
            </w:pPr>
            <w:r>
              <w:rPr>
                <w:rFonts w:ascii="Calibri" w:eastAsia="Calibri" w:hAnsi="Calibri" w:cs="Calibri"/>
                <w:b/>
                <w:bCs/>
                <w:color w:val="1F3557"/>
                <w:sz w:val="21"/>
                <w:szCs w:val="21"/>
              </w:rPr>
              <w:lastRenderedPageBreak/>
              <w:t>One last thing.</w:t>
            </w:r>
          </w:p>
          <w:p w14:paraId="0AB316E8" w14:textId="77777777" w:rsidR="001E39A3" w:rsidRDefault="00000000">
            <w:pPr>
              <w:spacing w:after="70" w:line="272" w:lineRule="auto"/>
            </w:pPr>
            <w:r>
              <w:rPr>
                <w:rFonts w:ascii="Calibri" w:eastAsia="Calibri" w:hAnsi="Calibri" w:cs="Calibri"/>
                <w:color w:val="2B2B2B"/>
              </w:rPr>
              <w:t>This brief is deliberately larger than four days. We are not trying to catch you out, and nobody is expected to deliver all of it. We are interested in what you choose, what you get working, and how you talk about the gap between the two — because that is the actual job.</w:t>
            </w:r>
          </w:p>
          <w:p w14:paraId="1382777C" w14:textId="77777777" w:rsidR="001E39A3" w:rsidRDefault="00000000">
            <w:pPr>
              <w:spacing w:after="70" w:line="272" w:lineRule="auto"/>
            </w:pPr>
            <w:r>
              <w:rPr>
                <w:rFonts w:ascii="Calibri" w:eastAsia="Calibri" w:hAnsi="Calibri" w:cs="Calibri"/>
                <w:color w:val="2B2B2B"/>
              </w:rPr>
              <w:t>Good luck. We are looking forward to seeing it.</w:t>
            </w:r>
          </w:p>
        </w:tc>
      </w:tr>
    </w:tbl>
    <w:p w14:paraId="0644BFAF" w14:textId="77777777" w:rsidR="00053AB9" w:rsidRDefault="00053AB9"/>
    <w:sectPr w:rsidR="00053AB9">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0B046" w14:textId="77777777" w:rsidR="00D73181" w:rsidRDefault="00D73181">
      <w:r>
        <w:separator/>
      </w:r>
    </w:p>
  </w:endnote>
  <w:endnote w:type="continuationSeparator" w:id="0">
    <w:p w14:paraId="217D1E37" w14:textId="77777777" w:rsidR="00D73181" w:rsidRDefault="00D73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DD009" w14:textId="77777777" w:rsidR="001E39A3" w:rsidRDefault="00000000">
    <w:pPr>
      <w:jc w:val="center"/>
    </w:pPr>
    <w:r>
      <w:rPr>
        <w:rFonts w:ascii="Calibri" w:eastAsia="Calibri" w:hAnsi="Calibri" w:cs="Calibri"/>
        <w:color w:val="5A6672"/>
        <w:sz w:val="17"/>
        <w:szCs w:val="17"/>
      </w:rPr>
      <w:t xml:space="preserve">Dockmaster  ·  AI Product Lead  ·  Practical Project  ·  </w:t>
    </w:r>
    <w:r>
      <w:rPr>
        <w:rFonts w:ascii="Calibri" w:eastAsia="Calibri" w:hAnsi="Calibri" w:cs="Calibri"/>
        <w:color w:val="5A6672"/>
        <w:sz w:val="17"/>
        <w:szCs w:val="17"/>
      </w:rPr>
      <w:fldChar w:fldCharType="begin"/>
    </w:r>
    <w:r>
      <w:rPr>
        <w:rFonts w:ascii="Calibri" w:eastAsia="Calibri" w:hAnsi="Calibri" w:cs="Calibri"/>
        <w:color w:val="5A6672"/>
        <w:sz w:val="17"/>
        <w:szCs w:val="17"/>
      </w:rPr>
      <w:instrText>PAGE</w:instrText>
    </w:r>
    <w:r>
      <w:rPr>
        <w:rFonts w:ascii="Calibri" w:eastAsia="Calibri" w:hAnsi="Calibri" w:cs="Calibri"/>
        <w:color w:val="5A6672"/>
        <w:sz w:val="17"/>
        <w:szCs w:val="17"/>
      </w:rPr>
      <w:fldChar w:fldCharType="separate"/>
    </w:r>
    <w:r w:rsidR="005C5074">
      <w:rPr>
        <w:rFonts w:ascii="Calibri" w:eastAsia="Calibri" w:hAnsi="Calibri" w:cs="Calibri"/>
        <w:noProof/>
        <w:color w:val="5A6672"/>
        <w:sz w:val="17"/>
        <w:szCs w:val="17"/>
      </w:rPr>
      <w:t>1</w:t>
    </w:r>
    <w:r>
      <w:rPr>
        <w:rFonts w:ascii="Calibri" w:eastAsia="Calibri" w:hAnsi="Calibri" w:cs="Calibri"/>
        <w:color w:val="5A667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BDCA1" w14:textId="77777777" w:rsidR="00D73181" w:rsidRDefault="00D73181">
      <w:r>
        <w:separator/>
      </w:r>
    </w:p>
  </w:footnote>
  <w:footnote w:type="continuationSeparator" w:id="0">
    <w:p w14:paraId="1A11A764" w14:textId="77777777" w:rsidR="00D73181" w:rsidRDefault="00D73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CC4"/>
    <w:multiLevelType w:val="hybridMultilevel"/>
    <w:tmpl w:val="4F3061AC"/>
    <w:lvl w:ilvl="0" w:tplc="595804CC">
      <w:start w:val="1"/>
      <w:numFmt w:val="bullet"/>
      <w:lvlText w:val="–"/>
      <w:lvlJc w:val="left"/>
      <w:pPr>
        <w:ind w:left="792" w:hanging="259"/>
      </w:pPr>
    </w:lvl>
    <w:lvl w:ilvl="1" w:tplc="6EB6D2CC">
      <w:numFmt w:val="decimal"/>
      <w:lvlText w:val=""/>
      <w:lvlJc w:val="left"/>
    </w:lvl>
    <w:lvl w:ilvl="2" w:tplc="70B07204">
      <w:numFmt w:val="decimal"/>
      <w:lvlText w:val=""/>
      <w:lvlJc w:val="left"/>
    </w:lvl>
    <w:lvl w:ilvl="3" w:tplc="92B6B498">
      <w:numFmt w:val="decimal"/>
      <w:lvlText w:val=""/>
      <w:lvlJc w:val="left"/>
    </w:lvl>
    <w:lvl w:ilvl="4" w:tplc="C20E2D30">
      <w:numFmt w:val="decimal"/>
      <w:lvlText w:val=""/>
      <w:lvlJc w:val="left"/>
    </w:lvl>
    <w:lvl w:ilvl="5" w:tplc="EDBE1360">
      <w:numFmt w:val="decimal"/>
      <w:lvlText w:val=""/>
      <w:lvlJc w:val="left"/>
    </w:lvl>
    <w:lvl w:ilvl="6" w:tplc="AB06737A">
      <w:numFmt w:val="decimal"/>
      <w:lvlText w:val=""/>
      <w:lvlJc w:val="left"/>
    </w:lvl>
    <w:lvl w:ilvl="7" w:tplc="9AEA977E">
      <w:numFmt w:val="decimal"/>
      <w:lvlText w:val=""/>
      <w:lvlJc w:val="left"/>
    </w:lvl>
    <w:lvl w:ilvl="8" w:tplc="267E3884">
      <w:numFmt w:val="decimal"/>
      <w:lvlText w:val=""/>
      <w:lvlJc w:val="left"/>
    </w:lvl>
  </w:abstractNum>
  <w:abstractNum w:abstractNumId="1" w15:restartNumberingAfterBreak="0">
    <w:nsid w:val="0DE07694"/>
    <w:multiLevelType w:val="hybridMultilevel"/>
    <w:tmpl w:val="E01EA2B2"/>
    <w:lvl w:ilvl="0" w:tplc="30DE1AA4">
      <w:start w:val="1"/>
      <w:numFmt w:val="bullet"/>
      <w:lvlText w:val="•"/>
      <w:lvlJc w:val="left"/>
      <w:pPr>
        <w:ind w:left="431" w:hanging="259"/>
      </w:pPr>
    </w:lvl>
    <w:lvl w:ilvl="1" w:tplc="89DC2330">
      <w:numFmt w:val="decimal"/>
      <w:lvlText w:val=""/>
      <w:lvlJc w:val="left"/>
    </w:lvl>
    <w:lvl w:ilvl="2" w:tplc="57A239E4">
      <w:numFmt w:val="decimal"/>
      <w:lvlText w:val=""/>
      <w:lvlJc w:val="left"/>
    </w:lvl>
    <w:lvl w:ilvl="3" w:tplc="2B12D750">
      <w:numFmt w:val="decimal"/>
      <w:lvlText w:val=""/>
      <w:lvlJc w:val="left"/>
    </w:lvl>
    <w:lvl w:ilvl="4" w:tplc="9CF633B0">
      <w:numFmt w:val="decimal"/>
      <w:lvlText w:val=""/>
      <w:lvlJc w:val="left"/>
    </w:lvl>
    <w:lvl w:ilvl="5" w:tplc="72300E3A">
      <w:numFmt w:val="decimal"/>
      <w:lvlText w:val=""/>
      <w:lvlJc w:val="left"/>
    </w:lvl>
    <w:lvl w:ilvl="6" w:tplc="1054BB52">
      <w:numFmt w:val="decimal"/>
      <w:lvlText w:val=""/>
      <w:lvlJc w:val="left"/>
    </w:lvl>
    <w:lvl w:ilvl="7" w:tplc="C79E77C8">
      <w:numFmt w:val="decimal"/>
      <w:lvlText w:val=""/>
      <w:lvlJc w:val="left"/>
    </w:lvl>
    <w:lvl w:ilvl="8" w:tplc="B3706ED4">
      <w:numFmt w:val="decimal"/>
      <w:lvlText w:val=""/>
      <w:lvlJc w:val="left"/>
    </w:lvl>
  </w:abstractNum>
  <w:abstractNum w:abstractNumId="2" w15:restartNumberingAfterBreak="0">
    <w:nsid w:val="366919D1"/>
    <w:multiLevelType w:val="hybridMultilevel"/>
    <w:tmpl w:val="350C8102"/>
    <w:lvl w:ilvl="0" w:tplc="BBC88966">
      <w:start w:val="1"/>
      <w:numFmt w:val="bullet"/>
      <w:lvlText w:val="●"/>
      <w:lvlJc w:val="left"/>
      <w:pPr>
        <w:ind w:left="720" w:hanging="360"/>
      </w:pPr>
    </w:lvl>
    <w:lvl w:ilvl="1" w:tplc="98A8E3E4">
      <w:start w:val="1"/>
      <w:numFmt w:val="bullet"/>
      <w:lvlText w:val="○"/>
      <w:lvlJc w:val="left"/>
      <w:pPr>
        <w:ind w:left="1440" w:hanging="360"/>
      </w:pPr>
    </w:lvl>
    <w:lvl w:ilvl="2" w:tplc="36BA0324">
      <w:start w:val="1"/>
      <w:numFmt w:val="bullet"/>
      <w:lvlText w:val="■"/>
      <w:lvlJc w:val="left"/>
      <w:pPr>
        <w:ind w:left="2160" w:hanging="360"/>
      </w:pPr>
    </w:lvl>
    <w:lvl w:ilvl="3" w:tplc="FCD06924">
      <w:start w:val="1"/>
      <w:numFmt w:val="bullet"/>
      <w:lvlText w:val="●"/>
      <w:lvlJc w:val="left"/>
      <w:pPr>
        <w:ind w:left="2880" w:hanging="360"/>
      </w:pPr>
    </w:lvl>
    <w:lvl w:ilvl="4" w:tplc="E898C35C">
      <w:start w:val="1"/>
      <w:numFmt w:val="bullet"/>
      <w:lvlText w:val="○"/>
      <w:lvlJc w:val="left"/>
      <w:pPr>
        <w:ind w:left="3600" w:hanging="360"/>
      </w:pPr>
    </w:lvl>
    <w:lvl w:ilvl="5" w:tplc="59385464">
      <w:start w:val="1"/>
      <w:numFmt w:val="bullet"/>
      <w:lvlText w:val="■"/>
      <w:lvlJc w:val="left"/>
      <w:pPr>
        <w:ind w:left="4320" w:hanging="360"/>
      </w:pPr>
    </w:lvl>
    <w:lvl w:ilvl="6" w:tplc="0FE89E70">
      <w:start w:val="1"/>
      <w:numFmt w:val="bullet"/>
      <w:lvlText w:val="●"/>
      <w:lvlJc w:val="left"/>
      <w:pPr>
        <w:ind w:left="5040" w:hanging="360"/>
      </w:pPr>
    </w:lvl>
    <w:lvl w:ilvl="7" w:tplc="D2DE1078">
      <w:start w:val="1"/>
      <w:numFmt w:val="bullet"/>
      <w:lvlText w:val="●"/>
      <w:lvlJc w:val="left"/>
      <w:pPr>
        <w:ind w:left="5760" w:hanging="360"/>
      </w:pPr>
    </w:lvl>
    <w:lvl w:ilvl="8" w:tplc="0C1836E4">
      <w:start w:val="1"/>
      <w:numFmt w:val="bullet"/>
      <w:lvlText w:val="●"/>
      <w:lvlJc w:val="left"/>
      <w:pPr>
        <w:ind w:left="6480" w:hanging="360"/>
      </w:pPr>
    </w:lvl>
  </w:abstractNum>
  <w:num w:numId="1" w16cid:durableId="1115294824">
    <w:abstractNumId w:val="2"/>
    <w:lvlOverride w:ilvl="0">
      <w:startOverride w:val="1"/>
    </w:lvlOverride>
  </w:num>
  <w:num w:numId="2" w16cid:durableId="12503901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9A3"/>
    <w:rsid w:val="00053AB9"/>
    <w:rsid w:val="001E39A3"/>
    <w:rsid w:val="005C5074"/>
    <w:rsid w:val="00D73181"/>
    <w:rsid w:val="00EB3350"/>
    <w:rsid w:val="00FD3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B29A"/>
  <w15:docId w15:val="{D2075DA1-3632-494C-90A4-E5B372E97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1635</Words>
  <Characters>9324</Characters>
  <Application>Microsoft Office Word</Application>
  <DocSecurity>0</DocSecurity>
  <Lines>77</Lines>
  <Paragraphs>21</Paragraphs>
  <ScaleCrop>false</ScaleCrop>
  <Company/>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Product Lead — Practical Project Brief</dc:title>
  <dc:creator>Dockmaster</dc:creator>
  <cp:lastModifiedBy>Karen Barnes</cp:lastModifiedBy>
  <cp:revision>3</cp:revision>
  <dcterms:created xsi:type="dcterms:W3CDTF">2026-09-30T20:56:00Z</dcterms:created>
  <dcterms:modified xsi:type="dcterms:W3CDTF">2026-10-01T16:26:00Z</dcterms:modified>
</cp:coreProperties>
</file>