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15" w:type="dxa"/>
        <w:tblLook w:val="04A0" w:firstRow="1" w:lastRow="0" w:firstColumn="1" w:lastColumn="0" w:noHBand="0" w:noVBand="1"/>
      </w:tblPr>
      <w:tblGrid>
        <w:gridCol w:w="1075"/>
        <w:gridCol w:w="5040"/>
        <w:gridCol w:w="5400"/>
      </w:tblGrid>
      <w:tr w:rsidR="003E2CE5" w14:paraId="63992537" w14:textId="77777777" w:rsidTr="003501B3">
        <w:trPr>
          <w:trHeight w:val="4940"/>
        </w:trPr>
        <w:tc>
          <w:tcPr>
            <w:tcW w:w="1075" w:type="dxa"/>
          </w:tcPr>
          <w:p w14:paraId="654C61D2" w14:textId="42AC2C53" w:rsidR="003E2CE5" w:rsidRDefault="003E2CE5" w:rsidP="00A11AAE">
            <w:r>
              <w:t>Week 12</w:t>
            </w:r>
          </w:p>
        </w:tc>
        <w:tc>
          <w:tcPr>
            <w:tcW w:w="5040" w:type="dxa"/>
          </w:tcPr>
          <w:p w14:paraId="3E519D37" w14:textId="31C3C7CE" w:rsidR="003E2CE5" w:rsidRDefault="003E2CE5" w:rsidP="003E2CE5">
            <w:r>
              <w:t>Extra Space</w:t>
            </w:r>
          </w:p>
          <w:p w14:paraId="509552D5" w14:textId="77777777" w:rsidR="003E2CE5" w:rsidRDefault="00850B7A" w:rsidP="00850B7A">
            <w:r>
              <w:t>- analysis of variance (One-Way ANOVA)</w:t>
            </w:r>
          </w:p>
          <w:tbl>
            <w:tblPr>
              <w:tblStyle w:val="TableGrid"/>
              <w:tblW w:w="0" w:type="auto"/>
              <w:tblLook w:val="04A0" w:firstRow="1" w:lastRow="0" w:firstColumn="1" w:lastColumn="0" w:noHBand="0" w:noVBand="1"/>
            </w:tblPr>
            <w:tblGrid>
              <w:gridCol w:w="626"/>
              <w:gridCol w:w="911"/>
              <w:gridCol w:w="842"/>
              <w:gridCol w:w="928"/>
              <w:gridCol w:w="836"/>
              <w:gridCol w:w="671"/>
            </w:tblGrid>
            <w:tr w:rsidR="001A1396" w14:paraId="1F45C9FD" w14:textId="77777777" w:rsidTr="00AE0475">
              <w:tc>
                <w:tcPr>
                  <w:tcW w:w="626" w:type="dxa"/>
                </w:tcPr>
                <w:p w14:paraId="745EDF60" w14:textId="2C85388C" w:rsidR="00850B7A" w:rsidRPr="00850B7A" w:rsidRDefault="00850B7A" w:rsidP="00850B7A">
                  <w:pPr>
                    <w:rPr>
                      <w:sz w:val="14"/>
                      <w:szCs w:val="14"/>
                    </w:rPr>
                  </w:pPr>
                </w:p>
              </w:tc>
              <w:tc>
                <w:tcPr>
                  <w:tcW w:w="947" w:type="dxa"/>
                </w:tcPr>
                <w:p w14:paraId="76AC61A7" w14:textId="1ECE3173" w:rsidR="00850B7A" w:rsidRPr="00AE0475" w:rsidRDefault="00850B7A" w:rsidP="00850B7A">
                  <w:pPr>
                    <w:rPr>
                      <w:sz w:val="18"/>
                      <w:szCs w:val="18"/>
                    </w:rPr>
                  </w:pPr>
                  <w:r w:rsidRPr="00AE0475">
                    <w:rPr>
                      <w:sz w:val="18"/>
                      <w:szCs w:val="18"/>
                    </w:rPr>
                    <w:t>DF</w:t>
                  </w:r>
                </w:p>
              </w:tc>
              <w:tc>
                <w:tcPr>
                  <w:tcW w:w="842" w:type="dxa"/>
                </w:tcPr>
                <w:p w14:paraId="4E2B4691" w14:textId="3417B526" w:rsidR="00850B7A" w:rsidRPr="00AE0475" w:rsidRDefault="00850B7A" w:rsidP="00850B7A">
                  <w:pPr>
                    <w:rPr>
                      <w:sz w:val="16"/>
                      <w:szCs w:val="16"/>
                    </w:rPr>
                  </w:pPr>
                  <w:r w:rsidRPr="00AE0475">
                    <w:rPr>
                      <w:sz w:val="16"/>
                      <w:szCs w:val="16"/>
                    </w:rPr>
                    <w:t>Sum of squares</w:t>
                  </w:r>
                </w:p>
              </w:tc>
              <w:tc>
                <w:tcPr>
                  <w:tcW w:w="953" w:type="dxa"/>
                </w:tcPr>
                <w:p w14:paraId="6D3F0F1A" w14:textId="2BBFC24E" w:rsidR="00850B7A" w:rsidRPr="00AE0475" w:rsidRDefault="00850B7A" w:rsidP="00850B7A">
                  <w:pPr>
                    <w:rPr>
                      <w:sz w:val="16"/>
                      <w:szCs w:val="16"/>
                    </w:rPr>
                  </w:pPr>
                  <w:r w:rsidRPr="00AE0475">
                    <w:rPr>
                      <w:sz w:val="16"/>
                      <w:szCs w:val="16"/>
                    </w:rPr>
                    <w:t>Mean square</w:t>
                  </w:r>
                </w:p>
              </w:tc>
              <w:tc>
                <w:tcPr>
                  <w:tcW w:w="747" w:type="dxa"/>
                </w:tcPr>
                <w:p w14:paraId="27333DE6" w14:textId="483187BF" w:rsidR="00850B7A" w:rsidRPr="00AE0475" w:rsidRDefault="00850B7A" w:rsidP="00850B7A">
                  <w:pPr>
                    <w:rPr>
                      <w:sz w:val="18"/>
                      <w:szCs w:val="18"/>
                    </w:rPr>
                  </w:pPr>
                  <w:r w:rsidRPr="00AE0475">
                    <w:rPr>
                      <w:sz w:val="18"/>
                      <w:szCs w:val="18"/>
                    </w:rPr>
                    <w:t>F ratio</w:t>
                  </w:r>
                </w:p>
              </w:tc>
              <w:tc>
                <w:tcPr>
                  <w:tcW w:w="699" w:type="dxa"/>
                </w:tcPr>
                <w:p w14:paraId="73DA784B" w14:textId="17FDCDA4" w:rsidR="00850B7A" w:rsidRPr="00AE0475" w:rsidRDefault="00850B7A" w:rsidP="00850B7A">
                  <w:pPr>
                    <w:rPr>
                      <w:sz w:val="16"/>
                      <w:szCs w:val="16"/>
                    </w:rPr>
                  </w:pPr>
                  <w:r w:rsidRPr="00AE0475">
                    <w:rPr>
                      <w:sz w:val="16"/>
                      <w:szCs w:val="16"/>
                    </w:rPr>
                    <w:t>P-value</w:t>
                  </w:r>
                </w:p>
              </w:tc>
            </w:tr>
            <w:tr w:rsidR="001A1396" w14:paraId="35D45F6A" w14:textId="77777777" w:rsidTr="00AE0475">
              <w:tc>
                <w:tcPr>
                  <w:tcW w:w="626" w:type="dxa"/>
                </w:tcPr>
                <w:p w14:paraId="5362A263" w14:textId="748E62BB" w:rsidR="00850B7A" w:rsidRPr="00AE0475" w:rsidRDefault="00850B7A" w:rsidP="00850B7A">
                  <w:pPr>
                    <w:rPr>
                      <w:sz w:val="16"/>
                      <w:szCs w:val="16"/>
                    </w:rPr>
                  </w:pPr>
                  <w:r w:rsidRPr="00AE0475">
                    <w:rPr>
                      <w:sz w:val="16"/>
                      <w:szCs w:val="16"/>
                    </w:rPr>
                    <w:t>Group</w:t>
                  </w:r>
                </w:p>
              </w:tc>
              <w:tc>
                <w:tcPr>
                  <w:tcW w:w="947" w:type="dxa"/>
                </w:tcPr>
                <w:p w14:paraId="09FC81A4" w14:textId="7148E504" w:rsidR="00850B7A" w:rsidRPr="00990B6B" w:rsidRDefault="00850B7A" w:rsidP="00850B7A">
                  <w:pPr>
                    <w:rPr>
                      <w:sz w:val="18"/>
                      <w:szCs w:val="18"/>
                    </w:rPr>
                  </w:pPr>
                  <w:r w:rsidRPr="00990B6B">
                    <w:rPr>
                      <w:sz w:val="18"/>
                      <w:szCs w:val="18"/>
                    </w:rPr>
                    <w:t>K-1 (K is # groups)</w:t>
                  </w:r>
                </w:p>
              </w:tc>
              <w:tc>
                <w:tcPr>
                  <w:tcW w:w="842" w:type="dxa"/>
                </w:tcPr>
                <w:p w14:paraId="3706239B" w14:textId="0FA4CC15" w:rsidR="00850B7A" w:rsidRPr="00D51CEB" w:rsidRDefault="00D51CEB" w:rsidP="00850B7A">
                  <w:pPr>
                    <w:rPr>
                      <w:sz w:val="18"/>
                      <w:szCs w:val="18"/>
                    </w:rPr>
                  </w:pPr>
                  <w:proofErr w:type="spellStart"/>
                  <w:r w:rsidRPr="00D51CEB">
                    <w:rPr>
                      <w:sz w:val="18"/>
                      <w:szCs w:val="18"/>
                    </w:rPr>
                    <w:t>SSGroup</w:t>
                  </w:r>
                  <w:proofErr w:type="spellEnd"/>
                </w:p>
              </w:tc>
              <w:tc>
                <w:tcPr>
                  <w:tcW w:w="953" w:type="dxa"/>
                </w:tcPr>
                <w:p w14:paraId="0190BF8A" w14:textId="5D83016B" w:rsidR="00850B7A" w:rsidRPr="00C977A5" w:rsidRDefault="00D51CEB" w:rsidP="00850B7A">
                  <w:pPr>
                    <w:rPr>
                      <w:sz w:val="16"/>
                      <w:szCs w:val="16"/>
                    </w:rPr>
                  </w:pPr>
                  <w:proofErr w:type="spellStart"/>
                  <w:r w:rsidRPr="00C977A5">
                    <w:rPr>
                      <w:sz w:val="16"/>
                      <w:szCs w:val="16"/>
                    </w:rPr>
                    <w:t>SSGroup</w:t>
                  </w:r>
                  <w:proofErr w:type="spellEnd"/>
                  <w:r w:rsidRPr="00C977A5">
                    <w:rPr>
                      <w:sz w:val="16"/>
                      <w:szCs w:val="16"/>
                    </w:rPr>
                    <w:t xml:space="preserve">/ </w:t>
                  </w:r>
                  <w:proofErr w:type="spellStart"/>
                  <w:r w:rsidRPr="00C977A5">
                    <w:rPr>
                      <w:sz w:val="16"/>
                      <w:szCs w:val="16"/>
                    </w:rPr>
                    <w:t>DFGroup</w:t>
                  </w:r>
                  <w:proofErr w:type="spellEnd"/>
                </w:p>
              </w:tc>
              <w:tc>
                <w:tcPr>
                  <w:tcW w:w="747" w:type="dxa"/>
                </w:tcPr>
                <w:p w14:paraId="2910B686" w14:textId="4D37308D" w:rsidR="00850B7A" w:rsidRPr="00C977A5" w:rsidRDefault="00C977A5" w:rsidP="00850B7A">
                  <w:pPr>
                    <w:rPr>
                      <w:sz w:val="16"/>
                      <w:szCs w:val="16"/>
                    </w:rPr>
                  </w:pPr>
                  <w:proofErr w:type="spellStart"/>
                  <w:r w:rsidRPr="00C977A5">
                    <w:rPr>
                      <w:sz w:val="16"/>
                      <w:szCs w:val="16"/>
                    </w:rPr>
                    <w:t>MSGroup</w:t>
                  </w:r>
                  <w:proofErr w:type="spellEnd"/>
                  <w:r w:rsidRPr="00C977A5">
                    <w:rPr>
                      <w:sz w:val="16"/>
                      <w:szCs w:val="16"/>
                    </w:rPr>
                    <w:t xml:space="preserve"> / MSE</w:t>
                  </w:r>
                </w:p>
              </w:tc>
              <w:tc>
                <w:tcPr>
                  <w:tcW w:w="699" w:type="dxa"/>
                </w:tcPr>
                <w:p w14:paraId="0136FEAA" w14:textId="77777777" w:rsidR="00850B7A" w:rsidRPr="00850B7A" w:rsidRDefault="00850B7A" w:rsidP="00850B7A">
                  <w:pPr>
                    <w:rPr>
                      <w:sz w:val="14"/>
                      <w:szCs w:val="14"/>
                    </w:rPr>
                  </w:pPr>
                </w:p>
              </w:tc>
            </w:tr>
            <w:tr w:rsidR="001A1396" w14:paraId="2B49A543" w14:textId="77777777" w:rsidTr="00AE0475">
              <w:tc>
                <w:tcPr>
                  <w:tcW w:w="626" w:type="dxa"/>
                </w:tcPr>
                <w:p w14:paraId="2F5D48AE" w14:textId="0098BCA0" w:rsidR="00850B7A" w:rsidRPr="00AE0475" w:rsidRDefault="00850B7A" w:rsidP="00850B7A">
                  <w:pPr>
                    <w:rPr>
                      <w:sz w:val="16"/>
                      <w:szCs w:val="16"/>
                    </w:rPr>
                  </w:pPr>
                  <w:r w:rsidRPr="00AE0475">
                    <w:rPr>
                      <w:sz w:val="16"/>
                      <w:szCs w:val="16"/>
                    </w:rPr>
                    <w:t>Error</w:t>
                  </w:r>
                </w:p>
              </w:tc>
              <w:tc>
                <w:tcPr>
                  <w:tcW w:w="947" w:type="dxa"/>
                </w:tcPr>
                <w:p w14:paraId="28B9F668" w14:textId="34A74565" w:rsidR="00850B7A" w:rsidRPr="00D51CEB" w:rsidRDefault="00850B7A" w:rsidP="00850B7A">
                  <w:pPr>
                    <w:rPr>
                      <w:sz w:val="18"/>
                      <w:szCs w:val="18"/>
                    </w:rPr>
                  </w:pPr>
                  <w:r w:rsidRPr="00D51CEB">
                    <w:rPr>
                      <w:sz w:val="18"/>
                      <w:szCs w:val="18"/>
                    </w:rPr>
                    <w:t>N</w:t>
                  </w:r>
                  <w:r w:rsidR="00060F1C" w:rsidRPr="00D51CEB">
                    <w:rPr>
                      <w:sz w:val="18"/>
                      <w:szCs w:val="18"/>
                    </w:rPr>
                    <w:t>-K</w:t>
                  </w:r>
                </w:p>
              </w:tc>
              <w:tc>
                <w:tcPr>
                  <w:tcW w:w="842" w:type="dxa"/>
                </w:tcPr>
                <w:p w14:paraId="012EBA4B" w14:textId="0A189EF4" w:rsidR="00850B7A" w:rsidRPr="00D51CEB" w:rsidRDefault="00D51CEB" w:rsidP="00850B7A">
                  <w:pPr>
                    <w:rPr>
                      <w:sz w:val="18"/>
                      <w:szCs w:val="18"/>
                    </w:rPr>
                  </w:pPr>
                  <w:r w:rsidRPr="00D51CEB">
                    <w:rPr>
                      <w:sz w:val="18"/>
                      <w:szCs w:val="18"/>
                    </w:rPr>
                    <w:t>SSE</w:t>
                  </w:r>
                </w:p>
              </w:tc>
              <w:tc>
                <w:tcPr>
                  <w:tcW w:w="953" w:type="dxa"/>
                </w:tcPr>
                <w:p w14:paraId="78AD7FCC" w14:textId="39704A17" w:rsidR="00850B7A" w:rsidRPr="00C977A5" w:rsidRDefault="00C977A5" w:rsidP="00850B7A">
                  <w:pPr>
                    <w:rPr>
                      <w:sz w:val="18"/>
                      <w:szCs w:val="18"/>
                    </w:rPr>
                  </w:pPr>
                  <w:r w:rsidRPr="00C977A5">
                    <w:rPr>
                      <w:sz w:val="18"/>
                      <w:szCs w:val="18"/>
                    </w:rPr>
                    <w:t>SSE / DFE</w:t>
                  </w:r>
                </w:p>
              </w:tc>
              <w:tc>
                <w:tcPr>
                  <w:tcW w:w="747" w:type="dxa"/>
                </w:tcPr>
                <w:p w14:paraId="330CA9ED" w14:textId="77777777" w:rsidR="00850B7A" w:rsidRPr="00850B7A" w:rsidRDefault="00850B7A" w:rsidP="00850B7A">
                  <w:pPr>
                    <w:rPr>
                      <w:sz w:val="14"/>
                      <w:szCs w:val="14"/>
                    </w:rPr>
                  </w:pPr>
                </w:p>
              </w:tc>
              <w:tc>
                <w:tcPr>
                  <w:tcW w:w="699" w:type="dxa"/>
                </w:tcPr>
                <w:p w14:paraId="07DFAF02" w14:textId="77777777" w:rsidR="00850B7A" w:rsidRPr="00850B7A" w:rsidRDefault="00850B7A" w:rsidP="00850B7A">
                  <w:pPr>
                    <w:rPr>
                      <w:sz w:val="14"/>
                      <w:szCs w:val="14"/>
                    </w:rPr>
                  </w:pPr>
                </w:p>
              </w:tc>
            </w:tr>
            <w:tr w:rsidR="001A1396" w14:paraId="33281724" w14:textId="77777777" w:rsidTr="00AE0475">
              <w:tc>
                <w:tcPr>
                  <w:tcW w:w="626" w:type="dxa"/>
                </w:tcPr>
                <w:p w14:paraId="4355C465" w14:textId="3363E6ED" w:rsidR="00850B7A" w:rsidRPr="00AE0475" w:rsidRDefault="00850B7A" w:rsidP="00850B7A">
                  <w:pPr>
                    <w:rPr>
                      <w:sz w:val="18"/>
                      <w:szCs w:val="18"/>
                    </w:rPr>
                  </w:pPr>
                  <w:r w:rsidRPr="00AE0475">
                    <w:rPr>
                      <w:sz w:val="18"/>
                      <w:szCs w:val="18"/>
                    </w:rPr>
                    <w:t>Total</w:t>
                  </w:r>
                </w:p>
              </w:tc>
              <w:tc>
                <w:tcPr>
                  <w:tcW w:w="947" w:type="dxa"/>
                </w:tcPr>
                <w:p w14:paraId="4C5C345A" w14:textId="0121E189" w:rsidR="00850B7A" w:rsidRPr="00972D29" w:rsidRDefault="00990B6B" w:rsidP="00850B7A">
                  <w:pPr>
                    <w:rPr>
                      <w:sz w:val="16"/>
                      <w:szCs w:val="16"/>
                    </w:rPr>
                  </w:pPr>
                  <w:r w:rsidRPr="00972D29">
                    <w:rPr>
                      <w:sz w:val="16"/>
                      <w:szCs w:val="16"/>
                    </w:rPr>
                    <w:t>N-1 = DFG</w:t>
                  </w:r>
                  <w:r w:rsidR="001A1396" w:rsidRPr="00972D29">
                    <w:rPr>
                      <w:sz w:val="16"/>
                      <w:szCs w:val="16"/>
                    </w:rPr>
                    <w:t xml:space="preserve"> </w:t>
                  </w:r>
                  <w:r w:rsidRPr="00972D29">
                    <w:rPr>
                      <w:sz w:val="16"/>
                      <w:szCs w:val="16"/>
                    </w:rPr>
                    <w:t>+</w:t>
                  </w:r>
                  <w:r w:rsidR="001A1396" w:rsidRPr="00972D29">
                    <w:rPr>
                      <w:sz w:val="16"/>
                      <w:szCs w:val="16"/>
                    </w:rPr>
                    <w:t xml:space="preserve"> </w:t>
                  </w:r>
                  <w:r w:rsidRPr="00972D29">
                    <w:rPr>
                      <w:sz w:val="16"/>
                      <w:szCs w:val="16"/>
                    </w:rPr>
                    <w:t>DFE</w:t>
                  </w:r>
                </w:p>
              </w:tc>
              <w:tc>
                <w:tcPr>
                  <w:tcW w:w="842" w:type="dxa"/>
                </w:tcPr>
                <w:p w14:paraId="08513C7C" w14:textId="4D9E6736" w:rsidR="00850B7A" w:rsidRPr="00D51CEB" w:rsidRDefault="00D51CEB" w:rsidP="00850B7A">
                  <w:pPr>
                    <w:rPr>
                      <w:sz w:val="18"/>
                      <w:szCs w:val="18"/>
                    </w:rPr>
                  </w:pPr>
                  <w:proofErr w:type="spellStart"/>
                  <w:r w:rsidRPr="00D51CEB">
                    <w:rPr>
                      <w:sz w:val="18"/>
                      <w:szCs w:val="18"/>
                    </w:rPr>
                    <w:t>SSTotal</w:t>
                  </w:r>
                  <w:proofErr w:type="spellEnd"/>
                </w:p>
              </w:tc>
              <w:tc>
                <w:tcPr>
                  <w:tcW w:w="953" w:type="dxa"/>
                </w:tcPr>
                <w:p w14:paraId="2F8A2815" w14:textId="77777777" w:rsidR="00850B7A" w:rsidRPr="00850B7A" w:rsidRDefault="00850B7A" w:rsidP="00850B7A">
                  <w:pPr>
                    <w:rPr>
                      <w:sz w:val="14"/>
                      <w:szCs w:val="14"/>
                    </w:rPr>
                  </w:pPr>
                </w:p>
              </w:tc>
              <w:tc>
                <w:tcPr>
                  <w:tcW w:w="747" w:type="dxa"/>
                </w:tcPr>
                <w:p w14:paraId="62306899" w14:textId="77777777" w:rsidR="00850B7A" w:rsidRPr="00850B7A" w:rsidRDefault="00850B7A" w:rsidP="00850B7A">
                  <w:pPr>
                    <w:rPr>
                      <w:sz w:val="14"/>
                      <w:szCs w:val="14"/>
                    </w:rPr>
                  </w:pPr>
                </w:p>
              </w:tc>
              <w:tc>
                <w:tcPr>
                  <w:tcW w:w="699" w:type="dxa"/>
                </w:tcPr>
                <w:p w14:paraId="76298D8B" w14:textId="77777777" w:rsidR="00850B7A" w:rsidRPr="00850B7A" w:rsidRDefault="00850B7A" w:rsidP="00850B7A">
                  <w:pPr>
                    <w:rPr>
                      <w:sz w:val="14"/>
                      <w:szCs w:val="14"/>
                    </w:rPr>
                  </w:pPr>
                </w:p>
              </w:tc>
            </w:tr>
          </w:tbl>
          <w:p w14:paraId="7BAEAD9B" w14:textId="411C384C" w:rsidR="007F7590" w:rsidRDefault="00AE7D30" w:rsidP="007F7590">
            <w:pPr>
              <w:pStyle w:val="ListParagraph"/>
              <w:ind w:left="0"/>
            </w:pPr>
            <w:r>
              <w:t xml:space="preserve">- conclusion: “the sample wasn’t randomly selected, so we aren’t positive on what the actual pop </w:t>
            </w:r>
            <w:proofErr w:type="gramStart"/>
            <w:r>
              <w:t>is</w:t>
            </w:r>
            <w:proofErr w:type="gramEnd"/>
            <w:r>
              <w:t>”</w:t>
            </w:r>
          </w:p>
          <w:p w14:paraId="3AD5B656" w14:textId="08344B38" w:rsidR="007F520C" w:rsidRDefault="007F520C" w:rsidP="007F520C">
            <w:r>
              <w:t>- One-Way ANOVA F-test answers: Does at least one group mean differ from the rest?</w:t>
            </w:r>
          </w:p>
          <w:p w14:paraId="26B5E57E" w14:textId="55D3F39E" w:rsidR="007F7590" w:rsidRDefault="00A64616" w:rsidP="00A64616">
            <w:r>
              <w:t xml:space="preserve">- interpret logistic curve graph (ex): the pred prob of being accepted </w:t>
            </w:r>
            <w:r w:rsidR="00D9453E">
              <w:t>incr.</w:t>
            </w:r>
            <w:r>
              <w:t xml:space="preserve"> as aptitude </w:t>
            </w:r>
            <w:r w:rsidR="00D9453E">
              <w:t>incr</w:t>
            </w:r>
            <w:r w:rsidR="00D9453E">
              <w:t xml:space="preserve">. </w:t>
            </w:r>
            <w:r>
              <w:t xml:space="preserve">for </w:t>
            </w:r>
            <w:r w:rsidR="00D9453E">
              <w:t>men + women</w:t>
            </w:r>
            <w:r>
              <w:t xml:space="preserve">. </w:t>
            </w:r>
            <w:r w:rsidR="00D9453E">
              <w:t>Women</w:t>
            </w:r>
            <w:r>
              <w:t xml:space="preserve"> have slightly high </w:t>
            </w:r>
            <w:r w:rsidR="00D9453E">
              <w:t>pred</w:t>
            </w:r>
            <w:r>
              <w:t xml:space="preserve"> prob of being accepted than </w:t>
            </w:r>
            <w:r w:rsidR="00D9453E">
              <w:t>men</w:t>
            </w:r>
            <w:r>
              <w:t xml:space="preserve"> for each </w:t>
            </w:r>
            <w:proofErr w:type="spellStart"/>
            <w:r w:rsidR="00D9453E">
              <w:t>indiv</w:t>
            </w:r>
            <w:proofErr w:type="spellEnd"/>
            <w:r>
              <w:t xml:space="preserve"> aptitude </w:t>
            </w:r>
            <w:proofErr w:type="gramStart"/>
            <w:r>
              <w:t>score</w:t>
            </w:r>
            <w:proofErr w:type="gramEnd"/>
          </w:p>
          <w:p w14:paraId="5739A274" w14:textId="2B31C7C0" w:rsidR="005B6B85" w:rsidRDefault="005B6B85" w:rsidP="00A64616">
            <w:r>
              <w:t>- &gt;0.1-little to no,&gt;0.05-weak, &gt;0.025-moderate, &gt;0.001-strong,&lt;0.001-overwhelming</w:t>
            </w:r>
          </w:p>
        </w:tc>
        <w:tc>
          <w:tcPr>
            <w:tcW w:w="5400" w:type="dxa"/>
          </w:tcPr>
          <w:p w14:paraId="591A12FB" w14:textId="26D4F9D8" w:rsidR="00B333D2" w:rsidRDefault="00B333D2" w:rsidP="00B333D2">
            <w:r>
              <w:t>Apr 13</w:t>
            </w:r>
          </w:p>
          <w:p w14:paraId="02D2EB98" w14:textId="0D2BB336" w:rsidR="003C7484" w:rsidRDefault="003C7484" w:rsidP="00B333D2">
            <w:pPr>
              <w:rPr>
                <w:rFonts w:cstheme="minorHAnsi"/>
                <w:color w:val="040C28"/>
              </w:rPr>
            </w:pPr>
            <w:r>
              <w:t xml:space="preserve">- </w:t>
            </w:r>
            <w:r w:rsidRPr="003C7484">
              <w:rPr>
                <w:rFonts w:cstheme="minorHAnsi"/>
              </w:rPr>
              <w:t xml:space="preserve">quantitative vars notation: </w:t>
            </w:r>
            <w:r w:rsidRPr="003C7484">
              <w:rPr>
                <w:rFonts w:ascii="Cambria Math" w:hAnsi="Cambria Math" w:cs="Cambria Math"/>
              </w:rPr>
              <w:t>𝜇</w:t>
            </w:r>
            <w:r w:rsidRPr="003C7484">
              <w:softHyphen/>
            </w:r>
            <w:r>
              <w:rPr>
                <w:vertAlign w:val="subscript"/>
              </w:rPr>
              <w:t>1</w:t>
            </w:r>
            <w:r w:rsidRPr="003C7484">
              <w:softHyphen/>
              <w:t xml:space="preserve"> (mean var of interest in pop1), n1 (sample size of pop1), </w:t>
            </w:r>
            <w:r w:rsidRPr="003C7484">
              <w:rPr>
                <w:rFonts w:cstheme="minorHAnsi"/>
              </w:rPr>
              <w:t>x̄</w:t>
            </w:r>
            <w:r w:rsidRPr="003C7484">
              <w:rPr>
                <w:rFonts w:cstheme="minorHAnsi"/>
                <w:color w:val="040C28"/>
              </w:rPr>
              <w:t xml:space="preserve"> (mean of </w:t>
            </w:r>
            <w:r w:rsidR="00D31182">
              <w:rPr>
                <w:rFonts w:cstheme="minorHAnsi"/>
                <w:color w:val="040C28"/>
              </w:rPr>
              <w:t>var</w:t>
            </w:r>
            <w:r w:rsidRPr="003C7484">
              <w:rPr>
                <w:rFonts w:cstheme="minorHAnsi"/>
                <w:color w:val="040C28"/>
              </w:rPr>
              <w:t xml:space="preserve"> of interest in sample 1), s</w:t>
            </w:r>
            <w:r w:rsidRPr="003C7484">
              <w:rPr>
                <w:rFonts w:cstheme="minorHAnsi"/>
                <w:color w:val="040C28"/>
                <w:vertAlign w:val="subscript"/>
              </w:rPr>
              <w:t>1</w:t>
            </w:r>
            <w:r w:rsidRPr="003C7484">
              <w:rPr>
                <w:rFonts w:cstheme="minorHAnsi"/>
                <w:color w:val="040C28"/>
              </w:rPr>
              <w:t xml:space="preserve"> (</w:t>
            </w:r>
            <w:proofErr w:type="spellStart"/>
            <w:r w:rsidRPr="003C7484">
              <w:rPr>
                <w:rFonts w:cstheme="minorHAnsi"/>
                <w:color w:val="040C28"/>
              </w:rPr>
              <w:t>stand.dev</w:t>
            </w:r>
            <w:proofErr w:type="spellEnd"/>
            <w:r w:rsidRPr="003C7484">
              <w:rPr>
                <w:rFonts w:cstheme="minorHAnsi"/>
                <w:color w:val="040C28"/>
              </w:rPr>
              <w:t>. of var of interest in sample 1)</w:t>
            </w:r>
          </w:p>
          <w:p w14:paraId="04A39A00" w14:textId="4543FA39" w:rsidR="003C7484" w:rsidRDefault="003C7484" w:rsidP="00B333D2">
            <w:pPr>
              <w:rPr>
                <w:rFonts w:cstheme="minorHAnsi"/>
              </w:rPr>
            </w:pPr>
            <w:r>
              <w:rPr>
                <w:rFonts w:cstheme="minorHAnsi"/>
              </w:rPr>
              <w:t xml:space="preserve">- parameter of interest: </w:t>
            </w:r>
            <w:r w:rsidRPr="003C7484">
              <w:rPr>
                <w:rFonts w:ascii="Cambria Math" w:hAnsi="Cambria Math" w:cs="Cambria Math"/>
              </w:rPr>
              <w:t>𝜇</w:t>
            </w:r>
            <w:r w:rsidRPr="003C7484">
              <w:softHyphen/>
            </w:r>
            <w:r>
              <w:rPr>
                <w:vertAlign w:val="subscript"/>
              </w:rPr>
              <w:t>1</w:t>
            </w:r>
            <w:r>
              <w:t xml:space="preserve"> - </w:t>
            </w:r>
            <w:r w:rsidRPr="003C7484">
              <w:rPr>
                <w:rFonts w:ascii="Cambria Math" w:hAnsi="Cambria Math" w:cs="Cambria Math"/>
              </w:rPr>
              <w:t>𝜇</w:t>
            </w:r>
            <w:r w:rsidRPr="003C7484">
              <w:softHyphen/>
            </w:r>
            <w:r>
              <w:rPr>
                <w:vertAlign w:val="subscript"/>
              </w:rPr>
              <w:t>2</w:t>
            </w:r>
            <w:r w:rsidR="00E136FE">
              <w:t xml:space="preserve">, </w:t>
            </w:r>
            <w:r>
              <w:t xml:space="preserve">statistic of interest: </w:t>
            </w:r>
            <w:r w:rsidRPr="003C7484">
              <w:rPr>
                <w:rFonts w:cstheme="minorHAnsi"/>
              </w:rPr>
              <w:t>x̄</w:t>
            </w:r>
            <w:r>
              <w:rPr>
                <w:rFonts w:cstheme="minorHAnsi"/>
                <w:vertAlign w:val="subscript"/>
              </w:rPr>
              <w:t>1</w:t>
            </w:r>
            <w:r>
              <w:rPr>
                <w:rFonts w:cstheme="minorHAnsi"/>
              </w:rPr>
              <w:t xml:space="preserve"> - </w:t>
            </w:r>
            <w:r w:rsidRPr="003C7484">
              <w:rPr>
                <w:rFonts w:cstheme="minorHAnsi"/>
              </w:rPr>
              <w:t>x̄</w:t>
            </w:r>
            <w:r>
              <w:rPr>
                <w:rFonts w:cstheme="minorHAnsi"/>
                <w:vertAlign w:val="subscript"/>
              </w:rPr>
              <w:t>2</w:t>
            </w:r>
          </w:p>
          <w:p w14:paraId="43F57B5D" w14:textId="1DFFA58B" w:rsidR="003C7484" w:rsidRDefault="003C7484" w:rsidP="00B333D2">
            <w:pPr>
              <w:rPr>
                <w:rFonts w:cstheme="minorHAnsi"/>
              </w:rPr>
            </w:pPr>
            <w:r>
              <w:rPr>
                <w:rFonts w:cstheme="minorHAnsi"/>
              </w:rPr>
              <w:t xml:space="preserve">- </w:t>
            </w:r>
            <w:r w:rsidR="00AD136B">
              <w:rPr>
                <w:rFonts w:cstheme="minorHAnsi"/>
              </w:rPr>
              <w:t>conditions</w:t>
            </w:r>
            <w:r>
              <w:rPr>
                <w:rFonts w:cstheme="minorHAnsi"/>
              </w:rPr>
              <w:t xml:space="preserve"> (</w:t>
            </w:r>
            <w:proofErr w:type="spellStart"/>
            <w:r>
              <w:rPr>
                <w:rFonts w:cstheme="minorHAnsi"/>
              </w:rPr>
              <w:t>ind</w:t>
            </w:r>
            <w:proofErr w:type="spellEnd"/>
            <w:r>
              <w:rPr>
                <w:rFonts w:cstheme="minorHAnsi"/>
              </w:rPr>
              <w:t xml:space="preserve"> 2-sample data): (1) rand</w:t>
            </w:r>
            <w:r w:rsidR="00D728A1">
              <w:rPr>
                <w:rFonts w:cstheme="minorHAnsi"/>
              </w:rPr>
              <w:t>.</w:t>
            </w:r>
            <w:r>
              <w:rPr>
                <w:rFonts w:cstheme="minorHAnsi"/>
              </w:rPr>
              <w:t xml:space="preserve"> sample for both groups, (2) normality cond</w:t>
            </w:r>
            <w:r w:rsidR="00D728A1">
              <w:rPr>
                <w:rFonts w:cstheme="minorHAnsi"/>
              </w:rPr>
              <w:t>.</w:t>
            </w:r>
            <w:r>
              <w:rPr>
                <w:rFonts w:cstheme="minorHAnsi"/>
              </w:rPr>
              <w:t xml:space="preserve"> in BOTH groups [normal pops </w:t>
            </w:r>
            <w:proofErr w:type="gramStart"/>
            <w:r>
              <w:rPr>
                <w:rFonts w:cstheme="minorHAnsi"/>
              </w:rPr>
              <w:t>OR</w:t>
            </w:r>
            <w:proofErr w:type="gramEnd"/>
            <w:r>
              <w:rPr>
                <w:rFonts w:cstheme="minorHAnsi"/>
              </w:rPr>
              <w:t xml:space="preserve"> large sample size ~30], (3) independent groups</w:t>
            </w:r>
          </w:p>
          <w:p w14:paraId="707090AF" w14:textId="77777777" w:rsidR="00632347" w:rsidRDefault="00632347" w:rsidP="00632347">
            <w:r>
              <w:t>- compare means for each group to overall mean</w:t>
            </w:r>
          </w:p>
          <w:p w14:paraId="4C03EF0F" w14:textId="77777777" w:rsidR="003E2CE5" w:rsidRDefault="00632347" w:rsidP="00A11AAE">
            <w:r>
              <w:t xml:space="preserve">- ANOVA: </w:t>
            </w:r>
            <w:proofErr w:type="spellStart"/>
            <w:r>
              <w:t>obs</w:t>
            </w:r>
            <w:proofErr w:type="spellEnd"/>
            <w:r>
              <w:t xml:space="preserve"> coms in groups – (1) all </w:t>
            </w:r>
            <w:proofErr w:type="spellStart"/>
            <w:r>
              <w:t>obs</w:t>
            </w:r>
            <w:proofErr w:type="spellEnd"/>
            <w:r>
              <w:t xml:space="preserve"> in group have same pred value, (2) see this in residual plot as vertical stripes of dots, (3) one stripe for each group, (4) residual vs predicted value plot still good thing</w:t>
            </w:r>
          </w:p>
          <w:p w14:paraId="4DF6E5EB" w14:textId="77777777" w:rsidR="007F520C" w:rsidRDefault="007F520C" w:rsidP="007F520C">
            <w:r>
              <w:t>- null model: all groups have same population mean</w:t>
            </w:r>
          </w:p>
          <w:p w14:paraId="34BD775E" w14:textId="70FEAD7E" w:rsidR="00E136FE" w:rsidRDefault="007F520C" w:rsidP="0020150D">
            <w:r>
              <w:t>- full model: all groups potentially have different means</w:t>
            </w:r>
            <w:r w:rsidR="0020150D">
              <w:t>- not an experiment, so no random assignment. We can only make cause and effect statements when we have a study with random assignment.</w:t>
            </w:r>
          </w:p>
        </w:tc>
      </w:tr>
      <w:tr w:rsidR="003E2CE5" w14:paraId="1548FE7A" w14:textId="77777777" w:rsidTr="00026643">
        <w:trPr>
          <w:trHeight w:val="4130"/>
        </w:trPr>
        <w:tc>
          <w:tcPr>
            <w:tcW w:w="1075" w:type="dxa"/>
          </w:tcPr>
          <w:p w14:paraId="0535A78B" w14:textId="2DC12EAB" w:rsidR="003E2CE5" w:rsidRDefault="003E2CE5" w:rsidP="00A11AAE">
            <w:r>
              <w:t xml:space="preserve">Week </w:t>
            </w:r>
            <w:r w:rsidR="00527CFA">
              <w:t>13</w:t>
            </w:r>
          </w:p>
        </w:tc>
        <w:tc>
          <w:tcPr>
            <w:tcW w:w="5040" w:type="dxa"/>
          </w:tcPr>
          <w:p w14:paraId="0EAC0FBC" w14:textId="77777777" w:rsidR="003E2CE5" w:rsidRDefault="00527CFA" w:rsidP="00527CFA">
            <w:r>
              <w:t>Apr 18</w:t>
            </w:r>
          </w:p>
          <w:p w14:paraId="737843F6" w14:textId="4EAAB6C1" w:rsidR="00E3515B" w:rsidRPr="002F1220" w:rsidRDefault="00CD39C8" w:rsidP="00527CFA">
            <w:pPr>
              <w:rPr>
                <w:rFonts w:ascii="Times New Roman" w:hAnsi="Times New Roman" w:cs="Times New Roman"/>
              </w:rPr>
            </w:pPr>
            <w:r w:rsidRPr="002F1220">
              <w:rPr>
                <w:rFonts w:ascii="Times New Roman" w:hAnsi="Times New Roman" w:cs="Times New Roman"/>
              </w:rPr>
              <w:t xml:space="preserve">- </w:t>
            </w:r>
            <w:r w:rsidR="006233DF" w:rsidRPr="002F1220">
              <w:rPr>
                <w:rFonts w:ascii="Cambria Math" w:hAnsi="Cambria Math" w:cs="Cambria Math"/>
              </w:rPr>
              <w:t>𝜇</w:t>
            </w:r>
            <w:r w:rsidRPr="002F1220">
              <w:rPr>
                <w:rFonts w:ascii="Times New Roman" w:hAnsi="Times New Roman" w:cs="Times New Roman"/>
              </w:rPr>
              <w:t xml:space="preserve"> = </w:t>
            </w:r>
            <w:r w:rsidR="009B61EE" w:rsidRPr="002F1220">
              <w:rPr>
                <w:rFonts w:ascii="Times New Roman" w:hAnsi="Times New Roman" w:cs="Times New Roman"/>
              </w:rPr>
              <w:t>pop</w:t>
            </w:r>
            <w:r w:rsidRPr="002F1220">
              <w:rPr>
                <w:rFonts w:ascii="Times New Roman" w:hAnsi="Times New Roman" w:cs="Times New Roman"/>
              </w:rPr>
              <w:t xml:space="preserve"> grand mean</w:t>
            </w:r>
            <w:r w:rsidR="009B61EE" w:rsidRPr="002F1220">
              <w:rPr>
                <w:rFonts w:ascii="Times New Roman" w:hAnsi="Times New Roman" w:cs="Times New Roman"/>
              </w:rPr>
              <w:t xml:space="preserve">, </w:t>
            </w:r>
            <w:r w:rsidRPr="002F1220">
              <w:rPr>
                <w:rFonts w:ascii="Times New Roman" w:hAnsi="Times New Roman" w:cs="Times New Roman"/>
              </w:rPr>
              <w:t>ȳ = sample grand mean</w:t>
            </w:r>
            <w:r w:rsidR="009B61EE" w:rsidRPr="002F1220">
              <w:rPr>
                <w:rFonts w:ascii="Times New Roman" w:hAnsi="Times New Roman" w:cs="Times New Roman"/>
              </w:rPr>
              <w:t xml:space="preserve">, </w:t>
            </w:r>
            <w:r w:rsidRPr="002F1220">
              <w:rPr>
                <w:rFonts w:ascii="Cambria Math" w:hAnsi="Cambria Math" w:cs="Cambria Math"/>
              </w:rPr>
              <w:t>𝜇</w:t>
            </w:r>
            <w:r w:rsidRPr="002F1220">
              <w:rPr>
                <w:rFonts w:ascii="Times New Roman" w:hAnsi="Times New Roman" w:cs="Times New Roman"/>
              </w:rPr>
              <w:softHyphen/>
            </w:r>
            <w:r w:rsidRPr="002F1220">
              <w:rPr>
                <w:rFonts w:ascii="Times New Roman" w:hAnsi="Times New Roman" w:cs="Times New Roman"/>
              </w:rPr>
              <w:softHyphen/>
            </w:r>
            <w:r w:rsidRPr="002F1220">
              <w:rPr>
                <w:rFonts w:ascii="Times New Roman" w:hAnsi="Times New Roman" w:cs="Times New Roman"/>
                <w:vertAlign w:val="subscript"/>
              </w:rPr>
              <w:t>k</w:t>
            </w:r>
            <w:r w:rsidRPr="002F1220">
              <w:rPr>
                <w:rFonts w:ascii="Times New Roman" w:hAnsi="Times New Roman" w:cs="Times New Roman"/>
              </w:rPr>
              <w:t xml:space="preserve"> = </w:t>
            </w:r>
            <w:r w:rsidR="009B61EE" w:rsidRPr="002F1220">
              <w:rPr>
                <w:rFonts w:ascii="Times New Roman" w:hAnsi="Times New Roman" w:cs="Times New Roman"/>
              </w:rPr>
              <w:t>group pop</w:t>
            </w:r>
            <w:r w:rsidRPr="002F1220">
              <w:rPr>
                <w:rFonts w:ascii="Times New Roman" w:hAnsi="Times New Roman" w:cs="Times New Roman"/>
              </w:rPr>
              <w:t xml:space="preserve"> means</w:t>
            </w:r>
            <w:r w:rsidR="009B61EE" w:rsidRPr="002F1220">
              <w:rPr>
                <w:rFonts w:ascii="Times New Roman" w:hAnsi="Times New Roman" w:cs="Times New Roman"/>
              </w:rPr>
              <w:t xml:space="preserve">, </w:t>
            </w:r>
            <w:proofErr w:type="spellStart"/>
            <w:r w:rsidR="00E3515B" w:rsidRPr="002F1220">
              <w:rPr>
                <w:rFonts w:ascii="Times New Roman" w:hAnsi="Times New Roman" w:cs="Times New Roman"/>
              </w:rPr>
              <w:t>ȳ</w:t>
            </w:r>
            <w:r w:rsidR="00E3515B" w:rsidRPr="002F1220">
              <w:rPr>
                <w:rFonts w:ascii="Times New Roman" w:hAnsi="Times New Roman" w:cs="Times New Roman"/>
                <w:vertAlign w:val="subscript"/>
              </w:rPr>
              <w:t>k</w:t>
            </w:r>
            <w:proofErr w:type="spellEnd"/>
            <w:r w:rsidRPr="002F1220">
              <w:rPr>
                <w:rFonts w:ascii="Times New Roman" w:hAnsi="Times New Roman" w:cs="Times New Roman"/>
              </w:rPr>
              <w:t xml:space="preserve"> = </w:t>
            </w:r>
            <w:r w:rsidR="009B61EE" w:rsidRPr="002F1220">
              <w:rPr>
                <w:rFonts w:ascii="Times New Roman" w:hAnsi="Times New Roman" w:cs="Times New Roman"/>
              </w:rPr>
              <w:t xml:space="preserve">group </w:t>
            </w:r>
            <w:r w:rsidRPr="002F1220">
              <w:rPr>
                <w:rFonts w:ascii="Times New Roman" w:hAnsi="Times New Roman" w:cs="Times New Roman"/>
              </w:rPr>
              <w:t>sample means</w:t>
            </w:r>
            <w:r w:rsidR="009B61EE" w:rsidRPr="002F1220">
              <w:rPr>
                <w:rFonts w:ascii="Times New Roman" w:hAnsi="Times New Roman" w:cs="Times New Roman"/>
              </w:rPr>
              <w:t xml:space="preserve">, </w:t>
            </w:r>
            <w:r w:rsidR="00E3515B" w:rsidRPr="002F1220">
              <w:rPr>
                <w:rFonts w:ascii="Cambria Math" w:hAnsi="Cambria Math" w:cs="Cambria Math"/>
              </w:rPr>
              <w:t>𝛼</w:t>
            </w:r>
            <w:r w:rsidR="00E3515B" w:rsidRPr="002F1220">
              <w:rPr>
                <w:rFonts w:ascii="Times New Roman" w:hAnsi="Times New Roman" w:cs="Times New Roman"/>
              </w:rPr>
              <w:softHyphen/>
            </w:r>
            <w:r w:rsidR="00E3515B" w:rsidRPr="002F1220">
              <w:rPr>
                <w:rFonts w:ascii="Times New Roman" w:hAnsi="Times New Roman" w:cs="Times New Roman"/>
                <w:vertAlign w:val="subscript"/>
              </w:rPr>
              <w:t>k</w:t>
            </w:r>
            <w:r w:rsidR="00E3515B" w:rsidRPr="002F1220">
              <w:rPr>
                <w:rFonts w:ascii="Times New Roman" w:hAnsi="Times New Roman" w:cs="Times New Roman"/>
              </w:rPr>
              <w:t xml:space="preserve"> = </w:t>
            </w:r>
            <w:r w:rsidR="009B61EE" w:rsidRPr="002F1220">
              <w:rPr>
                <w:rFonts w:ascii="Times New Roman" w:hAnsi="Times New Roman" w:cs="Times New Roman"/>
              </w:rPr>
              <w:t>pop</w:t>
            </w:r>
            <w:r w:rsidR="00E3515B" w:rsidRPr="002F1220">
              <w:rPr>
                <w:rFonts w:ascii="Times New Roman" w:hAnsi="Times New Roman" w:cs="Times New Roman"/>
              </w:rPr>
              <w:t xml:space="preserve"> effects</w:t>
            </w:r>
            <w:r w:rsidR="009B61EE" w:rsidRPr="002F1220">
              <w:rPr>
                <w:rFonts w:ascii="Times New Roman" w:hAnsi="Times New Roman" w:cs="Times New Roman"/>
              </w:rPr>
              <w:t xml:space="preserve">, </w:t>
            </w:r>
            <w:r w:rsidR="00E3515B" w:rsidRPr="002F1220">
              <w:rPr>
                <w:rFonts w:ascii="Cambria Math" w:hAnsi="Cambria Math" w:cs="Cambria Math"/>
              </w:rPr>
              <w:t>𝛼</w:t>
            </w:r>
            <w:r w:rsidR="00E3515B" w:rsidRPr="002F1220">
              <w:rPr>
                <w:rFonts w:ascii="Times New Roman" w:hAnsi="Times New Roman" w:cs="Times New Roman"/>
              </w:rPr>
              <w:softHyphen/>
            </w:r>
            <w:r w:rsidR="00E3515B" w:rsidRPr="002F1220">
              <w:rPr>
                <w:rFonts w:ascii="Times New Roman" w:hAnsi="Times New Roman" w:cs="Times New Roman"/>
                <w:vertAlign w:val="subscript"/>
              </w:rPr>
              <w:t>k</w:t>
            </w:r>
            <w:r w:rsidR="00E3515B" w:rsidRPr="002F1220">
              <w:rPr>
                <w:rFonts w:ascii="Times New Roman" w:hAnsi="Times New Roman" w:cs="Times New Roman"/>
              </w:rPr>
              <w:t>^ = estimated effects (</w:t>
            </w:r>
            <w:r w:rsidR="00E3515B" w:rsidRPr="002F1220">
              <w:rPr>
                <w:rFonts w:ascii="Cambria Math" w:hAnsi="Cambria Math" w:cs="Cambria Math"/>
              </w:rPr>
              <w:t>𝛼</w:t>
            </w:r>
            <w:r w:rsidR="00E3515B" w:rsidRPr="002F1220">
              <w:rPr>
                <w:rFonts w:ascii="Times New Roman" w:hAnsi="Times New Roman" w:cs="Times New Roman"/>
              </w:rPr>
              <w:softHyphen/>
            </w:r>
            <w:r w:rsidR="00E3515B" w:rsidRPr="002F1220">
              <w:rPr>
                <w:rFonts w:ascii="Times New Roman" w:hAnsi="Times New Roman" w:cs="Times New Roman"/>
                <w:vertAlign w:val="subscript"/>
              </w:rPr>
              <w:t>k</w:t>
            </w:r>
            <w:r w:rsidR="00E3515B" w:rsidRPr="002F1220">
              <w:rPr>
                <w:rFonts w:ascii="Times New Roman" w:hAnsi="Times New Roman" w:cs="Times New Roman"/>
              </w:rPr>
              <w:t xml:space="preserve">^ = </w:t>
            </w:r>
            <w:proofErr w:type="spellStart"/>
            <w:r w:rsidR="00E3515B" w:rsidRPr="002F1220">
              <w:rPr>
                <w:rFonts w:ascii="Times New Roman" w:hAnsi="Times New Roman" w:cs="Times New Roman"/>
              </w:rPr>
              <w:t>ȳ</w:t>
            </w:r>
            <w:r w:rsidR="00E3515B" w:rsidRPr="002F1220">
              <w:rPr>
                <w:rFonts w:ascii="Times New Roman" w:hAnsi="Times New Roman" w:cs="Times New Roman"/>
                <w:vertAlign w:val="subscript"/>
              </w:rPr>
              <w:t>k</w:t>
            </w:r>
            <w:proofErr w:type="spellEnd"/>
            <w:r w:rsidR="00E3515B" w:rsidRPr="002F1220">
              <w:rPr>
                <w:rFonts w:ascii="Times New Roman" w:hAnsi="Times New Roman" w:cs="Times New Roman"/>
              </w:rPr>
              <w:t xml:space="preserve"> - ȳ)</w:t>
            </w:r>
            <w:r w:rsidR="009B61EE" w:rsidRPr="002F1220">
              <w:rPr>
                <w:rFonts w:ascii="Times New Roman" w:hAnsi="Times New Roman" w:cs="Times New Roman"/>
              </w:rPr>
              <w:t xml:space="preserve">, </w:t>
            </w:r>
            <w:r w:rsidR="00E3515B" w:rsidRPr="002F1220">
              <w:rPr>
                <w:rFonts w:ascii="Cambria Math" w:hAnsi="Cambria Math" w:cs="Cambria Math"/>
              </w:rPr>
              <w:t>𝜖</w:t>
            </w:r>
            <w:r w:rsidR="00E3515B" w:rsidRPr="002F1220">
              <w:rPr>
                <w:rFonts w:ascii="Times New Roman" w:hAnsi="Times New Roman" w:cs="Times New Roman"/>
              </w:rPr>
              <w:t xml:space="preserve"> = </w:t>
            </w:r>
            <w:r w:rsidR="009B61EE" w:rsidRPr="002F1220">
              <w:rPr>
                <w:rFonts w:ascii="Times New Roman" w:hAnsi="Times New Roman" w:cs="Times New Roman"/>
              </w:rPr>
              <w:t>pop</w:t>
            </w:r>
            <w:r w:rsidR="00E3515B" w:rsidRPr="002F1220">
              <w:rPr>
                <w:rFonts w:ascii="Times New Roman" w:hAnsi="Times New Roman" w:cs="Times New Roman"/>
              </w:rPr>
              <w:t xml:space="preserve"> errors (</w:t>
            </w:r>
            <w:r w:rsidR="009B61EE" w:rsidRPr="002F1220">
              <w:rPr>
                <w:rFonts w:ascii="Times New Roman" w:hAnsi="Times New Roman" w:cs="Times New Roman"/>
              </w:rPr>
              <w:t>pop</w:t>
            </w:r>
            <w:r w:rsidR="00E3515B" w:rsidRPr="002F1220">
              <w:rPr>
                <w:rFonts w:ascii="Times New Roman" w:hAnsi="Times New Roman" w:cs="Times New Roman"/>
              </w:rPr>
              <w:t xml:space="preserve"> residuals)</w:t>
            </w:r>
            <w:r w:rsidR="009B61EE" w:rsidRPr="002F1220">
              <w:rPr>
                <w:rFonts w:ascii="Times New Roman" w:hAnsi="Times New Roman" w:cs="Times New Roman"/>
              </w:rPr>
              <w:t xml:space="preserve">, </w:t>
            </w:r>
            <w:r w:rsidR="00E3515B" w:rsidRPr="002F1220">
              <w:rPr>
                <w:rFonts w:ascii="Cambria Math" w:hAnsi="Cambria Math" w:cs="Cambria Math"/>
              </w:rPr>
              <w:t>𝜖</w:t>
            </w:r>
            <w:r w:rsidR="00E3515B" w:rsidRPr="002F1220">
              <w:rPr>
                <w:rFonts w:ascii="Times New Roman" w:hAnsi="Times New Roman" w:cs="Times New Roman"/>
              </w:rPr>
              <w:t xml:space="preserve">^ = estimated errors (sample </w:t>
            </w:r>
            <w:proofErr w:type="spellStart"/>
            <w:r w:rsidR="00E3515B" w:rsidRPr="002F1220">
              <w:rPr>
                <w:rFonts w:ascii="Times New Roman" w:hAnsi="Times New Roman" w:cs="Times New Roman"/>
              </w:rPr>
              <w:t>resid</w:t>
            </w:r>
            <w:proofErr w:type="spellEnd"/>
            <w:r w:rsidR="00E3515B" w:rsidRPr="002F1220">
              <w:rPr>
                <w:rFonts w:ascii="Times New Roman" w:hAnsi="Times New Roman" w:cs="Times New Roman"/>
              </w:rPr>
              <w:t>) (</w:t>
            </w:r>
            <w:r w:rsidR="00E3515B" w:rsidRPr="002F1220">
              <w:rPr>
                <w:rFonts w:ascii="Cambria Math" w:hAnsi="Cambria Math" w:cs="Cambria Math"/>
              </w:rPr>
              <w:t>𝜖</w:t>
            </w:r>
            <w:r w:rsidR="00E3515B" w:rsidRPr="002F1220">
              <w:rPr>
                <w:rFonts w:ascii="Times New Roman" w:hAnsi="Times New Roman" w:cs="Times New Roman"/>
              </w:rPr>
              <w:t xml:space="preserve">^ = </w:t>
            </w:r>
            <w:proofErr w:type="spellStart"/>
            <w:r w:rsidR="00E3515B" w:rsidRPr="002F1220">
              <w:rPr>
                <w:rFonts w:ascii="Times New Roman" w:hAnsi="Times New Roman" w:cs="Times New Roman"/>
              </w:rPr>
              <w:t>y</w:t>
            </w:r>
            <w:r w:rsidR="00E3515B" w:rsidRPr="002F1220">
              <w:rPr>
                <w:rFonts w:ascii="Times New Roman" w:hAnsi="Times New Roman" w:cs="Times New Roman"/>
                <w:vertAlign w:val="subscript"/>
              </w:rPr>
              <w:t>i</w:t>
            </w:r>
            <w:proofErr w:type="spellEnd"/>
            <w:r w:rsidR="00E3515B" w:rsidRPr="002F1220">
              <w:rPr>
                <w:rFonts w:ascii="Times New Roman" w:hAnsi="Times New Roman" w:cs="Times New Roman"/>
              </w:rPr>
              <w:t xml:space="preserve"> - </w:t>
            </w:r>
            <w:proofErr w:type="spellStart"/>
            <w:r w:rsidR="00E3515B" w:rsidRPr="002F1220">
              <w:rPr>
                <w:rFonts w:ascii="Times New Roman" w:hAnsi="Times New Roman" w:cs="Times New Roman"/>
              </w:rPr>
              <w:t>ȳ</w:t>
            </w:r>
            <w:r w:rsidR="00E3515B" w:rsidRPr="002F1220">
              <w:rPr>
                <w:rFonts w:ascii="Times New Roman" w:hAnsi="Times New Roman" w:cs="Times New Roman"/>
                <w:vertAlign w:val="subscript"/>
              </w:rPr>
              <w:t>k</w:t>
            </w:r>
            <w:proofErr w:type="spellEnd"/>
            <w:r w:rsidR="00E3515B" w:rsidRPr="002F1220">
              <w:rPr>
                <w:rFonts w:ascii="Times New Roman" w:hAnsi="Times New Roman" w:cs="Times New Roman"/>
              </w:rPr>
              <w:t>)</w:t>
            </w:r>
          </w:p>
          <w:p w14:paraId="3D57811B" w14:textId="0FEAD996" w:rsidR="006C56AC" w:rsidRPr="002F1220" w:rsidRDefault="006C56AC" w:rsidP="006C56AC">
            <w:pPr>
              <w:rPr>
                <w:rFonts w:ascii="Times New Roman" w:hAnsi="Times New Roman" w:cs="Times New Roman"/>
              </w:rPr>
            </w:pPr>
            <w:r w:rsidRPr="002F1220">
              <w:rPr>
                <w:rFonts w:ascii="Times New Roman" w:hAnsi="Times New Roman" w:cs="Times New Roman"/>
              </w:rPr>
              <w:t>- pop/</w:t>
            </w:r>
            <w:proofErr w:type="spellStart"/>
            <w:r w:rsidRPr="002F1220">
              <w:rPr>
                <w:rFonts w:ascii="Times New Roman" w:hAnsi="Times New Roman" w:cs="Times New Roman"/>
              </w:rPr>
              <w:t>theoreti</w:t>
            </w:r>
            <w:proofErr w:type="spellEnd"/>
            <w:r w:rsidRPr="002F1220">
              <w:rPr>
                <w:rFonts w:ascii="Times New Roman" w:hAnsi="Times New Roman" w:cs="Times New Roman"/>
              </w:rPr>
              <w:t xml:space="preserve"> model: </w:t>
            </w:r>
            <w:r w:rsidRPr="002F1220">
              <w:rPr>
                <w:rFonts w:ascii="Cambria Math" w:hAnsi="Cambria Math" w:cs="Cambria Math"/>
              </w:rPr>
              <w:t>𝑌</w:t>
            </w:r>
            <w:r w:rsidRPr="002F1220">
              <w:rPr>
                <w:rFonts w:ascii="Times New Roman" w:hAnsi="Times New Roman" w:cs="Times New Roman"/>
              </w:rPr>
              <w:t xml:space="preserve"> = </w:t>
            </w:r>
            <w:r w:rsidRPr="002F1220">
              <w:rPr>
                <w:rFonts w:ascii="Cambria Math" w:hAnsi="Cambria Math" w:cs="Cambria Math"/>
              </w:rPr>
              <w:t>𝜇</w:t>
            </w:r>
            <w:r w:rsidRPr="002F1220">
              <w:rPr>
                <w:rFonts w:ascii="Times New Roman" w:hAnsi="Times New Roman" w:cs="Times New Roman"/>
              </w:rPr>
              <w:t xml:space="preserve"> + </w:t>
            </w:r>
            <w:r w:rsidRPr="002F1220">
              <w:rPr>
                <w:rFonts w:ascii="Cambria Math" w:hAnsi="Cambria Math" w:cs="Cambria Math"/>
              </w:rPr>
              <w:t>𝛼</w:t>
            </w:r>
            <w:r w:rsidRPr="002F1220">
              <w:rPr>
                <w:rFonts w:ascii="Times New Roman" w:hAnsi="Times New Roman" w:cs="Times New Roman"/>
                <w:vertAlign w:val="subscript"/>
              </w:rPr>
              <w:softHyphen/>
              <w:t>k</w:t>
            </w:r>
            <w:r w:rsidRPr="002F1220">
              <w:rPr>
                <w:rFonts w:ascii="Times New Roman" w:hAnsi="Times New Roman" w:cs="Times New Roman"/>
              </w:rPr>
              <w:t xml:space="preserve"> + </w:t>
            </w:r>
            <w:r w:rsidRPr="002F1220">
              <w:rPr>
                <w:rFonts w:ascii="Cambria Math" w:hAnsi="Cambria Math" w:cs="Cambria Math"/>
              </w:rPr>
              <w:t>𝜖</w:t>
            </w:r>
            <w:r w:rsidRPr="002F1220">
              <w:rPr>
                <w:rFonts w:ascii="Times New Roman" w:hAnsi="Times New Roman" w:cs="Times New Roman"/>
              </w:rPr>
              <w:t xml:space="preserve"> where </w:t>
            </w:r>
            <w:r w:rsidRPr="002F1220">
              <w:rPr>
                <w:rFonts w:ascii="Cambria Math" w:hAnsi="Cambria Math" w:cs="Cambria Math"/>
              </w:rPr>
              <w:t>𝜖</w:t>
            </w:r>
            <w:r w:rsidRPr="002F1220">
              <w:rPr>
                <w:rFonts w:ascii="Times New Roman" w:hAnsi="Times New Roman" w:cs="Times New Roman"/>
              </w:rPr>
              <w:t>~N(0, σ)</w:t>
            </w:r>
          </w:p>
          <w:p w14:paraId="05295823" w14:textId="77777777" w:rsidR="00E3515B" w:rsidRPr="002F1220" w:rsidRDefault="006C56AC" w:rsidP="00527CFA">
            <w:pPr>
              <w:rPr>
                <w:rFonts w:ascii="Times New Roman" w:hAnsi="Times New Roman" w:cs="Times New Roman"/>
              </w:rPr>
            </w:pPr>
            <w:r w:rsidRPr="002F1220">
              <w:rPr>
                <w:rFonts w:ascii="Times New Roman" w:hAnsi="Times New Roman" w:cs="Times New Roman"/>
              </w:rPr>
              <w:t xml:space="preserve">- </w:t>
            </w:r>
            <w:r w:rsidR="006233DF" w:rsidRPr="002F1220">
              <w:rPr>
                <w:rFonts w:ascii="Times New Roman" w:hAnsi="Times New Roman" w:cs="Times New Roman"/>
              </w:rPr>
              <w:t xml:space="preserve">hypothesis test: H0: </w:t>
            </w:r>
            <w:r w:rsidR="006233DF" w:rsidRPr="002F1220">
              <w:rPr>
                <w:rFonts w:ascii="Cambria Math" w:hAnsi="Cambria Math" w:cs="Cambria Math"/>
              </w:rPr>
              <w:t>𝜇</w:t>
            </w:r>
            <w:r w:rsidR="006233DF" w:rsidRPr="002F1220">
              <w:rPr>
                <w:rFonts w:ascii="Times New Roman" w:hAnsi="Times New Roman" w:cs="Times New Roman"/>
                <w:vertAlign w:val="subscript"/>
              </w:rPr>
              <w:softHyphen/>
              <w:t>1</w:t>
            </w:r>
            <w:r w:rsidR="006233DF" w:rsidRPr="002F1220">
              <w:rPr>
                <w:rFonts w:ascii="Times New Roman" w:hAnsi="Times New Roman" w:cs="Times New Roman"/>
                <w:vertAlign w:val="subscript"/>
              </w:rPr>
              <w:softHyphen/>
              <w:t xml:space="preserve"> = </w:t>
            </w:r>
            <w:r w:rsidR="006233DF" w:rsidRPr="002F1220">
              <w:rPr>
                <w:rFonts w:ascii="Cambria Math" w:hAnsi="Cambria Math" w:cs="Cambria Math"/>
              </w:rPr>
              <w:t>𝜇</w:t>
            </w:r>
            <w:r w:rsidR="006233DF" w:rsidRPr="002F1220">
              <w:rPr>
                <w:rFonts w:ascii="Times New Roman" w:hAnsi="Times New Roman" w:cs="Times New Roman"/>
              </w:rPr>
              <w:softHyphen/>
            </w:r>
            <w:r w:rsidR="006233DF" w:rsidRPr="002F1220">
              <w:rPr>
                <w:rFonts w:ascii="Times New Roman" w:hAnsi="Times New Roman" w:cs="Times New Roman"/>
              </w:rPr>
              <w:softHyphen/>
            </w:r>
            <w:r w:rsidR="006233DF" w:rsidRPr="002F1220">
              <w:rPr>
                <w:rFonts w:ascii="Times New Roman" w:hAnsi="Times New Roman" w:cs="Times New Roman"/>
                <w:vertAlign w:val="subscript"/>
              </w:rPr>
              <w:t>2</w:t>
            </w:r>
            <w:r w:rsidR="006233DF" w:rsidRPr="002F1220">
              <w:rPr>
                <w:rFonts w:ascii="Times New Roman" w:hAnsi="Times New Roman" w:cs="Times New Roman"/>
              </w:rPr>
              <w:t xml:space="preserve"> = … </w:t>
            </w:r>
            <w:r w:rsidR="006233DF" w:rsidRPr="002F1220">
              <w:rPr>
                <w:rFonts w:ascii="Cambria Math" w:hAnsi="Cambria Math" w:cs="Cambria Math"/>
              </w:rPr>
              <w:t>𝜇</w:t>
            </w:r>
            <w:r w:rsidR="006233DF" w:rsidRPr="002F1220">
              <w:rPr>
                <w:rFonts w:ascii="Times New Roman" w:hAnsi="Times New Roman" w:cs="Times New Roman"/>
                <w:vertAlign w:val="subscript"/>
              </w:rPr>
              <w:softHyphen/>
              <w:t>k</w:t>
            </w:r>
            <w:r w:rsidR="006233DF" w:rsidRPr="002F1220">
              <w:rPr>
                <w:rFonts w:ascii="Times New Roman" w:hAnsi="Times New Roman" w:cs="Times New Roman"/>
              </w:rPr>
              <w:t>. Ha: at least one equality doesn’t hold</w:t>
            </w:r>
          </w:p>
          <w:p w14:paraId="0B3B4E8F" w14:textId="77777777" w:rsidR="006233DF" w:rsidRPr="002F1220" w:rsidRDefault="006233DF" w:rsidP="00527CFA">
            <w:pPr>
              <w:rPr>
                <w:rFonts w:ascii="Times New Roman" w:hAnsi="Times New Roman" w:cs="Times New Roman"/>
              </w:rPr>
            </w:pPr>
            <w:r w:rsidRPr="002F1220">
              <w:rPr>
                <w:rFonts w:ascii="Times New Roman" w:hAnsi="Times New Roman" w:cs="Times New Roman"/>
              </w:rPr>
              <w:t>- if null hypothesis is true</w:t>
            </w:r>
            <w:r w:rsidR="00010060" w:rsidRPr="002F1220">
              <w:rPr>
                <w:rFonts w:ascii="Times New Roman" w:hAnsi="Times New Roman" w:cs="Times New Roman"/>
              </w:rPr>
              <w:t xml:space="preserve"> (no group effect)</w:t>
            </w:r>
            <w:r w:rsidRPr="002F1220">
              <w:rPr>
                <w:rFonts w:ascii="Times New Roman" w:hAnsi="Times New Roman" w:cs="Times New Roman"/>
              </w:rPr>
              <w:t xml:space="preserve">, model becomes: </w:t>
            </w:r>
            <w:r w:rsidRPr="002F1220">
              <w:rPr>
                <w:rFonts w:ascii="Cambria Math" w:hAnsi="Cambria Math" w:cs="Cambria Math"/>
              </w:rPr>
              <w:t>𝑌</w:t>
            </w:r>
            <w:r w:rsidRPr="002F1220">
              <w:rPr>
                <w:rFonts w:ascii="Times New Roman" w:hAnsi="Times New Roman" w:cs="Times New Roman"/>
              </w:rPr>
              <w:t xml:space="preserve"> = </w:t>
            </w:r>
            <w:r w:rsidRPr="002F1220">
              <w:rPr>
                <w:rFonts w:ascii="Cambria Math" w:hAnsi="Cambria Math" w:cs="Cambria Math"/>
              </w:rPr>
              <w:t>𝜇</w:t>
            </w:r>
            <w:r w:rsidRPr="002F1220">
              <w:rPr>
                <w:rFonts w:ascii="Times New Roman" w:hAnsi="Times New Roman" w:cs="Times New Roman"/>
              </w:rPr>
              <w:t xml:space="preserve"> + </w:t>
            </w:r>
            <w:r w:rsidRPr="002F1220">
              <w:rPr>
                <w:rFonts w:ascii="Cambria Math" w:hAnsi="Cambria Math" w:cs="Cambria Math"/>
              </w:rPr>
              <w:t>𝜖</w:t>
            </w:r>
          </w:p>
          <w:p w14:paraId="3E539AEE" w14:textId="3A4231AE" w:rsidR="00632347" w:rsidRPr="00B05A54" w:rsidRDefault="00010060" w:rsidP="00527CFA">
            <w:pPr>
              <w:rPr>
                <w:rFonts w:cstheme="minorHAnsi"/>
              </w:rPr>
            </w:pPr>
            <w:r w:rsidRPr="002F1220">
              <w:rPr>
                <w:rFonts w:ascii="Times New Roman" w:hAnsi="Times New Roman" w:cs="Times New Roman"/>
              </w:rPr>
              <w:t xml:space="preserve">- </w:t>
            </w:r>
            <w:r w:rsidR="009B61EE" w:rsidRPr="002F1220">
              <w:rPr>
                <w:rFonts w:ascii="Times New Roman" w:hAnsi="Times New Roman" w:cs="Times New Roman"/>
              </w:rPr>
              <w:t xml:space="preserve">conditions: (1) samples are rand selected </w:t>
            </w:r>
            <w:proofErr w:type="spellStart"/>
            <w:r w:rsidR="009B61EE" w:rsidRPr="002F1220">
              <w:rPr>
                <w:rFonts w:ascii="Times New Roman" w:hAnsi="Times New Roman" w:cs="Times New Roman"/>
              </w:rPr>
              <w:t>indep</w:t>
            </w:r>
            <w:proofErr w:type="spellEnd"/>
            <w:r w:rsidR="009B61EE" w:rsidRPr="002F1220">
              <w:rPr>
                <w:rFonts w:ascii="Times New Roman" w:hAnsi="Times New Roman" w:cs="Times New Roman"/>
              </w:rPr>
              <w:t xml:space="preserve"> from the K groups [errors are </w:t>
            </w:r>
            <w:proofErr w:type="spellStart"/>
            <w:r w:rsidR="009B61EE" w:rsidRPr="002F1220">
              <w:rPr>
                <w:rFonts w:ascii="Times New Roman" w:hAnsi="Times New Roman" w:cs="Times New Roman"/>
              </w:rPr>
              <w:t>indep</w:t>
            </w:r>
            <w:proofErr w:type="spellEnd"/>
            <w:r w:rsidR="009B61EE" w:rsidRPr="002F1220">
              <w:rPr>
                <w:rFonts w:ascii="Times New Roman" w:hAnsi="Times New Roman" w:cs="Times New Roman"/>
              </w:rPr>
              <w:t xml:space="preserve">], (2) sampled groups have distributions that are approx. </w:t>
            </w:r>
            <w:proofErr w:type="gramStart"/>
            <w:r w:rsidR="009B61EE" w:rsidRPr="002F1220">
              <w:rPr>
                <w:rFonts w:ascii="Times New Roman" w:hAnsi="Times New Roman" w:cs="Times New Roman"/>
              </w:rPr>
              <w:t>normal</w:t>
            </w:r>
            <w:proofErr w:type="gramEnd"/>
            <w:r w:rsidR="009B61EE" w:rsidRPr="002F1220">
              <w:rPr>
                <w:rFonts w:ascii="Times New Roman" w:hAnsi="Times New Roman" w:cs="Times New Roman"/>
              </w:rPr>
              <w:t xml:space="preserve"> or each sample size is ≥ 30 [residuals ~ normal], (3) </w:t>
            </w:r>
            <w:r w:rsidR="00430F46" w:rsidRPr="002F1220">
              <w:rPr>
                <w:rFonts w:ascii="Times New Roman" w:hAnsi="Times New Roman" w:cs="Times New Roman"/>
              </w:rPr>
              <w:t>pop</w:t>
            </w:r>
            <w:r w:rsidR="009A509F" w:rsidRPr="002F1220">
              <w:rPr>
                <w:rFonts w:ascii="Times New Roman" w:hAnsi="Times New Roman" w:cs="Times New Roman"/>
              </w:rPr>
              <w:t xml:space="preserve"> variances are equal [res</w:t>
            </w:r>
            <w:r w:rsidR="006F120D" w:rsidRPr="002F1220">
              <w:rPr>
                <w:rFonts w:ascii="Times New Roman" w:hAnsi="Times New Roman" w:cs="Times New Roman"/>
              </w:rPr>
              <w:t xml:space="preserve"> plot or </w:t>
            </w:r>
            <w:proofErr w:type="spellStart"/>
            <w:r w:rsidR="006F120D" w:rsidRPr="002F1220">
              <w:rPr>
                <w:rFonts w:ascii="Times New Roman" w:hAnsi="Times New Roman" w:cs="Times New Roman"/>
              </w:rPr>
              <w:t>s</w:t>
            </w:r>
            <w:r w:rsidR="006F120D" w:rsidRPr="002F1220">
              <w:rPr>
                <w:rFonts w:ascii="Times New Roman" w:hAnsi="Times New Roman" w:cs="Times New Roman"/>
                <w:vertAlign w:val="subscript"/>
              </w:rPr>
              <w:t>max</w:t>
            </w:r>
            <w:proofErr w:type="spellEnd"/>
            <w:r w:rsidR="006F120D" w:rsidRPr="002F1220">
              <w:rPr>
                <w:rFonts w:ascii="Times New Roman" w:hAnsi="Times New Roman" w:cs="Times New Roman"/>
              </w:rPr>
              <w:t>/s</w:t>
            </w:r>
            <w:r w:rsidR="006F120D" w:rsidRPr="002F1220">
              <w:rPr>
                <w:rFonts w:ascii="Times New Roman" w:hAnsi="Times New Roman" w:cs="Times New Roman"/>
                <w:vertAlign w:val="subscript"/>
              </w:rPr>
              <w:t>min</w:t>
            </w:r>
            <w:r w:rsidR="00430F46" w:rsidRPr="002F1220">
              <w:rPr>
                <w:rFonts w:ascii="Times New Roman" w:hAnsi="Times New Roman" w:cs="Times New Roman"/>
              </w:rPr>
              <w:t>≤2</w:t>
            </w:r>
            <w:r w:rsidR="009A509F" w:rsidRPr="002F1220">
              <w:rPr>
                <w:rFonts w:ascii="Times New Roman" w:hAnsi="Times New Roman" w:cs="Times New Roman"/>
              </w:rPr>
              <w:t>]</w:t>
            </w:r>
            <w:r w:rsidR="00205B84" w:rsidRPr="002F1220">
              <w:rPr>
                <w:rFonts w:ascii="Times New Roman" w:hAnsi="Times New Roman" w:cs="Times New Roman"/>
              </w:rPr>
              <w:t xml:space="preserve"> (std dev)</w:t>
            </w:r>
          </w:p>
        </w:tc>
        <w:tc>
          <w:tcPr>
            <w:tcW w:w="5400" w:type="dxa"/>
          </w:tcPr>
          <w:p w14:paraId="286B6AEA" w14:textId="76B21F60" w:rsidR="00707E79" w:rsidRDefault="00707E79" w:rsidP="00707E79">
            <w:r>
              <w:t>Apr 20</w:t>
            </w:r>
          </w:p>
          <w:p w14:paraId="452980E5" w14:textId="797A43EF" w:rsidR="00223B02" w:rsidRDefault="00A64616" w:rsidP="00707E79">
            <w:r>
              <w:rPr>
                <w:noProof/>
                <w14:ligatures w14:val="standardContextual"/>
              </w:rPr>
              <w:drawing>
                <wp:inline distT="0" distB="0" distL="0" distR="0" wp14:anchorId="628D2028" wp14:editId="3B059353">
                  <wp:extent cx="1504950" cy="1617160"/>
                  <wp:effectExtent l="0" t="0" r="0" b="2540"/>
                  <wp:docPr id="161233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39715" name=""/>
                          <pic:cNvPicPr/>
                        </pic:nvPicPr>
                        <pic:blipFill>
                          <a:blip r:embed="rId5"/>
                          <a:stretch>
                            <a:fillRect/>
                          </a:stretch>
                        </pic:blipFill>
                        <pic:spPr>
                          <a:xfrm>
                            <a:off x="0" y="0"/>
                            <a:ext cx="1521512" cy="1634957"/>
                          </a:xfrm>
                          <a:prstGeom prst="rect">
                            <a:avLst/>
                          </a:prstGeom>
                        </pic:spPr>
                      </pic:pic>
                    </a:graphicData>
                  </a:graphic>
                </wp:inline>
              </w:drawing>
            </w:r>
          </w:p>
          <w:p w14:paraId="7B633738" w14:textId="475959D0" w:rsidR="00A64616" w:rsidRPr="00471718" w:rsidRDefault="00A64616" w:rsidP="00707E79">
            <w:pPr>
              <w:rPr>
                <w:rFonts w:ascii="Times New Roman" w:hAnsi="Times New Roman" w:cs="Times New Roman"/>
              </w:rPr>
            </w:pPr>
            <w:r w:rsidRPr="00471718">
              <w:rPr>
                <w:rFonts w:ascii="Times New Roman" w:hAnsi="Times New Roman" w:cs="Times New Roman"/>
              </w:rPr>
              <w:t>- pred odds of being accepted for males, for females:</w:t>
            </w:r>
          </w:p>
          <w:p w14:paraId="6740A13E" w14:textId="2EDFCF04" w:rsidR="00A64616" w:rsidRPr="00471718" w:rsidRDefault="00A64616" w:rsidP="00707E79">
            <w:pPr>
              <w:rPr>
                <w:rFonts w:ascii="Times New Roman" w:hAnsi="Times New Roman" w:cs="Times New Roman"/>
              </w:rPr>
            </w:pPr>
            <w:r w:rsidRPr="00471718">
              <w:rPr>
                <w:rFonts w:ascii="Times New Roman" w:hAnsi="Times New Roman" w:cs="Times New Roman"/>
              </w:rPr>
              <w:t xml:space="preserve">       - males: 0.6364 / 0.3636 = 1.75</w:t>
            </w:r>
          </w:p>
          <w:p w14:paraId="693A55AC" w14:textId="27C1B44D" w:rsidR="00A64616" w:rsidRPr="00471718" w:rsidRDefault="00A64616" w:rsidP="00707E79">
            <w:pPr>
              <w:rPr>
                <w:rFonts w:ascii="Times New Roman" w:hAnsi="Times New Roman" w:cs="Times New Roman"/>
              </w:rPr>
            </w:pPr>
            <w:r w:rsidRPr="00471718">
              <w:rPr>
                <w:rFonts w:ascii="Times New Roman" w:hAnsi="Times New Roman" w:cs="Times New Roman"/>
              </w:rPr>
              <w:t xml:space="preserve">       - females: 0.3333 / 0.6667 = 0.5</w:t>
            </w:r>
          </w:p>
          <w:p w14:paraId="16442D48" w14:textId="0DD1297E" w:rsidR="00A64616" w:rsidRPr="00471718" w:rsidRDefault="00A64616" w:rsidP="00707E79">
            <w:pPr>
              <w:rPr>
                <w:rFonts w:ascii="Times New Roman" w:hAnsi="Times New Roman" w:cs="Times New Roman"/>
              </w:rPr>
            </w:pPr>
            <w:r w:rsidRPr="00471718">
              <w:rPr>
                <w:rFonts w:ascii="Times New Roman" w:hAnsi="Times New Roman" w:cs="Times New Roman"/>
              </w:rPr>
              <w:t>- predicted prob of being accepted for males, for females:</w:t>
            </w:r>
          </w:p>
          <w:p w14:paraId="3CDA1449" w14:textId="18F4CC5A" w:rsidR="003E2CE5" w:rsidRDefault="00A64616" w:rsidP="00026643">
            <w:r w:rsidRPr="00471718">
              <w:rPr>
                <w:rFonts w:ascii="Times New Roman" w:hAnsi="Times New Roman" w:cs="Times New Roman"/>
              </w:rPr>
              <w:t xml:space="preserve">       - males: 0.6364, females: 0.3333</w:t>
            </w:r>
          </w:p>
        </w:tc>
      </w:tr>
      <w:tr w:rsidR="003E2CE5" w14:paraId="6D9A9783" w14:textId="77777777" w:rsidTr="00026643">
        <w:trPr>
          <w:trHeight w:val="5930"/>
        </w:trPr>
        <w:tc>
          <w:tcPr>
            <w:tcW w:w="1075" w:type="dxa"/>
          </w:tcPr>
          <w:p w14:paraId="2C574C83" w14:textId="5994A3F0" w:rsidR="003E2CE5" w:rsidRDefault="003E2CE5" w:rsidP="00A11AAE">
            <w:r>
              <w:t xml:space="preserve">Week </w:t>
            </w:r>
            <w:r w:rsidR="009E005A">
              <w:t>14</w:t>
            </w:r>
          </w:p>
        </w:tc>
        <w:tc>
          <w:tcPr>
            <w:tcW w:w="5040" w:type="dxa"/>
          </w:tcPr>
          <w:p w14:paraId="75632888" w14:textId="77777777" w:rsidR="003E2CE5" w:rsidRDefault="009E005A" w:rsidP="009E005A">
            <w:r>
              <w:t xml:space="preserve">Apr </w:t>
            </w:r>
            <w:r w:rsidR="003E2CE5">
              <w:t>2</w:t>
            </w:r>
            <w:r>
              <w:t>5</w:t>
            </w:r>
          </w:p>
          <w:p w14:paraId="41657013" w14:textId="77777777" w:rsidR="0041505F" w:rsidRDefault="0041505F" w:rsidP="009E005A">
            <w:r>
              <w:t>- marginal proportions: one var by itself</w:t>
            </w:r>
          </w:p>
          <w:p w14:paraId="353EF822" w14:textId="77777777" w:rsidR="00BC090D" w:rsidRDefault="00BC090D" w:rsidP="009E005A">
            <w:r>
              <w:t xml:space="preserve">- odds: </w:t>
            </w:r>
            <w:r w:rsidRPr="00BC090D">
              <w:t>p̂</w:t>
            </w:r>
            <w:r>
              <w:rPr>
                <w:vertAlign w:val="subscript"/>
              </w:rPr>
              <w:t>1</w:t>
            </w:r>
            <w:r>
              <w:t xml:space="preserve"> / (1-</w:t>
            </w:r>
            <w:r w:rsidRPr="00BC090D">
              <w:t xml:space="preserve"> p̂</w:t>
            </w:r>
            <w:r>
              <w:rPr>
                <w:vertAlign w:val="subscript"/>
              </w:rPr>
              <w:t>1</w:t>
            </w:r>
            <w:r>
              <w:t>) = prob success / prob failure</w:t>
            </w:r>
          </w:p>
          <w:p w14:paraId="3986CCA9" w14:textId="77777777" w:rsidR="00BC090D" w:rsidRDefault="00BC090D" w:rsidP="009E005A">
            <w:r>
              <w:t>- ex) odds: success is 0.25 times as likely as failure</w:t>
            </w:r>
          </w:p>
          <w:p w14:paraId="7013823D" w14:textId="77777777" w:rsidR="00BC090D" w:rsidRDefault="00397A9B" w:rsidP="009E005A">
            <w:r>
              <w:t>- odds &lt; 1, failure is more likely than a success</w:t>
            </w:r>
          </w:p>
          <w:p w14:paraId="6A0878A1" w14:textId="09344CD2" w:rsidR="00397A9B" w:rsidRDefault="00397A9B" w:rsidP="009E005A">
            <w:r>
              <w:t>- how much more likely a failure is</w:t>
            </w:r>
            <w:r w:rsidR="00570CE6">
              <w:t>:</w:t>
            </w:r>
            <w:r>
              <w:t xml:space="preserve"> 1/odds of success (1/0.25=4. A failure is 4 times as likely as a success).</w:t>
            </w:r>
          </w:p>
          <w:p w14:paraId="3E5A94EC" w14:textId="77777777" w:rsidR="00402815" w:rsidRDefault="00402815" w:rsidP="009E005A">
            <w:r>
              <w:t>- if one event doesn’t affect another, P(A if B)=P(A)</w:t>
            </w:r>
          </w:p>
          <w:p w14:paraId="47B0D6DA" w14:textId="77777777" w:rsidR="00A06BC7" w:rsidRDefault="00A06BC7" w:rsidP="009E005A">
            <w:r>
              <w:t>- Mosaic plot: graph of conditional probabilities</w:t>
            </w:r>
          </w:p>
          <w:p w14:paraId="23FD43DB" w14:textId="77777777" w:rsidR="00A06BC7" w:rsidRDefault="00A06BC7" w:rsidP="009E005A">
            <w:r>
              <w:t xml:space="preserve">- Chi-square </w:t>
            </w:r>
            <w:r w:rsidRPr="00A06BC7">
              <w:t>χ</w:t>
            </w:r>
            <w:r>
              <w:softHyphen/>
            </w:r>
            <w:r>
              <w:rPr>
                <w:vertAlign w:val="superscript"/>
              </w:rPr>
              <w:t>2</w:t>
            </w:r>
            <w:r>
              <w:t xml:space="preserve"> test: </w:t>
            </w:r>
            <w:proofErr w:type="spellStart"/>
            <w:r>
              <w:t>hyp</w:t>
            </w:r>
            <w:proofErr w:type="spellEnd"/>
            <w:r>
              <w:t xml:space="preserve"> test to evaluate </w:t>
            </w:r>
            <w:proofErr w:type="spellStart"/>
            <w:r>
              <w:t>independenc</w:t>
            </w:r>
            <w:proofErr w:type="spellEnd"/>
          </w:p>
          <w:p w14:paraId="0B6365C9" w14:textId="77777777" w:rsidR="00A06BC7" w:rsidRDefault="00A06BC7" w:rsidP="009E005A">
            <w:r>
              <w:t xml:space="preserve">- </w:t>
            </w:r>
            <w:r w:rsidR="000F5992">
              <w:t>H</w:t>
            </w:r>
            <w:r w:rsidR="000F5992">
              <w:rPr>
                <w:vertAlign w:val="subscript"/>
              </w:rPr>
              <w:t>0</w:t>
            </w:r>
            <w:r w:rsidR="000F5992">
              <w:t>: the 2 categorical vars are independent</w:t>
            </w:r>
          </w:p>
          <w:p w14:paraId="0CE6344F" w14:textId="77777777" w:rsidR="000F5992" w:rsidRDefault="000F5992" w:rsidP="009E005A">
            <w:r>
              <w:t>- H</w:t>
            </w:r>
            <w:r>
              <w:rPr>
                <w:vertAlign w:val="subscript"/>
              </w:rPr>
              <w:t>0</w:t>
            </w:r>
            <w:r>
              <w:t>: the conditional probabilities are the same for all levels of the 2</w:t>
            </w:r>
            <w:r w:rsidRPr="000F5992">
              <w:rPr>
                <w:vertAlign w:val="superscript"/>
              </w:rPr>
              <w:t>nd</w:t>
            </w:r>
            <w:r>
              <w:t xml:space="preserve"> categorical variable</w:t>
            </w:r>
          </w:p>
          <w:p w14:paraId="353E3685" w14:textId="05A4B7B5" w:rsidR="000F5992" w:rsidRDefault="000F5992" w:rsidP="009E005A">
            <w:r>
              <w:t>- H</w:t>
            </w:r>
            <w:r>
              <w:rPr>
                <w:vertAlign w:val="subscript"/>
              </w:rPr>
              <w:t>0</w:t>
            </w:r>
            <w:r>
              <w:t xml:space="preserve">: all conditional </w:t>
            </w:r>
            <w:r w:rsidR="00570CE6">
              <w:t>probs</w:t>
            </w:r>
            <w:r>
              <w:t xml:space="preserve"> equal the marginal </w:t>
            </w:r>
            <w:r w:rsidR="00570CE6">
              <w:t>prob</w:t>
            </w:r>
          </w:p>
          <w:p w14:paraId="4B0A4691" w14:textId="77777777" w:rsidR="000F5992" w:rsidRDefault="000F5992" w:rsidP="009E005A">
            <w:r>
              <w:t>- H</w:t>
            </w:r>
            <w:r>
              <w:rPr>
                <w:vertAlign w:val="subscript"/>
              </w:rPr>
              <w:t>a</w:t>
            </w:r>
            <w:r>
              <w:t xml:space="preserve">: are </w:t>
            </w:r>
            <w:r w:rsidR="00570CE6">
              <w:t>dep</w:t>
            </w:r>
            <w:r>
              <w:t>/are not all the same/at least one differs</w:t>
            </w:r>
          </w:p>
          <w:p w14:paraId="003C7636" w14:textId="77777777" w:rsidR="003A0C42" w:rsidRDefault="003A0C42" w:rsidP="009E005A">
            <w:r>
              <w:t xml:space="preserve">- conditions: all expected counts </w:t>
            </w:r>
            <w:r w:rsidRPr="003A0C42">
              <w:t>≥</w:t>
            </w:r>
            <w:r>
              <w:t xml:space="preserve"> 5, random sample</w:t>
            </w:r>
          </w:p>
          <w:p w14:paraId="4736BA72" w14:textId="77777777" w:rsidR="00632347" w:rsidRDefault="00632347" w:rsidP="009E005A">
            <w:r>
              <w:t>- expected count = (row tot * column tot) / grand tot</w:t>
            </w:r>
          </w:p>
          <w:p w14:paraId="199B79EA" w14:textId="6F483BBA" w:rsidR="00426294" w:rsidRDefault="00426294" w:rsidP="00426294">
            <w:r>
              <w:t xml:space="preserve">- </w:t>
            </w:r>
            <w:r>
              <w:t>logit</w:t>
            </w:r>
            <w:r>
              <w:t xml:space="preserve"> </w:t>
            </w:r>
            <w:proofErr w:type="spellStart"/>
            <w:r>
              <w:t>regres</w:t>
            </w:r>
            <w:proofErr w:type="spellEnd"/>
            <w:r>
              <w:t>: use x vars to pred probs for a cat y var</w:t>
            </w:r>
          </w:p>
          <w:p w14:paraId="7CA0B8F5" w14:textId="77777777" w:rsidR="00426294" w:rsidRDefault="00426294" w:rsidP="00426294">
            <w:r>
              <w:t xml:space="preserve">- OLS is a special case of the generalized linear model </w:t>
            </w:r>
          </w:p>
          <w:p w14:paraId="020DB196" w14:textId="3C792042" w:rsidR="00426294" w:rsidRPr="000F5992" w:rsidRDefault="00426294" w:rsidP="0070567A">
            <w:r>
              <w:t>- can’t use LSR b/c assumptions will be violated and give preds not between 0-1 when predicting prob of success</w:t>
            </w:r>
          </w:p>
        </w:tc>
        <w:tc>
          <w:tcPr>
            <w:tcW w:w="5400" w:type="dxa"/>
          </w:tcPr>
          <w:p w14:paraId="743D0E7C" w14:textId="4D90BE32" w:rsidR="003E2CE5" w:rsidRDefault="00673F11" w:rsidP="00673F11">
            <w:r>
              <w:t>Apr 27</w:t>
            </w:r>
          </w:p>
          <w:p w14:paraId="5A474206" w14:textId="77777777" w:rsidR="008F38BE" w:rsidRDefault="008F38BE" w:rsidP="00A11AAE">
            <w:r>
              <w:t xml:space="preserve">- </w:t>
            </w:r>
            <w:r w:rsidR="00C33979">
              <w:t xml:space="preserve">P = sample proportion of successes </w:t>
            </w:r>
          </w:p>
          <w:p w14:paraId="2D45B3E8" w14:textId="77777777" w:rsidR="00C33979" w:rsidRDefault="00C33979" w:rsidP="00A11AAE">
            <w:r>
              <w:t>- Q = 1-P = sample proportion of failures</w:t>
            </w:r>
          </w:p>
          <w:p w14:paraId="20D14BF7" w14:textId="4425373A" w:rsidR="00C33979" w:rsidRDefault="00C33979" w:rsidP="00A11AAE">
            <w:r>
              <w:t xml:space="preserve">- </w:t>
            </w:r>
            <w:r w:rsidRPr="00C33979">
              <w:rPr>
                <w:rFonts w:ascii="Cambria Math" w:hAnsi="Cambria Math" w:cs="Cambria Math"/>
              </w:rPr>
              <w:t>𝜋</w:t>
            </w:r>
            <w:r>
              <w:softHyphen/>
            </w:r>
            <w:r>
              <w:softHyphen/>
            </w:r>
            <w:proofErr w:type="spellStart"/>
            <w:r w:rsidRPr="00C33979">
              <w:rPr>
                <w:vertAlign w:val="subscript"/>
              </w:rPr>
              <w:t>i</w:t>
            </w:r>
            <w:proofErr w:type="spellEnd"/>
            <w:r>
              <w:t xml:space="preserve"> = prob of being a success in population for person </w:t>
            </w:r>
            <w:proofErr w:type="spellStart"/>
            <w:r>
              <w:t>i</w:t>
            </w:r>
            <w:proofErr w:type="spellEnd"/>
          </w:p>
          <w:p w14:paraId="58911C85" w14:textId="291B4444" w:rsidR="00C33979" w:rsidRDefault="00C33979" w:rsidP="00A11AAE">
            <w:r>
              <w:t xml:space="preserve">- </w:t>
            </w:r>
            <w:proofErr w:type="spellStart"/>
            <w:r w:rsidRPr="00C33979">
              <w:t>p̂</w:t>
            </w:r>
            <w:r w:rsidRPr="00C33979">
              <w:rPr>
                <w:vertAlign w:val="subscript"/>
              </w:rPr>
              <w:t>i</w:t>
            </w:r>
            <w:proofErr w:type="spellEnd"/>
            <w:r>
              <w:rPr>
                <w:vertAlign w:val="subscript"/>
              </w:rPr>
              <w:t xml:space="preserve"> </w:t>
            </w:r>
            <w:r>
              <w:t xml:space="preserve">= predicted prob of being a success for person </w:t>
            </w:r>
            <w:proofErr w:type="spellStart"/>
            <w:r>
              <w:t>i</w:t>
            </w:r>
            <w:proofErr w:type="spellEnd"/>
          </w:p>
          <w:p w14:paraId="1EED4F0B" w14:textId="0BD83D3B" w:rsidR="00C33979" w:rsidRDefault="00C33979" w:rsidP="00A11AAE">
            <w:r>
              <w:t>- logit transformation: logit = ln(</w:t>
            </w:r>
            <w:r w:rsidR="007F7590" w:rsidRPr="00C33979">
              <w:rPr>
                <w:rFonts w:ascii="Cambria Math" w:hAnsi="Cambria Math" w:cs="Cambria Math"/>
              </w:rPr>
              <w:t>𝜋</w:t>
            </w:r>
            <w:r w:rsidR="007F7590">
              <w:softHyphen/>
            </w:r>
            <w:r w:rsidR="007F7590">
              <w:softHyphen/>
            </w:r>
            <w:proofErr w:type="spellStart"/>
            <w:r w:rsidR="007F7590" w:rsidRPr="00C33979">
              <w:rPr>
                <w:vertAlign w:val="subscript"/>
              </w:rPr>
              <w:t>i</w:t>
            </w:r>
            <w:proofErr w:type="spellEnd"/>
            <w:r>
              <w:t xml:space="preserve"> / 1-</w:t>
            </w:r>
            <w:r w:rsidRPr="00C33979">
              <w:rPr>
                <w:rFonts w:ascii="Cambria Math" w:hAnsi="Cambria Math" w:cs="Cambria Math"/>
              </w:rPr>
              <w:t xml:space="preserve"> 𝜋</w:t>
            </w:r>
            <w:r>
              <w:softHyphen/>
            </w:r>
            <w:r>
              <w:softHyphen/>
            </w:r>
            <w:proofErr w:type="spellStart"/>
            <w:r w:rsidRPr="00C33979">
              <w:rPr>
                <w:vertAlign w:val="subscript"/>
              </w:rPr>
              <w:t>i</w:t>
            </w:r>
            <w:proofErr w:type="spellEnd"/>
            <w:r>
              <w:t>)</w:t>
            </w:r>
          </w:p>
          <w:p w14:paraId="0D9B2441" w14:textId="5AE4BD33" w:rsidR="009B685E" w:rsidRDefault="009B685E" w:rsidP="00A11AAE">
            <w:r>
              <w:t>- at what X does prob=0.5: X</w:t>
            </w:r>
            <w:r>
              <w:rPr>
                <w:vertAlign w:val="subscript"/>
              </w:rPr>
              <w:t>0.5</w:t>
            </w:r>
            <w:r>
              <w:t xml:space="preserve"> = -B0/B1</w:t>
            </w:r>
          </w:p>
          <w:p w14:paraId="391F441D" w14:textId="7F84E3A3" w:rsidR="00632347" w:rsidRDefault="00632347" w:rsidP="00A11AAE">
            <w:r>
              <w:t>- logit regression: slope describes the relationship between X and the probability of Y</w:t>
            </w:r>
          </w:p>
          <w:p w14:paraId="05202C8B" w14:textId="77777777" w:rsidR="00646C8A" w:rsidRDefault="00646C8A" w:rsidP="00646C8A">
            <w:pPr>
              <w:pStyle w:val="ListParagraph"/>
              <w:ind w:left="0"/>
            </w:pPr>
            <w:r>
              <w:t xml:space="preserve">- LR Pop Model: (LR </w:t>
            </w:r>
            <w:proofErr w:type="spellStart"/>
            <w:r>
              <w:t>est</w:t>
            </w:r>
            <w:proofErr w:type="spellEnd"/>
            <w:r>
              <w:t xml:space="preserve"> </w:t>
            </w:r>
            <w:proofErr w:type="spellStart"/>
            <w:r>
              <w:t>samp</w:t>
            </w:r>
            <w:proofErr w:type="spellEnd"/>
            <w:r>
              <w:t xml:space="preserve"> eq is same, just w/ </w:t>
            </w:r>
            <w:proofErr w:type="spellStart"/>
            <w:r w:rsidRPr="00C33979">
              <w:t>p̂</w:t>
            </w:r>
            <w:r w:rsidRPr="00C33979">
              <w:rPr>
                <w:vertAlign w:val="subscript"/>
              </w:rPr>
              <w:t>i</w:t>
            </w:r>
            <w:proofErr w:type="spellEnd"/>
            <w:r>
              <w:t>)</w:t>
            </w:r>
          </w:p>
          <w:p w14:paraId="3E598206" w14:textId="77777777" w:rsidR="00646C8A" w:rsidRDefault="00646C8A" w:rsidP="00646C8A">
            <w:pPr>
              <w:pStyle w:val="ListParagraph"/>
              <w:ind w:left="0"/>
            </w:pPr>
            <w:r>
              <w:t xml:space="preserve">      Log odds: ln(</w:t>
            </w:r>
            <w:r w:rsidRPr="00C33979">
              <w:rPr>
                <w:rFonts w:ascii="Cambria Math" w:hAnsi="Cambria Math" w:cs="Cambria Math"/>
              </w:rPr>
              <w:t>𝜋</w:t>
            </w:r>
            <w:r>
              <w:softHyphen/>
            </w:r>
            <w:r>
              <w:softHyphen/>
            </w:r>
            <w:proofErr w:type="spellStart"/>
            <w:r w:rsidRPr="00C33979">
              <w:rPr>
                <w:vertAlign w:val="subscript"/>
              </w:rPr>
              <w:t>i</w:t>
            </w:r>
            <w:proofErr w:type="spellEnd"/>
            <w:r>
              <w:t xml:space="preserve"> / 1-</w:t>
            </w:r>
            <w:r w:rsidRPr="00C33979">
              <w:rPr>
                <w:rFonts w:ascii="Cambria Math" w:hAnsi="Cambria Math" w:cs="Cambria Math"/>
              </w:rPr>
              <w:t xml:space="preserve"> 𝜋</w:t>
            </w:r>
            <w:r>
              <w:softHyphen/>
            </w:r>
            <w:r>
              <w:softHyphen/>
            </w:r>
            <w:proofErr w:type="spellStart"/>
            <w:r w:rsidRPr="00C33979">
              <w:rPr>
                <w:vertAlign w:val="subscript"/>
              </w:rPr>
              <w:t>i</w:t>
            </w:r>
            <w:proofErr w:type="spellEnd"/>
            <w:r>
              <w:t>) = B0 + B1X1+B2X2…</w:t>
            </w:r>
          </w:p>
          <w:p w14:paraId="0ADDFC7F" w14:textId="77777777" w:rsidR="00646C8A" w:rsidRDefault="00646C8A" w:rsidP="00646C8A">
            <w:pPr>
              <w:pStyle w:val="ListParagraph"/>
              <w:ind w:left="0"/>
            </w:pPr>
            <w:r>
              <w:t xml:space="preserve">      Odds: (</w:t>
            </w:r>
            <w:r w:rsidRPr="00C33979">
              <w:rPr>
                <w:rFonts w:ascii="Cambria Math" w:hAnsi="Cambria Math" w:cs="Cambria Math"/>
              </w:rPr>
              <w:t>𝜋</w:t>
            </w:r>
            <w:r>
              <w:softHyphen/>
            </w:r>
            <w:r>
              <w:softHyphen/>
            </w:r>
            <w:proofErr w:type="spellStart"/>
            <w:r w:rsidRPr="00C33979">
              <w:rPr>
                <w:vertAlign w:val="subscript"/>
              </w:rPr>
              <w:t>i</w:t>
            </w:r>
            <w:proofErr w:type="spellEnd"/>
            <w:r>
              <w:t xml:space="preserve"> / 1-</w:t>
            </w:r>
            <w:r w:rsidRPr="00C33979">
              <w:rPr>
                <w:rFonts w:ascii="Cambria Math" w:hAnsi="Cambria Math" w:cs="Cambria Math"/>
              </w:rPr>
              <w:t xml:space="preserve"> 𝜋</w:t>
            </w:r>
            <w:r>
              <w:softHyphen/>
            </w:r>
            <w:r>
              <w:softHyphen/>
            </w:r>
            <w:proofErr w:type="spellStart"/>
            <w:r w:rsidRPr="00C33979">
              <w:rPr>
                <w:vertAlign w:val="subscript"/>
              </w:rPr>
              <w:t>i</w:t>
            </w:r>
            <w:proofErr w:type="spellEnd"/>
            <w:r>
              <w:t>) = e</w:t>
            </w:r>
            <w:r w:rsidRPr="007F7590">
              <w:rPr>
                <w:vertAlign w:val="superscript"/>
              </w:rPr>
              <w:t>B0 + B1X1+B2X2…</w:t>
            </w:r>
          </w:p>
          <w:p w14:paraId="6561A241" w14:textId="16590BB2" w:rsidR="00C33979" w:rsidRPr="00C33979" w:rsidRDefault="00646C8A" w:rsidP="00646C8A">
            <w:r>
              <w:t xml:space="preserve">      Prob: </w:t>
            </w:r>
            <w:r w:rsidRPr="00C33979">
              <w:rPr>
                <w:rFonts w:ascii="Cambria Math" w:hAnsi="Cambria Math" w:cs="Cambria Math"/>
              </w:rPr>
              <w:t>𝜋</w:t>
            </w:r>
            <w:r>
              <w:softHyphen/>
            </w:r>
            <w:r>
              <w:softHyphen/>
            </w:r>
            <w:proofErr w:type="spellStart"/>
            <w:r w:rsidRPr="00C33979">
              <w:rPr>
                <w:vertAlign w:val="subscript"/>
              </w:rPr>
              <w:t>i</w:t>
            </w:r>
            <w:proofErr w:type="spellEnd"/>
            <w:r>
              <w:t xml:space="preserve"> = 1 / (1+e</w:t>
            </w:r>
            <w:r>
              <w:rPr>
                <w:vertAlign w:val="superscript"/>
              </w:rPr>
              <w:t>-(B0 + B1X1 + B2X2….)</w:t>
            </w:r>
            <w:r>
              <w:t>) =prob of success</w:t>
            </w:r>
          </w:p>
        </w:tc>
      </w:tr>
      <w:tr w:rsidR="00AA56F9" w14:paraId="2511FEEA" w14:textId="77777777" w:rsidTr="002F44BE">
        <w:trPr>
          <w:trHeight w:val="4130"/>
        </w:trPr>
        <w:tc>
          <w:tcPr>
            <w:tcW w:w="1075" w:type="dxa"/>
          </w:tcPr>
          <w:p w14:paraId="6567DB13" w14:textId="23AC22E1" w:rsidR="00AA56F9" w:rsidRDefault="00AA56F9" w:rsidP="00A11AAE">
            <w:r>
              <w:lastRenderedPageBreak/>
              <w:t>Week 15</w:t>
            </w:r>
          </w:p>
        </w:tc>
        <w:tc>
          <w:tcPr>
            <w:tcW w:w="5040" w:type="dxa"/>
          </w:tcPr>
          <w:p w14:paraId="57C203C3" w14:textId="77777777" w:rsidR="00AA56F9" w:rsidRDefault="00AA56F9" w:rsidP="00DA7051">
            <w:r>
              <w:t>May 2</w:t>
            </w:r>
          </w:p>
          <w:p w14:paraId="64E08BA9" w14:textId="40AA6971" w:rsidR="00E136FE" w:rsidRDefault="00E136FE" w:rsidP="00E136FE">
            <w:r>
              <w:t xml:space="preserve">- actual </w:t>
            </w:r>
            <w:r w:rsidR="00470670">
              <w:t>pop</w:t>
            </w:r>
            <w:r>
              <w:t xml:space="preserve"> (ex): all school districts in </w:t>
            </w:r>
            <w:r w:rsidR="00470670">
              <w:t xml:space="preserve">2011 </w:t>
            </w:r>
            <w:r>
              <w:t>year in MN who were willing to participate in the study</w:t>
            </w:r>
          </w:p>
          <w:p w14:paraId="155ABE4B" w14:textId="77777777" w:rsidR="00E136FE" w:rsidRDefault="00E136FE" w:rsidP="00E136FE">
            <w:r>
              <w:t>- sample (ex): the 334 school districts in the 2011 school year in MN who participated in the study</w:t>
            </w:r>
          </w:p>
          <w:p w14:paraId="55430C4D" w14:textId="4EADC6D5" w:rsidR="00E136FE" w:rsidRDefault="00E136FE" w:rsidP="00E136FE">
            <w:r>
              <w:t xml:space="preserve">- </w:t>
            </w:r>
            <w:r w:rsidR="00471718">
              <w:t>(ex)</w:t>
            </w:r>
            <w:r>
              <w:t>1-way ANOVA population model for avg teacher salary using poverty status (3 categories): y</w:t>
            </w:r>
            <w:r w:rsidRPr="006C56AC">
              <w:t xml:space="preserve"> = </w:t>
            </w:r>
            <w:r w:rsidRPr="006C56AC">
              <w:rPr>
                <w:rFonts w:ascii="Cambria Math" w:hAnsi="Cambria Math" w:cs="Cambria Math"/>
              </w:rPr>
              <w:t>𝜇</w:t>
            </w:r>
            <w:r w:rsidRPr="006C56AC">
              <w:t xml:space="preserve"> + </w:t>
            </w:r>
            <w:r w:rsidRPr="006C56AC">
              <w:rPr>
                <w:rFonts w:ascii="Cambria Math" w:hAnsi="Cambria Math" w:cs="Cambria Math"/>
              </w:rPr>
              <w:t>𝛼</w:t>
            </w:r>
            <w:r>
              <w:rPr>
                <w:rFonts w:ascii="Cambria Math" w:hAnsi="Cambria Math" w:cs="Cambria Math"/>
                <w:vertAlign w:val="subscript"/>
              </w:rPr>
              <w:softHyphen/>
              <w:t>k</w:t>
            </w:r>
            <w:r w:rsidRPr="006C56AC">
              <w:t xml:space="preserve"> + </w:t>
            </w:r>
            <w:r w:rsidRPr="006C56AC">
              <w:rPr>
                <w:rFonts w:ascii="Cambria Math" w:hAnsi="Cambria Math" w:cs="Cambria Math"/>
              </w:rPr>
              <w:t>𝜖</w:t>
            </w:r>
            <w:r>
              <w:rPr>
                <w:rFonts w:ascii="Cambria Math" w:hAnsi="Cambria Math" w:cs="Cambria Math"/>
              </w:rPr>
              <w:t xml:space="preserve"> </w:t>
            </w:r>
            <w:r w:rsidRPr="006C56AC">
              <w:t xml:space="preserve">where </w:t>
            </w:r>
            <w:r w:rsidRPr="006C56AC">
              <w:rPr>
                <w:rFonts w:ascii="Cambria Math" w:hAnsi="Cambria Math" w:cs="Cambria Math"/>
              </w:rPr>
              <w:t>𝜖</w:t>
            </w:r>
            <w:r w:rsidRPr="006C56AC">
              <w:t>~N(0, σ)</w:t>
            </w:r>
            <w:r>
              <w:t>, k=1,2,3</w:t>
            </w:r>
          </w:p>
          <w:p w14:paraId="083BC3A3" w14:textId="22314FE8" w:rsidR="00E136FE" w:rsidRDefault="00E136FE" w:rsidP="00E136FE">
            <w:r>
              <w:t xml:space="preserve">- </w:t>
            </w:r>
            <w:r w:rsidR="00B41B4C">
              <w:t xml:space="preserve">(ex) </w:t>
            </w:r>
            <w:r>
              <w:t xml:space="preserve">ordered diff report: there is very strong evidence that pop mean poverty below 0.10 (Group 0) is </w:t>
            </w:r>
            <w:r w:rsidR="00AB649C">
              <w:t>diff</w:t>
            </w:r>
            <w:r>
              <w:t xml:space="preserve"> than both </w:t>
            </w:r>
            <w:proofErr w:type="spellStart"/>
            <w:r w:rsidR="00AB649C">
              <w:t>btwn</w:t>
            </w:r>
            <w:proofErr w:type="spellEnd"/>
            <w:r>
              <w:t xml:space="preserve"> 0.10 </w:t>
            </w:r>
            <w:r w:rsidR="00B41B4C">
              <w:t>+</w:t>
            </w:r>
            <w:r>
              <w:t xml:space="preserve"> 0.15 (Group 1) and above 0.15 (Group 2) </w:t>
            </w:r>
            <w:r w:rsidR="00B41B4C">
              <w:t>b/c</w:t>
            </w:r>
            <w:r>
              <w:t xml:space="preserve"> the p-values are so small</w:t>
            </w:r>
          </w:p>
          <w:p w14:paraId="5C4C615C" w14:textId="49448161" w:rsidR="000E4220" w:rsidRDefault="00E136FE" w:rsidP="00E136FE">
            <w:r>
              <w:t xml:space="preserve">- </w:t>
            </w:r>
            <w:r w:rsidR="00B41B4C">
              <w:t>(ex)</w:t>
            </w:r>
            <w:proofErr w:type="spellStart"/>
            <w:r>
              <w:t>tukey</w:t>
            </w:r>
            <w:proofErr w:type="spellEnd"/>
            <w:r>
              <w:t xml:space="preserve"> confidence intervals: we are 95% confident that the pop mean poverty below Group 0 is __ and __ more than between Group 1.</w:t>
            </w:r>
          </w:p>
        </w:tc>
        <w:tc>
          <w:tcPr>
            <w:tcW w:w="5400" w:type="dxa"/>
          </w:tcPr>
          <w:p w14:paraId="36AEDAB5" w14:textId="77777777" w:rsidR="00AA56F9" w:rsidRDefault="00AA56F9" w:rsidP="00C8580E">
            <w:r>
              <w:t>May 4</w:t>
            </w:r>
          </w:p>
          <w:p w14:paraId="6366B66E" w14:textId="77777777" w:rsidR="00AE7D30" w:rsidRDefault="00E136FE" w:rsidP="00C51F0D">
            <w:r>
              <w:t>- (ex) distribution of tot price of diamond: skewed right with a median of __ and an IQR of __. There appears to be multiple outliers for expensive diamonds.</w:t>
            </w:r>
          </w:p>
          <w:p w14:paraId="1824E7AA" w14:textId="77777777" w:rsidR="00E136FE" w:rsidRDefault="00E136FE" w:rsidP="00C51F0D">
            <w:r>
              <w:t>- (ex) standard deviation of tot price of diamond: the avg difference between the total prices of diamonds to the mean price of [avg] is [stand dev]</w:t>
            </w:r>
          </w:p>
          <w:p w14:paraId="6B12CD00" w14:textId="698879F2" w:rsidR="001A0B41" w:rsidRDefault="001A0B41" w:rsidP="00C51F0D">
            <w:r>
              <w:t xml:space="preserve">- (ex) 95% confidence int: we are 95% confident the pop </w:t>
            </w:r>
            <w:proofErr w:type="gramStart"/>
            <w:r>
              <w:t>mean</w:t>
            </w:r>
            <w:proofErr w:type="gramEnd"/>
            <w:r>
              <w:t xml:space="preserve"> total price for a diamond is between __ and __. </w:t>
            </w:r>
          </w:p>
          <w:p w14:paraId="61257AAE" w14:textId="77777777" w:rsidR="00602BDD" w:rsidRDefault="00602BDD" w:rsidP="00602BDD">
            <w:r>
              <w:t>- ex: “R</w:t>
            </w:r>
            <w:r>
              <w:rPr>
                <w:vertAlign w:val="superscript"/>
              </w:rPr>
              <w:t>2</w:t>
            </w:r>
            <w:r>
              <w:t>=0.12: 12% of the variability in happiness can be explained using a linear model including poor sleep quality. [after accounting/adjusting for the complexity of the model (adjusted R</w:t>
            </w:r>
            <w:r>
              <w:rPr>
                <w:vertAlign w:val="superscript"/>
              </w:rPr>
              <w:t>2</w:t>
            </w:r>
            <w:r>
              <w:t xml:space="preserve"> - penalty for adding new x)]”</w:t>
            </w:r>
          </w:p>
          <w:p w14:paraId="2B7A45BE" w14:textId="0DBC36D4" w:rsidR="00E136FE" w:rsidRDefault="00ED08BB" w:rsidP="0020150D">
            <w:r>
              <w:t>- correlation: sqrt(r^2)</w:t>
            </w:r>
          </w:p>
          <w:p w14:paraId="793FF11E" w14:textId="3BDC0774" w:rsidR="0020150D" w:rsidRDefault="0020150D" w:rsidP="0020150D"/>
        </w:tc>
      </w:tr>
    </w:tbl>
    <w:p w14:paraId="1FE1FEDA" w14:textId="38AA0FD4" w:rsidR="00AA56F9" w:rsidRDefault="00BC0039" w:rsidP="00AA56F9">
      <w:r>
        <w:rPr>
          <w:noProof/>
          <w14:ligatures w14:val="standardContextual"/>
        </w:rPr>
        <mc:AlternateContent>
          <mc:Choice Requires="wps">
            <w:drawing>
              <wp:anchor distT="0" distB="0" distL="114300" distR="114300" simplePos="0" relativeHeight="251660288" behindDoc="0" locked="0" layoutInCell="1" allowOverlap="1" wp14:anchorId="0EED40C4" wp14:editId="7286B2A1">
                <wp:simplePos x="0" y="0"/>
                <wp:positionH relativeFrom="margin">
                  <wp:align>left</wp:align>
                </wp:positionH>
                <wp:positionV relativeFrom="paragraph">
                  <wp:posOffset>3175</wp:posOffset>
                </wp:positionV>
                <wp:extent cx="3876675" cy="6924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876675" cy="6924675"/>
                        </a:xfrm>
                        <a:prstGeom prst="rect">
                          <a:avLst/>
                        </a:prstGeom>
                        <a:solidFill>
                          <a:schemeClr val="lt1"/>
                        </a:solidFill>
                        <a:ln w="6350">
                          <a:solidFill>
                            <a:prstClr val="black"/>
                          </a:solidFill>
                        </a:ln>
                      </wps:spPr>
                      <wps:txbx>
                        <w:txbxContent>
                          <w:p w14:paraId="3C44DB0F" w14:textId="77777777" w:rsidR="00E472CF" w:rsidRDefault="00E472CF" w:rsidP="00E472CF">
                            <w:pPr>
                              <w:spacing w:after="0"/>
                            </w:pPr>
                            <w:r>
                              <w:t>- 4 conditions:</w:t>
                            </w:r>
                          </w:p>
                          <w:p w14:paraId="3894AD4F" w14:textId="50E02B04" w:rsidR="00E472CF" w:rsidRDefault="00E472CF" w:rsidP="00E472CF">
                            <w:pPr>
                              <w:spacing w:after="0"/>
                            </w:pPr>
                            <w:r>
                              <w:t xml:space="preserve">    - Linearity: residual plot (</w:t>
                            </w:r>
                            <w:r w:rsidR="000B2B5E">
                              <w:t xml:space="preserve">proper LM </w:t>
                            </w:r>
                            <w:r>
                              <w:t>and mean of residuals is 0)</w:t>
                            </w:r>
                          </w:p>
                          <w:p w14:paraId="3AC987E4" w14:textId="3C9FE3F7" w:rsidR="00E472CF" w:rsidRDefault="00E472CF" w:rsidP="00E472CF">
                            <w:pPr>
                              <w:spacing w:after="0"/>
                            </w:pPr>
                            <w:r>
                              <w:t xml:space="preserve">    - Independence: </w:t>
                            </w:r>
                            <w:r w:rsidR="00D71D8E">
                              <w:t>“it is unlikely one __ will affect another.” (</w:t>
                            </w:r>
                            <w:proofErr w:type="gramStart"/>
                            <w:r w:rsidR="00D71D8E">
                              <w:t>however</w:t>
                            </w:r>
                            <w:proofErr w:type="gramEnd"/>
                            <w:r w:rsidR="00D71D8E">
                              <w:t>, the __ weren’t randomly selected raising concern about whether or not the sample is representative of the population of all perch)</w:t>
                            </w:r>
                          </w:p>
                          <w:p w14:paraId="606F07A6" w14:textId="72FF6A87" w:rsidR="00E472CF" w:rsidRDefault="00E472CF" w:rsidP="00E472CF">
                            <w:pPr>
                              <w:spacing w:after="0"/>
                            </w:pPr>
                            <w:r>
                              <w:t xml:space="preserve">    - Normality: normal </w:t>
                            </w:r>
                            <w:proofErr w:type="spellStart"/>
                            <w:r>
                              <w:t>qq</w:t>
                            </w:r>
                            <w:proofErr w:type="spellEnd"/>
                            <w:r>
                              <w:t xml:space="preserve"> plot, residual normal quantile plot (residuals follow a normal distribution</w:t>
                            </w:r>
                            <w:r w:rsidR="005E6726">
                              <w:t>, no curvature</w:t>
                            </w:r>
                            <w:r>
                              <w:t>)</w:t>
                            </w:r>
                          </w:p>
                          <w:p w14:paraId="4BF22350" w14:textId="30383577" w:rsidR="00D75443" w:rsidRDefault="00E472CF" w:rsidP="00D75443">
                            <w:pPr>
                              <w:spacing w:after="0"/>
                            </w:pPr>
                            <w:r>
                              <w:t xml:space="preserve">    - Equal </w:t>
                            </w:r>
                            <w:r>
                              <w:t>variance</w:t>
                            </w:r>
                            <w:r>
                              <w:t>: residual plot (</w:t>
                            </w:r>
                            <w:r w:rsidR="005E6726">
                              <w:t>no fan shapes</w:t>
                            </w:r>
                            <w:r>
                              <w:t>)</w:t>
                            </w:r>
                          </w:p>
                          <w:p w14:paraId="6FFBCB91" w14:textId="1BA07BB5" w:rsidR="00D75443" w:rsidRDefault="00D75443" w:rsidP="009976FE">
                            <w:pPr>
                              <w:spacing w:after="0"/>
                            </w:pPr>
                            <w:r>
                              <w:t xml:space="preserve">- </w:t>
                            </w:r>
                            <w:r w:rsidR="007A3EA5">
                              <w:t xml:space="preserve">CBs </w:t>
                            </w:r>
                            <w:r>
                              <w:t xml:space="preserve">are narrower than </w:t>
                            </w:r>
                            <w:r w:rsidR="007A3EA5">
                              <w:t>PBs</w:t>
                            </w:r>
                            <w:r>
                              <w:t xml:space="preserve"> b/c </w:t>
                            </w:r>
                            <w:r w:rsidR="00CB0B21">
                              <w:t>CBs</w:t>
                            </w:r>
                            <w:r>
                              <w:t xml:space="preserve"> are estimating a </w:t>
                            </w:r>
                            <w:r w:rsidR="00CB0B21">
                              <w:t>pop</w:t>
                            </w:r>
                            <w:r>
                              <w:t xml:space="preserve"> mean and the </w:t>
                            </w:r>
                            <w:r w:rsidR="007A3EA5">
                              <w:t>distr.</w:t>
                            </w:r>
                            <w:r>
                              <w:t xml:space="preserve"> of means has less </w:t>
                            </w:r>
                            <w:r w:rsidR="007A3EA5">
                              <w:t>varia.</w:t>
                            </w:r>
                            <w:r>
                              <w:t xml:space="preserve"> than </w:t>
                            </w:r>
                            <w:proofErr w:type="spellStart"/>
                            <w:r w:rsidR="007A3EA5">
                              <w:t>indiv</w:t>
                            </w:r>
                            <w:proofErr w:type="spellEnd"/>
                            <w:r w:rsidR="007A3EA5">
                              <w:t>.</w:t>
                            </w:r>
                            <w:r>
                              <w:t xml:space="preserve"> like in a</w:t>
                            </w:r>
                            <w:r w:rsidR="007A3EA5">
                              <w:t xml:space="preserve"> </w:t>
                            </w:r>
                            <w:proofErr w:type="gramStart"/>
                            <w:r w:rsidR="007A3EA5">
                              <w:t>PI</w:t>
                            </w:r>
                            <w:proofErr w:type="gramEnd"/>
                          </w:p>
                          <w:p w14:paraId="1D61BEB8" w14:textId="406CC0EC" w:rsidR="00D75443" w:rsidRDefault="00865F7C" w:rsidP="0046285B">
                            <w:pPr>
                              <w:spacing w:after="0"/>
                            </w:pPr>
                            <w:r>
                              <w:t xml:space="preserve">- (ex) slope </w:t>
                            </w:r>
                            <w:proofErr w:type="spellStart"/>
                            <w:r w:rsidR="000B2B5E">
                              <w:t>intpr</w:t>
                            </w:r>
                            <w:proofErr w:type="spellEnd"/>
                            <w:r>
                              <w:t xml:space="preserve"> for length</w:t>
                            </w:r>
                            <w:r w:rsidR="0046285B">
                              <w:t xml:space="preserve"> (quantitative)</w:t>
                            </w:r>
                            <w:r>
                              <w:t xml:space="preserve">: when length </w:t>
                            </w:r>
                            <w:r w:rsidR="004B65EB">
                              <w:t>increases</w:t>
                            </w:r>
                            <w:r>
                              <w:t xml:space="preserve"> by 1cm, we predict weight to increase __ when width is held constant</w:t>
                            </w:r>
                          </w:p>
                          <w:p w14:paraId="23156324" w14:textId="7BA20141" w:rsidR="0046285B" w:rsidRDefault="0046285B" w:rsidP="00FD548E">
                            <w:pPr>
                              <w:spacing w:after="0"/>
                            </w:pPr>
                            <w:r>
                              <w:t xml:space="preserve">- (ex) slope </w:t>
                            </w:r>
                            <w:proofErr w:type="spellStart"/>
                            <w:r w:rsidR="000B2B5E">
                              <w:t>intpr</w:t>
                            </w:r>
                            <w:proofErr w:type="spellEnd"/>
                            <w:r w:rsidR="000B2B5E">
                              <w:t xml:space="preserve"> </w:t>
                            </w:r>
                            <w:r>
                              <w:t>for moderate (qualitative): the pred height for trees with moderate thorny cover is __ higher than tree with no thorny cover when height and diameter were held constant</w:t>
                            </w:r>
                          </w:p>
                          <w:p w14:paraId="28DF7DD8" w14:textId="12997BFF" w:rsidR="00FD548E" w:rsidRDefault="00FD548E" w:rsidP="0046285B">
                            <w:pPr>
                              <w:spacing w:after="0"/>
                            </w:pPr>
                            <w:r>
                              <w:t xml:space="preserve">- (ex) confidence </w:t>
                            </w:r>
                            <w:proofErr w:type="spellStart"/>
                            <w:r>
                              <w:t>int</w:t>
                            </w:r>
                            <w:r w:rsidR="000B2B5E">
                              <w:t>erv</w:t>
                            </w:r>
                            <w:proofErr w:type="spellEnd"/>
                            <w:r>
                              <w:t xml:space="preserve"> for slope: we are 95% confident that when the diameter increases by 1cm, the pop mean height increases between __ </w:t>
                            </w:r>
                            <w:proofErr w:type="spellStart"/>
                            <w:r>
                              <w:t>a</w:t>
                            </w:r>
                            <w:r w:rsidR="000B2B5E">
                              <w:t>e</w:t>
                            </w:r>
                            <w:r>
                              <w:t>nd</w:t>
                            </w:r>
                            <w:proofErr w:type="spellEnd"/>
                            <w:r>
                              <w:t xml:space="preserve"> __ when the amount of thorny cover and height in 1990 are held constant</w:t>
                            </w:r>
                          </w:p>
                          <w:p w14:paraId="60E939EC" w14:textId="77777777" w:rsidR="00071942" w:rsidRPr="00071942" w:rsidRDefault="00071942" w:rsidP="00071942">
                            <w:pPr>
                              <w:spacing w:after="0"/>
                            </w:pPr>
                            <w:r w:rsidRPr="00071942">
                              <w:t xml:space="preserve">- to detect </w:t>
                            </w:r>
                            <w:proofErr w:type="spellStart"/>
                            <w:r w:rsidRPr="00071942">
                              <w:t>multicol</w:t>
                            </w:r>
                            <w:proofErr w:type="spellEnd"/>
                            <w:r w:rsidRPr="00071942">
                              <w:t>:</w:t>
                            </w:r>
                          </w:p>
                          <w:p w14:paraId="6E6006A5" w14:textId="77777777" w:rsidR="00071942" w:rsidRPr="00071942" w:rsidRDefault="00071942" w:rsidP="00071942">
                            <w:pPr>
                              <w:spacing w:after="0"/>
                            </w:pPr>
                            <w:r w:rsidRPr="00071942">
                              <w:t xml:space="preserve">     - correlations </w:t>
                            </w:r>
                            <w:proofErr w:type="spellStart"/>
                            <w:r w:rsidRPr="00071942">
                              <w:t>btwn</w:t>
                            </w:r>
                            <w:proofErr w:type="spellEnd"/>
                            <w:r w:rsidRPr="00071942">
                              <w:t xml:space="preserve"> vars (|r| &gt; 0.9), VIF &gt; 5</w:t>
                            </w:r>
                          </w:p>
                          <w:p w14:paraId="74EBE811" w14:textId="77777777" w:rsidR="00071942" w:rsidRDefault="00071942" w:rsidP="003F08FD">
                            <w:pPr>
                              <w:spacing w:after="0"/>
                            </w:pPr>
                            <w:r w:rsidRPr="00071942">
                              <w:t xml:space="preserve">     - T-tests for all/nearly all </w:t>
                            </w:r>
                            <w:proofErr w:type="spellStart"/>
                            <w:r w:rsidRPr="00071942">
                              <w:t>indiv</w:t>
                            </w:r>
                            <w:proofErr w:type="spellEnd"/>
                            <w:r w:rsidRPr="00071942">
                              <w:t xml:space="preserve"> slopes not sig, but F-test for overall model sig (or R</w:t>
                            </w:r>
                            <w:r w:rsidRPr="00071942">
                              <w:rPr>
                                <w:vertAlign w:val="superscript"/>
                              </w:rPr>
                              <w:t>2</w:t>
                            </w:r>
                            <w:r w:rsidRPr="00071942">
                              <w:t xml:space="preserve"> high)</w:t>
                            </w:r>
                          </w:p>
                          <w:p w14:paraId="146B9560" w14:textId="77777777" w:rsidR="003F08FD" w:rsidRPr="003F08FD" w:rsidRDefault="003F08FD" w:rsidP="003F08FD">
                            <w:pPr>
                              <w:spacing w:after="0"/>
                              <w:rPr>
                                <w:vertAlign w:val="superscript"/>
                              </w:rPr>
                            </w:pPr>
                            <w:r w:rsidRPr="003F08FD">
                              <w:t>- log-linear slope: when x increases by 1 unit, predict the median of Y to change by a factor of e</w:t>
                            </w:r>
                            <w:r w:rsidRPr="003F08FD">
                              <w:rPr>
                                <w:vertAlign w:val="superscript"/>
                              </w:rPr>
                              <w:t>b1</w:t>
                            </w:r>
                          </w:p>
                          <w:p w14:paraId="7E4E3207" w14:textId="77777777" w:rsidR="003F08FD" w:rsidRPr="003F08FD" w:rsidRDefault="003F08FD" w:rsidP="003F08FD">
                            <w:pPr>
                              <w:spacing w:after="0"/>
                            </w:pPr>
                            <w:r w:rsidRPr="003F08FD">
                              <w:t>- linear-log slope: when x increases by p%, we predict Y to change by b</w:t>
                            </w:r>
                            <w:r w:rsidRPr="003F08FD">
                              <w:softHyphen/>
                            </w:r>
                            <w:r w:rsidRPr="003F08FD">
                              <w:rPr>
                                <w:vertAlign w:val="subscript"/>
                              </w:rPr>
                              <w:t>1</w:t>
                            </w:r>
                            <w:r w:rsidRPr="003F08FD">
                              <w:t>ln(1+p/100)</w:t>
                            </w:r>
                          </w:p>
                          <w:p w14:paraId="18E2328D" w14:textId="77777777" w:rsidR="003F08FD" w:rsidRPr="003F08FD" w:rsidRDefault="003F08FD" w:rsidP="003F08FD">
                            <w:pPr>
                              <w:spacing w:after="0"/>
                            </w:pPr>
                            <w:r w:rsidRPr="003F08FD">
                              <w:t>- log-log slope: when x increases by p%, we predict the median of Y to change by a factor of (1+p/100)</w:t>
                            </w:r>
                            <w:r w:rsidRPr="003F08FD">
                              <w:rPr>
                                <w:vertAlign w:val="superscript"/>
                              </w:rPr>
                              <w:t>b1</w:t>
                            </w:r>
                          </w:p>
                          <w:tbl>
                            <w:tblPr>
                              <w:tblStyle w:val="TableGrid"/>
                              <w:tblW w:w="0" w:type="auto"/>
                              <w:tblLook w:val="04A0" w:firstRow="1" w:lastRow="0" w:firstColumn="1" w:lastColumn="0" w:noHBand="0" w:noVBand="1"/>
                            </w:tblPr>
                            <w:tblGrid>
                              <w:gridCol w:w="658"/>
                              <w:gridCol w:w="2180"/>
                              <w:gridCol w:w="2204"/>
                            </w:tblGrid>
                            <w:tr w:rsidR="003F08FD" w:rsidRPr="003F08FD" w14:paraId="24870D2C" w14:textId="77777777" w:rsidTr="00587F42">
                              <w:tc>
                                <w:tcPr>
                                  <w:tcW w:w="520" w:type="dxa"/>
                                </w:tcPr>
                                <w:p w14:paraId="38BA1660" w14:textId="77777777" w:rsidR="003F08FD" w:rsidRPr="003F08FD" w:rsidRDefault="003F08FD" w:rsidP="003F08FD">
                                  <w:pPr>
                                    <w:spacing w:line="259" w:lineRule="auto"/>
                                    <w:rPr>
                                      <w:vertAlign w:val="superscript"/>
                                    </w:rPr>
                                  </w:pPr>
                                </w:p>
                              </w:tc>
                              <w:tc>
                                <w:tcPr>
                                  <w:tcW w:w="2180" w:type="dxa"/>
                                </w:tcPr>
                                <w:p w14:paraId="55F941D5" w14:textId="77777777" w:rsidR="003F08FD" w:rsidRPr="003F08FD" w:rsidRDefault="003F08FD" w:rsidP="003F08FD">
                                  <w:pPr>
                                    <w:spacing w:line="259" w:lineRule="auto"/>
                                  </w:pPr>
                                  <w:r w:rsidRPr="003F08FD">
                                    <w:t>x</w:t>
                                  </w:r>
                                </w:p>
                              </w:tc>
                              <w:tc>
                                <w:tcPr>
                                  <w:tcW w:w="2204" w:type="dxa"/>
                                </w:tcPr>
                                <w:p w14:paraId="565F63DE" w14:textId="77777777" w:rsidR="003F08FD" w:rsidRPr="003F08FD" w:rsidRDefault="003F08FD" w:rsidP="003F08FD">
                                  <w:pPr>
                                    <w:spacing w:line="259" w:lineRule="auto"/>
                                  </w:pPr>
                                  <w:r w:rsidRPr="003F08FD">
                                    <w:t>Ln(x)</w:t>
                                  </w:r>
                                </w:p>
                              </w:tc>
                            </w:tr>
                            <w:tr w:rsidR="003F08FD" w:rsidRPr="003F08FD" w14:paraId="12AA8289" w14:textId="77777777" w:rsidTr="00587F42">
                              <w:tc>
                                <w:tcPr>
                                  <w:tcW w:w="520" w:type="dxa"/>
                                </w:tcPr>
                                <w:p w14:paraId="6C111C6F" w14:textId="77777777" w:rsidR="003F08FD" w:rsidRPr="003F08FD" w:rsidRDefault="003F08FD" w:rsidP="003F08FD">
                                  <w:pPr>
                                    <w:spacing w:line="259" w:lineRule="auto"/>
                                  </w:pPr>
                                  <w:r w:rsidRPr="003F08FD">
                                    <w:t>Y</w:t>
                                  </w:r>
                                </w:p>
                              </w:tc>
                              <w:tc>
                                <w:tcPr>
                                  <w:tcW w:w="2180" w:type="dxa"/>
                                </w:tcPr>
                                <w:p w14:paraId="677CCB27" w14:textId="77777777" w:rsidR="003F08FD" w:rsidRPr="003F08FD" w:rsidRDefault="003F08FD" w:rsidP="003F08FD">
                                  <w:pPr>
                                    <w:spacing w:line="259" w:lineRule="auto"/>
                                  </w:pPr>
                                  <w:r w:rsidRPr="003F08FD">
                                    <w:t>Linear: Y^=b</w:t>
                                  </w:r>
                                  <w:r w:rsidRPr="003F08FD">
                                    <w:rPr>
                                      <w:vertAlign w:val="subscript"/>
                                    </w:rPr>
                                    <w:t>0</w:t>
                                  </w:r>
                                  <w:r w:rsidRPr="003F08FD">
                                    <w:t>+b</w:t>
                                  </w:r>
                                  <w:r w:rsidRPr="003F08FD">
                                    <w:rPr>
                                      <w:vertAlign w:val="subscript"/>
                                    </w:rPr>
                                    <w:t>1</w:t>
                                  </w:r>
                                  <w:r w:rsidRPr="003F08FD">
                                    <w:t>x</w:t>
                                  </w:r>
                                </w:p>
                              </w:tc>
                              <w:tc>
                                <w:tcPr>
                                  <w:tcW w:w="2204" w:type="dxa"/>
                                </w:tcPr>
                                <w:p w14:paraId="398A88AF" w14:textId="77777777" w:rsidR="003F08FD" w:rsidRPr="003F08FD" w:rsidRDefault="003F08FD" w:rsidP="003F08FD">
                                  <w:pPr>
                                    <w:spacing w:line="259" w:lineRule="auto"/>
                                  </w:pPr>
                                  <w:r w:rsidRPr="003F08FD">
                                    <w:t>Lin-log: Y^=b0+b1ln(x)</w:t>
                                  </w:r>
                                </w:p>
                              </w:tc>
                            </w:tr>
                            <w:tr w:rsidR="003F08FD" w:rsidRPr="003F08FD" w14:paraId="33CAEE50" w14:textId="77777777" w:rsidTr="00587F42">
                              <w:tc>
                                <w:tcPr>
                                  <w:tcW w:w="520" w:type="dxa"/>
                                </w:tcPr>
                                <w:p w14:paraId="325E76E5" w14:textId="77777777" w:rsidR="003F08FD" w:rsidRPr="003F08FD" w:rsidRDefault="003F08FD" w:rsidP="003F08FD">
                                  <w:pPr>
                                    <w:spacing w:line="259" w:lineRule="auto"/>
                                  </w:pPr>
                                  <w:r w:rsidRPr="003F08FD">
                                    <w:t>Ln(y)</w:t>
                                  </w:r>
                                </w:p>
                              </w:tc>
                              <w:tc>
                                <w:tcPr>
                                  <w:tcW w:w="2180" w:type="dxa"/>
                                </w:tcPr>
                                <w:p w14:paraId="6D0400B6" w14:textId="77777777" w:rsidR="003F08FD" w:rsidRPr="003F08FD" w:rsidRDefault="003F08FD" w:rsidP="003F08FD">
                                  <w:pPr>
                                    <w:spacing w:line="259" w:lineRule="auto"/>
                                  </w:pPr>
                                  <w:r w:rsidRPr="003F08FD">
                                    <w:t>Log-</w:t>
                                  </w:r>
                                  <w:proofErr w:type="spellStart"/>
                                  <w:r w:rsidRPr="003F08FD">
                                    <w:t>lin</w:t>
                                  </w:r>
                                  <w:proofErr w:type="spellEnd"/>
                                  <w:r w:rsidRPr="003F08FD">
                                    <w:t xml:space="preserve">: </w:t>
                                  </w:r>
                                </w:p>
                                <w:p w14:paraId="4D9C37EF" w14:textId="77777777" w:rsidR="003F08FD" w:rsidRPr="003F08FD" w:rsidRDefault="003F08FD" w:rsidP="003F08FD">
                                  <w:pPr>
                                    <w:spacing w:line="259" w:lineRule="auto"/>
                                  </w:pPr>
                                  <w:r w:rsidRPr="003F08FD">
                                    <w:t>Ln(y)^=b0+b1x</w:t>
                                  </w:r>
                                </w:p>
                              </w:tc>
                              <w:tc>
                                <w:tcPr>
                                  <w:tcW w:w="2204" w:type="dxa"/>
                                </w:tcPr>
                                <w:p w14:paraId="7D1AA25D" w14:textId="77777777" w:rsidR="003F08FD" w:rsidRPr="003F08FD" w:rsidRDefault="003F08FD" w:rsidP="003F08FD">
                                  <w:pPr>
                                    <w:spacing w:line="259" w:lineRule="auto"/>
                                  </w:pPr>
                                  <w:r w:rsidRPr="003F08FD">
                                    <w:t>Log-log</w:t>
                                  </w:r>
                                </w:p>
                                <w:p w14:paraId="01D3C220" w14:textId="77777777" w:rsidR="003F08FD" w:rsidRPr="003F08FD" w:rsidRDefault="003F08FD" w:rsidP="003F08FD">
                                  <w:pPr>
                                    <w:spacing w:line="259" w:lineRule="auto"/>
                                  </w:pPr>
                                  <w:r w:rsidRPr="003F08FD">
                                    <w:t>Ln(y)^=b0+b1ln(x)</w:t>
                                  </w:r>
                                </w:p>
                              </w:tc>
                            </w:tr>
                          </w:tbl>
                          <w:p w14:paraId="0819BEFD" w14:textId="227E9359" w:rsidR="00EE493D" w:rsidRDefault="003F08FD" w:rsidP="00865F7C">
                            <w:pPr>
                              <w:spacing w:after="0"/>
                            </w:pPr>
                            <w:r w:rsidRPr="003F08FD">
                              <w:t>- suppose you increase by 10%, p=0.10 (1.10</w:t>
                            </w:r>
                            <w:r w:rsidRPr="003F08FD">
                              <w:rPr>
                                <w:vertAlign w:val="superscript"/>
                              </w:rPr>
                              <w:t>b1</w:t>
                            </w:r>
                            <w:r w:rsidRPr="003F08F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D40C4" id="_x0000_t202" coordsize="21600,21600" o:spt="202" path="m,l,21600r21600,l21600,xe">
                <v:stroke joinstyle="miter"/>
                <v:path gradientshapeok="t" o:connecttype="rect"/>
              </v:shapetype>
              <v:shape id="Text Box 3" o:spid="_x0000_s1026" type="#_x0000_t202" style="position:absolute;margin-left:0;margin-top:.25pt;width:305.25pt;height:54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" fillcolor="white [3201]" strokeweight=".5pt">
                <v:textbox>
                  <w:txbxContent>
                    <w:p w14:paraId="3C44DB0F" w14:textId="77777777" w:rsidR="00E472CF" w:rsidRDefault="00E472CF" w:rsidP="00E472CF">
                      <w:pPr>
                        <w:spacing w:after="0"/>
                      </w:pPr>
                      <w:r>
                        <w:t>- 4 conditions:</w:t>
                      </w:r>
                    </w:p>
                    <w:p w14:paraId="3894AD4F" w14:textId="50E02B04" w:rsidR="00E472CF" w:rsidRDefault="00E472CF" w:rsidP="00E472CF">
                      <w:pPr>
                        <w:spacing w:after="0"/>
                      </w:pPr>
                      <w:r>
                        <w:t xml:space="preserve">    - Linearity: residual plot (</w:t>
                      </w:r>
                      <w:r w:rsidR="000B2B5E">
                        <w:t xml:space="preserve">proper LM </w:t>
                      </w:r>
                      <w:r>
                        <w:t>and mean of residuals is 0)</w:t>
                      </w:r>
                    </w:p>
                    <w:p w14:paraId="3AC987E4" w14:textId="3C9FE3F7" w:rsidR="00E472CF" w:rsidRDefault="00E472CF" w:rsidP="00E472CF">
                      <w:pPr>
                        <w:spacing w:after="0"/>
                      </w:pPr>
                      <w:r>
                        <w:t xml:space="preserve">    - Independence: </w:t>
                      </w:r>
                      <w:r w:rsidR="00D71D8E">
                        <w:t>“it is unlikely one __ will affect another.” (</w:t>
                      </w:r>
                      <w:proofErr w:type="gramStart"/>
                      <w:r w:rsidR="00D71D8E">
                        <w:t>however</w:t>
                      </w:r>
                      <w:proofErr w:type="gramEnd"/>
                      <w:r w:rsidR="00D71D8E">
                        <w:t>, the __ weren’t randomly selected raising concern about whether or not the sample is representative of the population of all perch)</w:t>
                      </w:r>
                    </w:p>
                    <w:p w14:paraId="606F07A6" w14:textId="72FF6A87" w:rsidR="00E472CF" w:rsidRDefault="00E472CF" w:rsidP="00E472CF">
                      <w:pPr>
                        <w:spacing w:after="0"/>
                      </w:pPr>
                      <w:r>
                        <w:t xml:space="preserve">    - Normality: normal </w:t>
                      </w:r>
                      <w:proofErr w:type="spellStart"/>
                      <w:r>
                        <w:t>qq</w:t>
                      </w:r>
                      <w:proofErr w:type="spellEnd"/>
                      <w:r>
                        <w:t xml:space="preserve"> plot, residual normal quantile plot (residuals follow a normal distribution</w:t>
                      </w:r>
                      <w:r w:rsidR="005E6726">
                        <w:t>, no curvature</w:t>
                      </w:r>
                      <w:r>
                        <w:t>)</w:t>
                      </w:r>
                    </w:p>
                    <w:p w14:paraId="4BF22350" w14:textId="30383577" w:rsidR="00D75443" w:rsidRDefault="00E472CF" w:rsidP="00D75443">
                      <w:pPr>
                        <w:spacing w:after="0"/>
                      </w:pPr>
                      <w:r>
                        <w:t xml:space="preserve">    - Equal </w:t>
                      </w:r>
                      <w:r>
                        <w:t>variance</w:t>
                      </w:r>
                      <w:r>
                        <w:t>: residual plot (</w:t>
                      </w:r>
                      <w:r w:rsidR="005E6726">
                        <w:t>no fan shapes</w:t>
                      </w:r>
                      <w:r>
                        <w:t>)</w:t>
                      </w:r>
                    </w:p>
                    <w:p w14:paraId="6FFBCB91" w14:textId="1BA07BB5" w:rsidR="00D75443" w:rsidRDefault="00D75443" w:rsidP="009976FE">
                      <w:pPr>
                        <w:spacing w:after="0"/>
                      </w:pPr>
                      <w:r>
                        <w:t xml:space="preserve">- </w:t>
                      </w:r>
                      <w:r w:rsidR="007A3EA5">
                        <w:t xml:space="preserve">CBs </w:t>
                      </w:r>
                      <w:r>
                        <w:t xml:space="preserve">are narrower than </w:t>
                      </w:r>
                      <w:r w:rsidR="007A3EA5">
                        <w:t>PBs</w:t>
                      </w:r>
                      <w:r>
                        <w:t xml:space="preserve"> b/c </w:t>
                      </w:r>
                      <w:r w:rsidR="00CB0B21">
                        <w:t>CBs</w:t>
                      </w:r>
                      <w:r>
                        <w:t xml:space="preserve"> are estimating a </w:t>
                      </w:r>
                      <w:r w:rsidR="00CB0B21">
                        <w:t>pop</w:t>
                      </w:r>
                      <w:r>
                        <w:t xml:space="preserve"> mean and the </w:t>
                      </w:r>
                      <w:r w:rsidR="007A3EA5">
                        <w:t>distr.</w:t>
                      </w:r>
                      <w:r>
                        <w:t xml:space="preserve"> of means has less </w:t>
                      </w:r>
                      <w:r w:rsidR="007A3EA5">
                        <w:t>varia.</w:t>
                      </w:r>
                      <w:r>
                        <w:t xml:space="preserve"> than </w:t>
                      </w:r>
                      <w:proofErr w:type="spellStart"/>
                      <w:r w:rsidR="007A3EA5">
                        <w:t>indiv</w:t>
                      </w:r>
                      <w:proofErr w:type="spellEnd"/>
                      <w:r w:rsidR="007A3EA5">
                        <w:t>.</w:t>
                      </w:r>
                      <w:r>
                        <w:t xml:space="preserve"> like in a</w:t>
                      </w:r>
                      <w:r w:rsidR="007A3EA5">
                        <w:t xml:space="preserve"> </w:t>
                      </w:r>
                      <w:proofErr w:type="gramStart"/>
                      <w:r w:rsidR="007A3EA5">
                        <w:t>PI</w:t>
                      </w:r>
                      <w:proofErr w:type="gramEnd"/>
                    </w:p>
                    <w:p w14:paraId="1D61BEB8" w14:textId="406CC0EC" w:rsidR="00D75443" w:rsidRDefault="00865F7C" w:rsidP="0046285B">
                      <w:pPr>
                        <w:spacing w:after="0"/>
                      </w:pPr>
                      <w:r>
                        <w:t xml:space="preserve">- (ex) slope </w:t>
                      </w:r>
                      <w:proofErr w:type="spellStart"/>
                      <w:r w:rsidR="000B2B5E">
                        <w:t>intpr</w:t>
                      </w:r>
                      <w:proofErr w:type="spellEnd"/>
                      <w:r>
                        <w:t xml:space="preserve"> for length</w:t>
                      </w:r>
                      <w:r w:rsidR="0046285B">
                        <w:t xml:space="preserve"> (quantitative)</w:t>
                      </w:r>
                      <w:r>
                        <w:t xml:space="preserve">: when length </w:t>
                      </w:r>
                      <w:r w:rsidR="004B65EB">
                        <w:t>increases</w:t>
                      </w:r>
                      <w:r>
                        <w:t xml:space="preserve"> by 1cm, we predict weight to increase __ when width is held constant</w:t>
                      </w:r>
                    </w:p>
                    <w:p w14:paraId="23156324" w14:textId="7BA20141" w:rsidR="0046285B" w:rsidRDefault="0046285B" w:rsidP="00FD548E">
                      <w:pPr>
                        <w:spacing w:after="0"/>
                      </w:pPr>
                      <w:r>
                        <w:t xml:space="preserve">- (ex) slope </w:t>
                      </w:r>
                      <w:proofErr w:type="spellStart"/>
                      <w:r w:rsidR="000B2B5E">
                        <w:t>intpr</w:t>
                      </w:r>
                      <w:proofErr w:type="spellEnd"/>
                      <w:r w:rsidR="000B2B5E">
                        <w:t xml:space="preserve"> </w:t>
                      </w:r>
                      <w:r>
                        <w:t>for moderate (qualitative): the pred height for trees with moderate thorny cover is __ higher than tree with no thorny cover when height and diameter were held constant</w:t>
                      </w:r>
                    </w:p>
                    <w:p w14:paraId="28DF7DD8" w14:textId="12997BFF" w:rsidR="00FD548E" w:rsidRDefault="00FD548E" w:rsidP="0046285B">
                      <w:pPr>
                        <w:spacing w:after="0"/>
                      </w:pPr>
                      <w:r>
                        <w:t xml:space="preserve">- (ex) confidence </w:t>
                      </w:r>
                      <w:proofErr w:type="spellStart"/>
                      <w:r>
                        <w:t>int</w:t>
                      </w:r>
                      <w:r w:rsidR="000B2B5E">
                        <w:t>erv</w:t>
                      </w:r>
                      <w:proofErr w:type="spellEnd"/>
                      <w:r>
                        <w:t xml:space="preserve"> for slope: we are 95% confident that when the diameter increases by 1cm, the pop mean height increases between __ </w:t>
                      </w:r>
                      <w:proofErr w:type="spellStart"/>
                      <w:r>
                        <w:t>a</w:t>
                      </w:r>
                      <w:r w:rsidR="000B2B5E">
                        <w:t>e</w:t>
                      </w:r>
                      <w:r>
                        <w:t>nd</w:t>
                      </w:r>
                      <w:proofErr w:type="spellEnd"/>
                      <w:r>
                        <w:t xml:space="preserve"> __ when the amount of thorny cover and height in 1990 are held constant</w:t>
                      </w:r>
                    </w:p>
                    <w:p w14:paraId="60E939EC" w14:textId="77777777" w:rsidR="00071942" w:rsidRPr="00071942" w:rsidRDefault="00071942" w:rsidP="00071942">
                      <w:pPr>
                        <w:spacing w:after="0"/>
                      </w:pPr>
                      <w:r w:rsidRPr="00071942">
                        <w:t xml:space="preserve">- to detect </w:t>
                      </w:r>
                      <w:proofErr w:type="spellStart"/>
                      <w:r w:rsidRPr="00071942">
                        <w:t>multicol</w:t>
                      </w:r>
                      <w:proofErr w:type="spellEnd"/>
                      <w:r w:rsidRPr="00071942">
                        <w:t>:</w:t>
                      </w:r>
                    </w:p>
                    <w:p w14:paraId="6E6006A5" w14:textId="77777777" w:rsidR="00071942" w:rsidRPr="00071942" w:rsidRDefault="00071942" w:rsidP="00071942">
                      <w:pPr>
                        <w:spacing w:after="0"/>
                      </w:pPr>
                      <w:r w:rsidRPr="00071942">
                        <w:t xml:space="preserve">     - correlations </w:t>
                      </w:r>
                      <w:proofErr w:type="spellStart"/>
                      <w:r w:rsidRPr="00071942">
                        <w:t>btwn</w:t>
                      </w:r>
                      <w:proofErr w:type="spellEnd"/>
                      <w:r w:rsidRPr="00071942">
                        <w:t xml:space="preserve"> vars (|r| &gt; 0.9), VIF &gt; 5</w:t>
                      </w:r>
                    </w:p>
                    <w:p w14:paraId="74EBE811" w14:textId="77777777" w:rsidR="00071942" w:rsidRDefault="00071942" w:rsidP="003F08FD">
                      <w:pPr>
                        <w:spacing w:after="0"/>
                      </w:pPr>
                      <w:r w:rsidRPr="00071942">
                        <w:t xml:space="preserve">     - T-tests for all/nearly all </w:t>
                      </w:r>
                      <w:proofErr w:type="spellStart"/>
                      <w:r w:rsidRPr="00071942">
                        <w:t>indiv</w:t>
                      </w:r>
                      <w:proofErr w:type="spellEnd"/>
                      <w:r w:rsidRPr="00071942">
                        <w:t xml:space="preserve"> slopes not sig, but F-test for overall model sig (or R</w:t>
                      </w:r>
                      <w:r w:rsidRPr="00071942">
                        <w:rPr>
                          <w:vertAlign w:val="superscript"/>
                        </w:rPr>
                        <w:t>2</w:t>
                      </w:r>
                      <w:r w:rsidRPr="00071942">
                        <w:t xml:space="preserve"> high)</w:t>
                      </w:r>
                    </w:p>
                    <w:p w14:paraId="146B9560" w14:textId="77777777" w:rsidR="003F08FD" w:rsidRPr="003F08FD" w:rsidRDefault="003F08FD" w:rsidP="003F08FD">
                      <w:pPr>
                        <w:spacing w:after="0"/>
                        <w:rPr>
                          <w:vertAlign w:val="superscript"/>
                        </w:rPr>
                      </w:pPr>
                      <w:r w:rsidRPr="003F08FD">
                        <w:t>- log-linear slope: when x increases by 1 unit, predict the median of Y to change by a factor of e</w:t>
                      </w:r>
                      <w:r w:rsidRPr="003F08FD">
                        <w:rPr>
                          <w:vertAlign w:val="superscript"/>
                        </w:rPr>
                        <w:t>b1</w:t>
                      </w:r>
                    </w:p>
                    <w:p w14:paraId="7E4E3207" w14:textId="77777777" w:rsidR="003F08FD" w:rsidRPr="003F08FD" w:rsidRDefault="003F08FD" w:rsidP="003F08FD">
                      <w:pPr>
                        <w:spacing w:after="0"/>
                      </w:pPr>
                      <w:r w:rsidRPr="003F08FD">
                        <w:t>- linear-log slope: when x increases by p%, we predict Y to change by b</w:t>
                      </w:r>
                      <w:r w:rsidRPr="003F08FD">
                        <w:softHyphen/>
                      </w:r>
                      <w:r w:rsidRPr="003F08FD">
                        <w:rPr>
                          <w:vertAlign w:val="subscript"/>
                        </w:rPr>
                        <w:t>1</w:t>
                      </w:r>
                      <w:r w:rsidRPr="003F08FD">
                        <w:t>ln(1+p/100)</w:t>
                      </w:r>
                    </w:p>
                    <w:p w14:paraId="18E2328D" w14:textId="77777777" w:rsidR="003F08FD" w:rsidRPr="003F08FD" w:rsidRDefault="003F08FD" w:rsidP="003F08FD">
                      <w:pPr>
                        <w:spacing w:after="0"/>
                      </w:pPr>
                      <w:r w:rsidRPr="003F08FD">
                        <w:t>- log-log slope: when x increases by p%, we predict the median of Y to change by a factor of (1+p/100)</w:t>
                      </w:r>
                      <w:r w:rsidRPr="003F08FD">
                        <w:rPr>
                          <w:vertAlign w:val="superscript"/>
                        </w:rPr>
                        <w:t>b1</w:t>
                      </w:r>
                    </w:p>
                    <w:tbl>
                      <w:tblPr>
                        <w:tblStyle w:val="TableGrid"/>
                        <w:tblW w:w="0" w:type="auto"/>
                        <w:tblLook w:val="04A0" w:firstRow="1" w:lastRow="0" w:firstColumn="1" w:lastColumn="0" w:noHBand="0" w:noVBand="1"/>
                      </w:tblPr>
                      <w:tblGrid>
                        <w:gridCol w:w="658"/>
                        <w:gridCol w:w="2180"/>
                        <w:gridCol w:w="2204"/>
                      </w:tblGrid>
                      <w:tr w:rsidR="003F08FD" w:rsidRPr="003F08FD" w14:paraId="24870D2C" w14:textId="77777777" w:rsidTr="00587F42">
                        <w:tc>
                          <w:tcPr>
                            <w:tcW w:w="520" w:type="dxa"/>
                          </w:tcPr>
                          <w:p w14:paraId="38BA1660" w14:textId="77777777" w:rsidR="003F08FD" w:rsidRPr="003F08FD" w:rsidRDefault="003F08FD" w:rsidP="003F08FD">
                            <w:pPr>
                              <w:spacing w:line="259" w:lineRule="auto"/>
                              <w:rPr>
                                <w:vertAlign w:val="superscript"/>
                              </w:rPr>
                            </w:pPr>
                          </w:p>
                        </w:tc>
                        <w:tc>
                          <w:tcPr>
                            <w:tcW w:w="2180" w:type="dxa"/>
                          </w:tcPr>
                          <w:p w14:paraId="55F941D5" w14:textId="77777777" w:rsidR="003F08FD" w:rsidRPr="003F08FD" w:rsidRDefault="003F08FD" w:rsidP="003F08FD">
                            <w:pPr>
                              <w:spacing w:line="259" w:lineRule="auto"/>
                            </w:pPr>
                            <w:r w:rsidRPr="003F08FD">
                              <w:t>x</w:t>
                            </w:r>
                          </w:p>
                        </w:tc>
                        <w:tc>
                          <w:tcPr>
                            <w:tcW w:w="2204" w:type="dxa"/>
                          </w:tcPr>
                          <w:p w14:paraId="565F63DE" w14:textId="77777777" w:rsidR="003F08FD" w:rsidRPr="003F08FD" w:rsidRDefault="003F08FD" w:rsidP="003F08FD">
                            <w:pPr>
                              <w:spacing w:line="259" w:lineRule="auto"/>
                            </w:pPr>
                            <w:r w:rsidRPr="003F08FD">
                              <w:t>Ln(x)</w:t>
                            </w:r>
                          </w:p>
                        </w:tc>
                      </w:tr>
                      <w:tr w:rsidR="003F08FD" w:rsidRPr="003F08FD" w14:paraId="12AA8289" w14:textId="77777777" w:rsidTr="00587F42">
                        <w:tc>
                          <w:tcPr>
                            <w:tcW w:w="520" w:type="dxa"/>
                          </w:tcPr>
                          <w:p w14:paraId="6C111C6F" w14:textId="77777777" w:rsidR="003F08FD" w:rsidRPr="003F08FD" w:rsidRDefault="003F08FD" w:rsidP="003F08FD">
                            <w:pPr>
                              <w:spacing w:line="259" w:lineRule="auto"/>
                            </w:pPr>
                            <w:r w:rsidRPr="003F08FD">
                              <w:t>Y</w:t>
                            </w:r>
                          </w:p>
                        </w:tc>
                        <w:tc>
                          <w:tcPr>
                            <w:tcW w:w="2180" w:type="dxa"/>
                          </w:tcPr>
                          <w:p w14:paraId="677CCB27" w14:textId="77777777" w:rsidR="003F08FD" w:rsidRPr="003F08FD" w:rsidRDefault="003F08FD" w:rsidP="003F08FD">
                            <w:pPr>
                              <w:spacing w:line="259" w:lineRule="auto"/>
                            </w:pPr>
                            <w:r w:rsidRPr="003F08FD">
                              <w:t>Linear: Y^=b</w:t>
                            </w:r>
                            <w:r w:rsidRPr="003F08FD">
                              <w:rPr>
                                <w:vertAlign w:val="subscript"/>
                              </w:rPr>
                              <w:t>0</w:t>
                            </w:r>
                            <w:r w:rsidRPr="003F08FD">
                              <w:t>+b</w:t>
                            </w:r>
                            <w:r w:rsidRPr="003F08FD">
                              <w:rPr>
                                <w:vertAlign w:val="subscript"/>
                              </w:rPr>
                              <w:t>1</w:t>
                            </w:r>
                            <w:r w:rsidRPr="003F08FD">
                              <w:t>x</w:t>
                            </w:r>
                          </w:p>
                        </w:tc>
                        <w:tc>
                          <w:tcPr>
                            <w:tcW w:w="2204" w:type="dxa"/>
                          </w:tcPr>
                          <w:p w14:paraId="398A88AF" w14:textId="77777777" w:rsidR="003F08FD" w:rsidRPr="003F08FD" w:rsidRDefault="003F08FD" w:rsidP="003F08FD">
                            <w:pPr>
                              <w:spacing w:line="259" w:lineRule="auto"/>
                            </w:pPr>
                            <w:r w:rsidRPr="003F08FD">
                              <w:t>Lin-log: Y^=b0+b1ln(x)</w:t>
                            </w:r>
                          </w:p>
                        </w:tc>
                      </w:tr>
                      <w:tr w:rsidR="003F08FD" w:rsidRPr="003F08FD" w14:paraId="33CAEE50" w14:textId="77777777" w:rsidTr="00587F42">
                        <w:tc>
                          <w:tcPr>
                            <w:tcW w:w="520" w:type="dxa"/>
                          </w:tcPr>
                          <w:p w14:paraId="325E76E5" w14:textId="77777777" w:rsidR="003F08FD" w:rsidRPr="003F08FD" w:rsidRDefault="003F08FD" w:rsidP="003F08FD">
                            <w:pPr>
                              <w:spacing w:line="259" w:lineRule="auto"/>
                            </w:pPr>
                            <w:r w:rsidRPr="003F08FD">
                              <w:t>Ln(y)</w:t>
                            </w:r>
                          </w:p>
                        </w:tc>
                        <w:tc>
                          <w:tcPr>
                            <w:tcW w:w="2180" w:type="dxa"/>
                          </w:tcPr>
                          <w:p w14:paraId="6D0400B6" w14:textId="77777777" w:rsidR="003F08FD" w:rsidRPr="003F08FD" w:rsidRDefault="003F08FD" w:rsidP="003F08FD">
                            <w:pPr>
                              <w:spacing w:line="259" w:lineRule="auto"/>
                            </w:pPr>
                            <w:r w:rsidRPr="003F08FD">
                              <w:t>Log-</w:t>
                            </w:r>
                            <w:proofErr w:type="spellStart"/>
                            <w:r w:rsidRPr="003F08FD">
                              <w:t>lin</w:t>
                            </w:r>
                            <w:proofErr w:type="spellEnd"/>
                            <w:r w:rsidRPr="003F08FD">
                              <w:t xml:space="preserve">: </w:t>
                            </w:r>
                          </w:p>
                          <w:p w14:paraId="4D9C37EF" w14:textId="77777777" w:rsidR="003F08FD" w:rsidRPr="003F08FD" w:rsidRDefault="003F08FD" w:rsidP="003F08FD">
                            <w:pPr>
                              <w:spacing w:line="259" w:lineRule="auto"/>
                            </w:pPr>
                            <w:r w:rsidRPr="003F08FD">
                              <w:t>Ln(y)^=b0+b1x</w:t>
                            </w:r>
                          </w:p>
                        </w:tc>
                        <w:tc>
                          <w:tcPr>
                            <w:tcW w:w="2204" w:type="dxa"/>
                          </w:tcPr>
                          <w:p w14:paraId="7D1AA25D" w14:textId="77777777" w:rsidR="003F08FD" w:rsidRPr="003F08FD" w:rsidRDefault="003F08FD" w:rsidP="003F08FD">
                            <w:pPr>
                              <w:spacing w:line="259" w:lineRule="auto"/>
                            </w:pPr>
                            <w:r w:rsidRPr="003F08FD">
                              <w:t>Log-log</w:t>
                            </w:r>
                          </w:p>
                          <w:p w14:paraId="01D3C220" w14:textId="77777777" w:rsidR="003F08FD" w:rsidRPr="003F08FD" w:rsidRDefault="003F08FD" w:rsidP="003F08FD">
                            <w:pPr>
                              <w:spacing w:line="259" w:lineRule="auto"/>
                            </w:pPr>
                            <w:r w:rsidRPr="003F08FD">
                              <w:t>Ln(y)^=b0+b1ln(x)</w:t>
                            </w:r>
                          </w:p>
                        </w:tc>
                      </w:tr>
                    </w:tbl>
                    <w:p w14:paraId="0819BEFD" w14:textId="227E9359" w:rsidR="00EE493D" w:rsidRDefault="003F08FD" w:rsidP="00865F7C">
                      <w:pPr>
                        <w:spacing w:after="0"/>
                      </w:pPr>
                      <w:r w:rsidRPr="003F08FD">
                        <w:t>- suppose you increase by 10%, p=0.10 (1.10</w:t>
                      </w:r>
                      <w:r w:rsidRPr="003F08FD">
                        <w:rPr>
                          <w:vertAlign w:val="superscript"/>
                        </w:rPr>
                        <w:t>b1</w:t>
                      </w:r>
                      <w:r w:rsidRPr="003F08FD">
                        <w:t>)</w:t>
                      </w:r>
                    </w:p>
                  </w:txbxContent>
                </v:textbox>
                <w10:wrap anchorx="margin"/>
              </v:shape>
            </w:pict>
          </mc:Fallback>
        </mc:AlternateContent>
      </w:r>
    </w:p>
    <w:sectPr w:rsidR="00AA56F9" w:rsidSect="00D45156">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57AF"/>
    <w:multiLevelType w:val="hybridMultilevel"/>
    <w:tmpl w:val="21703898"/>
    <w:lvl w:ilvl="0" w:tplc="93BAE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B21B7"/>
    <w:multiLevelType w:val="hybridMultilevel"/>
    <w:tmpl w:val="BFE8A482"/>
    <w:lvl w:ilvl="0" w:tplc="3BDCC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374723">
    <w:abstractNumId w:val="1"/>
  </w:num>
  <w:num w:numId="2" w16cid:durableId="44808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5"/>
    <w:rsid w:val="00010060"/>
    <w:rsid w:val="00026643"/>
    <w:rsid w:val="00060F1C"/>
    <w:rsid w:val="00071942"/>
    <w:rsid w:val="000B2B5E"/>
    <w:rsid w:val="000C72AE"/>
    <w:rsid w:val="000E4220"/>
    <w:rsid w:val="000F5992"/>
    <w:rsid w:val="001255A8"/>
    <w:rsid w:val="00127D3A"/>
    <w:rsid w:val="001A0B41"/>
    <w:rsid w:val="001A1396"/>
    <w:rsid w:val="001D181F"/>
    <w:rsid w:val="0020150D"/>
    <w:rsid w:val="00205B84"/>
    <w:rsid w:val="00223B02"/>
    <w:rsid w:val="002F1220"/>
    <w:rsid w:val="002F44BE"/>
    <w:rsid w:val="003501B3"/>
    <w:rsid w:val="00397A9B"/>
    <w:rsid w:val="003A0C42"/>
    <w:rsid w:val="003B6323"/>
    <w:rsid w:val="003C7484"/>
    <w:rsid w:val="003E2CE5"/>
    <w:rsid w:val="003F08FD"/>
    <w:rsid w:val="00402815"/>
    <w:rsid w:val="0041505F"/>
    <w:rsid w:val="00422657"/>
    <w:rsid w:val="00423C00"/>
    <w:rsid w:val="00426294"/>
    <w:rsid w:val="00430F46"/>
    <w:rsid w:val="0046285B"/>
    <w:rsid w:val="00470670"/>
    <w:rsid w:val="00471718"/>
    <w:rsid w:val="004812F5"/>
    <w:rsid w:val="004A34A3"/>
    <w:rsid w:val="004B65EB"/>
    <w:rsid w:val="005109D0"/>
    <w:rsid w:val="00527CFA"/>
    <w:rsid w:val="0055335F"/>
    <w:rsid w:val="00570CE6"/>
    <w:rsid w:val="00572CD8"/>
    <w:rsid w:val="005B4859"/>
    <w:rsid w:val="005B6B85"/>
    <w:rsid w:val="005E6726"/>
    <w:rsid w:val="005F0488"/>
    <w:rsid w:val="00602BDD"/>
    <w:rsid w:val="006233DF"/>
    <w:rsid w:val="006245D2"/>
    <w:rsid w:val="00632347"/>
    <w:rsid w:val="00646C8A"/>
    <w:rsid w:val="006725BA"/>
    <w:rsid w:val="00673F11"/>
    <w:rsid w:val="006960A2"/>
    <w:rsid w:val="006C56AC"/>
    <w:rsid w:val="006F120D"/>
    <w:rsid w:val="0070567A"/>
    <w:rsid w:val="00707E79"/>
    <w:rsid w:val="00726E3B"/>
    <w:rsid w:val="00765F6D"/>
    <w:rsid w:val="007A3EA5"/>
    <w:rsid w:val="007D20A6"/>
    <w:rsid w:val="007E0D3C"/>
    <w:rsid w:val="007F520C"/>
    <w:rsid w:val="007F7590"/>
    <w:rsid w:val="00846170"/>
    <w:rsid w:val="00850B7A"/>
    <w:rsid w:val="00865F7C"/>
    <w:rsid w:val="00866215"/>
    <w:rsid w:val="008C4D4F"/>
    <w:rsid w:val="008F38BE"/>
    <w:rsid w:val="008F3B7C"/>
    <w:rsid w:val="0090255E"/>
    <w:rsid w:val="00915B01"/>
    <w:rsid w:val="00937350"/>
    <w:rsid w:val="00972D29"/>
    <w:rsid w:val="00990B6B"/>
    <w:rsid w:val="009976FE"/>
    <w:rsid w:val="009A509F"/>
    <w:rsid w:val="009B61EE"/>
    <w:rsid w:val="009B685E"/>
    <w:rsid w:val="009E005A"/>
    <w:rsid w:val="00A01D6A"/>
    <w:rsid w:val="00A06BC7"/>
    <w:rsid w:val="00A07EDB"/>
    <w:rsid w:val="00A1353A"/>
    <w:rsid w:val="00A63383"/>
    <w:rsid w:val="00A64616"/>
    <w:rsid w:val="00AA56F9"/>
    <w:rsid w:val="00AA594D"/>
    <w:rsid w:val="00AA5EDB"/>
    <w:rsid w:val="00AB649C"/>
    <w:rsid w:val="00AD136B"/>
    <w:rsid w:val="00AD5479"/>
    <w:rsid w:val="00AE0475"/>
    <w:rsid w:val="00AE7D30"/>
    <w:rsid w:val="00B01125"/>
    <w:rsid w:val="00B05A54"/>
    <w:rsid w:val="00B333D2"/>
    <w:rsid w:val="00B41B4C"/>
    <w:rsid w:val="00B865CF"/>
    <w:rsid w:val="00BC0039"/>
    <w:rsid w:val="00BC090D"/>
    <w:rsid w:val="00C33979"/>
    <w:rsid w:val="00C51F0D"/>
    <w:rsid w:val="00C8580E"/>
    <w:rsid w:val="00C977A5"/>
    <w:rsid w:val="00CB0B21"/>
    <w:rsid w:val="00CD39C8"/>
    <w:rsid w:val="00D31182"/>
    <w:rsid w:val="00D51CEB"/>
    <w:rsid w:val="00D71D8E"/>
    <w:rsid w:val="00D728A1"/>
    <w:rsid w:val="00D75443"/>
    <w:rsid w:val="00D9453E"/>
    <w:rsid w:val="00DA7051"/>
    <w:rsid w:val="00E136FE"/>
    <w:rsid w:val="00E3515B"/>
    <w:rsid w:val="00E472CF"/>
    <w:rsid w:val="00E47864"/>
    <w:rsid w:val="00ED08BB"/>
    <w:rsid w:val="00ED13D6"/>
    <w:rsid w:val="00EE493D"/>
    <w:rsid w:val="00F0220D"/>
    <w:rsid w:val="00F118A9"/>
    <w:rsid w:val="00F123E0"/>
    <w:rsid w:val="00F2463F"/>
    <w:rsid w:val="00FB659A"/>
    <w:rsid w:val="00FD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4819"/>
  <w15:chartTrackingRefBased/>
  <w15:docId w15:val="{21708879-AAD4-4210-92C1-24019A37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CE5"/>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C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2CE5"/>
    <w:rPr>
      <w:color w:val="808080"/>
    </w:rPr>
  </w:style>
  <w:style w:type="paragraph" w:styleId="ListParagraph">
    <w:name w:val="List Paragraph"/>
    <w:basedOn w:val="Normal"/>
    <w:uiPriority w:val="34"/>
    <w:qFormat/>
    <w:rsid w:val="008F3B7C"/>
    <w:pPr>
      <w:ind w:left="720"/>
      <w:contextualSpacing/>
    </w:pPr>
  </w:style>
  <w:style w:type="character" w:customStyle="1" w:styleId="textlayer--absolute">
    <w:name w:val="textlayer--absolute"/>
    <w:basedOn w:val="DefaultParagraphFont"/>
    <w:rsid w:val="003C7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90339">
      <w:bodyDiv w:val="1"/>
      <w:marLeft w:val="0"/>
      <w:marRight w:val="0"/>
      <w:marTop w:val="0"/>
      <w:marBottom w:val="0"/>
      <w:divBdr>
        <w:top w:val="none" w:sz="0" w:space="0" w:color="auto"/>
        <w:left w:val="none" w:sz="0" w:space="0" w:color="auto"/>
        <w:bottom w:val="none" w:sz="0" w:space="0" w:color="auto"/>
        <w:right w:val="none" w:sz="0" w:space="0" w:color="auto"/>
      </w:divBdr>
      <w:divsChild>
        <w:div w:id="1250238206">
          <w:marLeft w:val="0"/>
          <w:marRight w:val="0"/>
          <w:marTop w:val="0"/>
          <w:marBottom w:val="0"/>
          <w:divBdr>
            <w:top w:val="none" w:sz="0" w:space="0" w:color="auto"/>
            <w:left w:val="none" w:sz="0" w:space="0" w:color="auto"/>
            <w:bottom w:val="none" w:sz="0" w:space="0" w:color="auto"/>
            <w:right w:val="none" w:sz="0" w:space="0" w:color="auto"/>
          </w:divBdr>
          <w:divsChild>
            <w:div w:id="90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1292">
      <w:bodyDiv w:val="1"/>
      <w:marLeft w:val="0"/>
      <w:marRight w:val="0"/>
      <w:marTop w:val="0"/>
      <w:marBottom w:val="0"/>
      <w:divBdr>
        <w:top w:val="none" w:sz="0" w:space="0" w:color="auto"/>
        <w:left w:val="none" w:sz="0" w:space="0" w:color="auto"/>
        <w:bottom w:val="none" w:sz="0" w:space="0" w:color="auto"/>
        <w:right w:val="none" w:sz="0" w:space="0" w:color="auto"/>
      </w:divBdr>
      <w:divsChild>
        <w:div w:id="950824287">
          <w:marLeft w:val="0"/>
          <w:marRight w:val="0"/>
          <w:marTop w:val="0"/>
          <w:marBottom w:val="0"/>
          <w:divBdr>
            <w:top w:val="none" w:sz="0" w:space="0" w:color="auto"/>
            <w:left w:val="none" w:sz="0" w:space="0" w:color="auto"/>
            <w:bottom w:val="none" w:sz="0" w:space="0" w:color="auto"/>
            <w:right w:val="none" w:sz="0" w:space="0" w:color="auto"/>
          </w:divBdr>
          <w:divsChild>
            <w:div w:id="3961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127</cp:revision>
  <dcterms:created xsi:type="dcterms:W3CDTF">2023-04-13T16:12:00Z</dcterms:created>
  <dcterms:modified xsi:type="dcterms:W3CDTF">2023-05-05T03:48:00Z</dcterms:modified>
</cp:coreProperties>
</file>