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DA3C" w14:textId="7AD9BEA6" w:rsidR="006C65FD" w:rsidRDefault="00CD02DC" w:rsidP="00B939A9">
      <w:pPr>
        <w:spacing w:after="0"/>
        <w:rPr>
          <w:color w:val="4472C4" w:themeColor="accent1"/>
          <w:sz w:val="20"/>
          <w:szCs w:val="20"/>
        </w:rPr>
      </w:pPr>
      <w:r>
        <w:rPr>
          <w:noProof/>
        </w:rPr>
        <w:drawing>
          <wp:anchor distT="0" distB="0" distL="114300" distR="114300" simplePos="0" relativeHeight="251665408" behindDoc="1" locked="0" layoutInCell="1" allowOverlap="1" wp14:anchorId="4142287B" wp14:editId="20C42A43">
            <wp:simplePos x="0" y="0"/>
            <wp:positionH relativeFrom="margin">
              <wp:align>left</wp:align>
            </wp:positionH>
            <wp:positionV relativeFrom="paragraph">
              <wp:posOffset>2635250</wp:posOffset>
            </wp:positionV>
            <wp:extent cx="3533775" cy="279400"/>
            <wp:effectExtent l="0" t="0" r="9525" b="6350"/>
            <wp:wrapTight wrapText="bothSides">
              <wp:wrapPolygon edited="0">
                <wp:start x="0" y="0"/>
                <wp:lineTo x="0" y="20618"/>
                <wp:lineTo x="21542" y="20618"/>
                <wp:lineTo x="21542" y="0"/>
                <wp:lineTo x="0" y="0"/>
              </wp:wrapPolygon>
            </wp:wrapTight>
            <wp:docPr id="119141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15991" name=""/>
                    <pic:cNvPicPr/>
                  </pic:nvPicPr>
                  <pic:blipFill>
                    <a:blip r:embed="rId5">
                      <a:extLst>
                        <a:ext uri="{28A0092B-C50C-407E-A947-70E740481C1C}">
                          <a14:useLocalDpi xmlns:a14="http://schemas.microsoft.com/office/drawing/2010/main" val="0"/>
                        </a:ext>
                      </a:extLst>
                    </a:blip>
                    <a:stretch>
                      <a:fillRect/>
                    </a:stretch>
                  </pic:blipFill>
                  <pic:spPr>
                    <a:xfrm>
                      <a:off x="0" y="0"/>
                      <a:ext cx="3653815" cy="2888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459614F" wp14:editId="54FC623C">
            <wp:simplePos x="0" y="0"/>
            <wp:positionH relativeFrom="margin">
              <wp:align>left</wp:align>
            </wp:positionH>
            <wp:positionV relativeFrom="paragraph">
              <wp:posOffset>2320925</wp:posOffset>
            </wp:positionV>
            <wp:extent cx="3543300" cy="265430"/>
            <wp:effectExtent l="0" t="0" r="0" b="1270"/>
            <wp:wrapTight wrapText="bothSides">
              <wp:wrapPolygon edited="0">
                <wp:start x="0" y="0"/>
                <wp:lineTo x="0" y="20153"/>
                <wp:lineTo x="21484" y="20153"/>
                <wp:lineTo x="21484" y="0"/>
                <wp:lineTo x="0" y="0"/>
              </wp:wrapPolygon>
            </wp:wrapTight>
            <wp:docPr id="94991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16181" name=""/>
                    <pic:cNvPicPr/>
                  </pic:nvPicPr>
                  <pic:blipFill>
                    <a:blip r:embed="rId6">
                      <a:extLst>
                        <a:ext uri="{28A0092B-C50C-407E-A947-70E740481C1C}">
                          <a14:useLocalDpi xmlns:a14="http://schemas.microsoft.com/office/drawing/2010/main" val="0"/>
                        </a:ext>
                      </a:extLst>
                    </a:blip>
                    <a:stretch>
                      <a:fillRect/>
                    </a:stretch>
                  </pic:blipFill>
                  <pic:spPr>
                    <a:xfrm>
                      <a:off x="0" y="0"/>
                      <a:ext cx="3663123" cy="2747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450CB69" wp14:editId="1627A886">
            <wp:simplePos x="0" y="0"/>
            <wp:positionH relativeFrom="margin">
              <wp:align>left</wp:align>
            </wp:positionH>
            <wp:positionV relativeFrom="paragraph">
              <wp:posOffset>1006475</wp:posOffset>
            </wp:positionV>
            <wp:extent cx="3524250" cy="1259840"/>
            <wp:effectExtent l="0" t="0" r="0" b="0"/>
            <wp:wrapTight wrapText="bothSides">
              <wp:wrapPolygon edited="0">
                <wp:start x="0" y="0"/>
                <wp:lineTo x="0" y="21230"/>
                <wp:lineTo x="21483" y="21230"/>
                <wp:lineTo x="21483" y="0"/>
                <wp:lineTo x="0" y="0"/>
              </wp:wrapPolygon>
            </wp:wrapTight>
            <wp:docPr id="809516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1663"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4157" cy="1274336"/>
                    </a:xfrm>
                    <a:prstGeom prst="rect">
                      <a:avLst/>
                    </a:prstGeom>
                  </pic:spPr>
                </pic:pic>
              </a:graphicData>
            </a:graphic>
            <wp14:sizeRelH relativeFrom="margin">
              <wp14:pctWidth>0</wp14:pctWidth>
            </wp14:sizeRelH>
            <wp14:sizeRelV relativeFrom="margin">
              <wp14:pctHeight>0</wp14:pctHeight>
            </wp14:sizeRelV>
          </wp:anchor>
        </w:drawing>
      </w:r>
      <w:r w:rsidR="00777904">
        <w:rPr>
          <w:noProof/>
        </w:rPr>
        <w:drawing>
          <wp:anchor distT="0" distB="0" distL="114300" distR="114300" simplePos="0" relativeHeight="251662336" behindDoc="1" locked="0" layoutInCell="1" allowOverlap="1" wp14:anchorId="1C3232AB" wp14:editId="13A72DDF">
            <wp:simplePos x="0" y="0"/>
            <wp:positionH relativeFrom="margin">
              <wp:align>left</wp:align>
            </wp:positionH>
            <wp:positionV relativeFrom="paragraph">
              <wp:posOffset>492125</wp:posOffset>
            </wp:positionV>
            <wp:extent cx="1114425" cy="436245"/>
            <wp:effectExtent l="0" t="0" r="9525" b="1905"/>
            <wp:wrapTight wrapText="bothSides">
              <wp:wrapPolygon edited="0">
                <wp:start x="0" y="0"/>
                <wp:lineTo x="0" y="20751"/>
                <wp:lineTo x="21415" y="20751"/>
                <wp:lineTo x="21415" y="0"/>
                <wp:lineTo x="0" y="0"/>
              </wp:wrapPolygon>
            </wp:wrapTight>
            <wp:docPr id="44305071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50712" name="Picture 1" descr="A close up of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14425" cy="436245"/>
                    </a:xfrm>
                    <a:prstGeom prst="rect">
                      <a:avLst/>
                    </a:prstGeom>
                  </pic:spPr>
                </pic:pic>
              </a:graphicData>
            </a:graphic>
            <wp14:sizeRelH relativeFrom="margin">
              <wp14:pctWidth>0</wp14:pctWidth>
            </wp14:sizeRelH>
            <wp14:sizeRelV relativeFrom="margin">
              <wp14:pctHeight>0</wp14:pctHeight>
            </wp14:sizeRelV>
          </wp:anchor>
        </w:drawing>
      </w:r>
      <w:r w:rsidR="00B939A9" w:rsidRPr="00B939A9">
        <w:rPr>
          <w:sz w:val="20"/>
          <w:szCs w:val="20"/>
        </w:rPr>
        <w:t>The Women’s Health Initiative conducted a randomized experiment to see if</w:t>
      </w:r>
      <w:r w:rsidR="00B939A9">
        <w:rPr>
          <w:sz w:val="20"/>
          <w:szCs w:val="20"/>
        </w:rPr>
        <w:t xml:space="preserve"> </w:t>
      </w:r>
      <w:r w:rsidR="00B939A9" w:rsidRPr="00B939A9">
        <w:rPr>
          <w:sz w:val="20"/>
          <w:szCs w:val="20"/>
        </w:rPr>
        <w:t>hormone therapy was helpful for post-menopausal women. The women were randomly</w:t>
      </w:r>
      <w:r w:rsidR="00B939A9">
        <w:rPr>
          <w:sz w:val="20"/>
          <w:szCs w:val="20"/>
        </w:rPr>
        <w:t xml:space="preserve"> </w:t>
      </w:r>
      <w:r w:rsidR="00B939A9" w:rsidRPr="00B939A9">
        <w:rPr>
          <w:sz w:val="20"/>
          <w:szCs w:val="20"/>
        </w:rPr>
        <w:t>assigned to receive the estrogen plus progestin hormone therapy or a placebo. After</w:t>
      </w:r>
      <w:r w:rsidR="00B939A9">
        <w:rPr>
          <w:sz w:val="20"/>
          <w:szCs w:val="20"/>
        </w:rPr>
        <w:t xml:space="preserve"> </w:t>
      </w:r>
      <w:r w:rsidR="00B939A9" w:rsidRPr="00B939A9">
        <w:rPr>
          <w:sz w:val="20"/>
          <w:szCs w:val="20"/>
        </w:rPr>
        <w:t>5 years, the number of women who developed cancer in each group was determined.</w:t>
      </w:r>
      <w:r w:rsidR="00350303">
        <w:rPr>
          <w:sz w:val="20"/>
          <w:szCs w:val="20"/>
        </w:rPr>
        <w:t xml:space="preserve"> </w:t>
      </w:r>
      <w:r w:rsidR="00350303" w:rsidRPr="00890D2E">
        <w:rPr>
          <w:i/>
          <w:iCs/>
          <w:color w:val="4472C4" w:themeColor="accent1"/>
          <w:sz w:val="20"/>
          <w:szCs w:val="20"/>
          <w:u w:val="single"/>
        </w:rPr>
        <w:t>Proportion of women in the Hormone group with Cancer</w:t>
      </w:r>
      <w:r w:rsidR="00350303" w:rsidRPr="008D0BE2">
        <w:rPr>
          <w:color w:val="4472C4" w:themeColor="accent1"/>
          <w:sz w:val="20"/>
          <w:szCs w:val="20"/>
        </w:rPr>
        <w:t xml:space="preserve"> </w:t>
      </w:r>
      <w:r w:rsidR="008D0BE2">
        <w:rPr>
          <w:color w:val="4472C4" w:themeColor="accent1"/>
          <w:sz w:val="20"/>
          <w:szCs w:val="20"/>
        </w:rPr>
        <w:t>=</w:t>
      </w:r>
      <w:r w:rsidR="00350303" w:rsidRPr="008D0BE2">
        <w:rPr>
          <w:color w:val="4472C4" w:themeColor="accent1"/>
          <w:sz w:val="20"/>
          <w:szCs w:val="20"/>
        </w:rPr>
        <w:t xml:space="preserve"> 107/(107+8399) = 0.01257936. </w:t>
      </w:r>
      <w:r w:rsidR="00350303" w:rsidRPr="00890D2E">
        <w:rPr>
          <w:i/>
          <w:iCs/>
          <w:color w:val="4472C4" w:themeColor="accent1"/>
          <w:sz w:val="20"/>
          <w:szCs w:val="20"/>
          <w:u w:val="single"/>
        </w:rPr>
        <w:t>The proportion of women in the Placebo group with Cancer</w:t>
      </w:r>
      <w:r w:rsidR="008D0BE2">
        <w:rPr>
          <w:i/>
          <w:iCs/>
          <w:color w:val="4472C4" w:themeColor="accent1"/>
          <w:sz w:val="20"/>
          <w:szCs w:val="20"/>
        </w:rPr>
        <w:t xml:space="preserve"> = </w:t>
      </w:r>
      <w:r w:rsidR="00350303" w:rsidRPr="008D0BE2">
        <w:rPr>
          <w:color w:val="4472C4" w:themeColor="accent1"/>
          <w:sz w:val="20"/>
          <w:szCs w:val="20"/>
        </w:rPr>
        <w:t xml:space="preserve">88/(88+8014) = 0.1086152. </w:t>
      </w:r>
      <w:r w:rsidR="00350303" w:rsidRPr="00890D2E">
        <w:rPr>
          <w:i/>
          <w:iCs/>
          <w:color w:val="4472C4" w:themeColor="accent1"/>
          <w:sz w:val="20"/>
          <w:szCs w:val="20"/>
          <w:u w:val="single"/>
        </w:rPr>
        <w:t>H</w:t>
      </w:r>
      <w:r w:rsidR="00350303" w:rsidRPr="00890D2E">
        <w:rPr>
          <w:i/>
          <w:iCs/>
          <w:color w:val="4472C4" w:themeColor="accent1"/>
          <w:sz w:val="20"/>
          <w:szCs w:val="20"/>
          <w:u w:val="single"/>
          <w:vertAlign w:val="subscript"/>
        </w:rPr>
        <w:t>0</w:t>
      </w:r>
      <w:r w:rsidR="00350303" w:rsidRPr="008D0BE2">
        <w:rPr>
          <w:color w:val="4472C4" w:themeColor="accent1"/>
          <w:sz w:val="20"/>
          <w:szCs w:val="20"/>
        </w:rPr>
        <w:t>: p</w:t>
      </w:r>
      <w:r w:rsidR="00350303" w:rsidRPr="008D0BE2">
        <w:rPr>
          <w:color w:val="4472C4" w:themeColor="accent1"/>
          <w:sz w:val="20"/>
          <w:szCs w:val="20"/>
          <w:vertAlign w:val="subscript"/>
        </w:rPr>
        <w:t>1</w:t>
      </w:r>
      <w:r w:rsidR="00350303" w:rsidRPr="008D0BE2">
        <w:rPr>
          <w:color w:val="4472C4" w:themeColor="accent1"/>
          <w:sz w:val="20"/>
          <w:szCs w:val="20"/>
        </w:rPr>
        <w:t xml:space="preserve"> – p</w:t>
      </w:r>
      <w:r w:rsidR="00350303" w:rsidRPr="008D0BE2">
        <w:rPr>
          <w:color w:val="4472C4" w:themeColor="accent1"/>
          <w:sz w:val="20"/>
          <w:szCs w:val="20"/>
          <w:vertAlign w:val="subscript"/>
        </w:rPr>
        <w:t>2</w:t>
      </w:r>
      <w:r w:rsidR="00350303" w:rsidRPr="008D0BE2">
        <w:rPr>
          <w:color w:val="4472C4" w:themeColor="accent1"/>
          <w:sz w:val="20"/>
          <w:szCs w:val="20"/>
        </w:rPr>
        <w:t xml:space="preserve"> = 0, </w:t>
      </w:r>
      <w:r w:rsidR="00350303" w:rsidRPr="00890D2E">
        <w:rPr>
          <w:i/>
          <w:iCs/>
          <w:color w:val="4472C4" w:themeColor="accent1"/>
          <w:sz w:val="20"/>
          <w:szCs w:val="20"/>
          <w:u w:val="single"/>
        </w:rPr>
        <w:t>H</w:t>
      </w:r>
      <w:r w:rsidR="00350303" w:rsidRPr="00890D2E">
        <w:rPr>
          <w:i/>
          <w:iCs/>
          <w:color w:val="4472C4" w:themeColor="accent1"/>
          <w:sz w:val="20"/>
          <w:szCs w:val="20"/>
          <w:u w:val="single"/>
          <w:vertAlign w:val="subscript"/>
        </w:rPr>
        <w:t>a</w:t>
      </w:r>
      <w:r w:rsidR="00350303" w:rsidRPr="008D0BE2">
        <w:rPr>
          <w:color w:val="4472C4" w:themeColor="accent1"/>
          <w:sz w:val="20"/>
          <w:szCs w:val="20"/>
        </w:rPr>
        <w:t>: p</w:t>
      </w:r>
      <w:r w:rsidR="00350303" w:rsidRPr="008D0BE2">
        <w:rPr>
          <w:color w:val="4472C4" w:themeColor="accent1"/>
          <w:sz w:val="20"/>
          <w:szCs w:val="20"/>
          <w:vertAlign w:val="subscript"/>
        </w:rPr>
        <w:t>1</w:t>
      </w:r>
      <w:r w:rsidR="00350303" w:rsidRPr="008D0BE2">
        <w:rPr>
          <w:color w:val="4472C4" w:themeColor="accent1"/>
          <w:sz w:val="20"/>
          <w:szCs w:val="20"/>
        </w:rPr>
        <w:t xml:space="preserve"> – p</w:t>
      </w:r>
      <w:r w:rsidR="00350303" w:rsidRPr="008D0BE2">
        <w:rPr>
          <w:color w:val="4472C4" w:themeColor="accent1"/>
          <w:sz w:val="20"/>
          <w:szCs w:val="20"/>
          <w:vertAlign w:val="subscript"/>
        </w:rPr>
        <w:t>2</w:t>
      </w:r>
      <w:r w:rsidR="00350303" w:rsidRPr="008D0BE2">
        <w:rPr>
          <w:color w:val="4472C4" w:themeColor="accent1"/>
          <w:sz w:val="20"/>
          <w:szCs w:val="20"/>
        </w:rPr>
        <w:t xml:space="preserve"> </w:t>
      </w:r>
      <w:r w:rsidR="00350303" w:rsidRPr="008D0BE2">
        <w:rPr>
          <w:rFonts w:cstheme="minorHAnsi"/>
          <w:color w:val="4472C4" w:themeColor="accent1"/>
          <w:sz w:val="20"/>
          <w:szCs w:val="20"/>
        </w:rPr>
        <w:t>≠</w:t>
      </w:r>
      <w:r w:rsidR="00350303" w:rsidRPr="008D0BE2">
        <w:rPr>
          <w:color w:val="4472C4" w:themeColor="accent1"/>
          <w:sz w:val="20"/>
          <w:szCs w:val="20"/>
        </w:rPr>
        <w:t xml:space="preserve"> 0. </w:t>
      </w:r>
      <w:r w:rsidR="000803D5" w:rsidRPr="00890D2E">
        <w:rPr>
          <w:i/>
          <w:iCs/>
          <w:color w:val="4472C4" w:themeColor="accent1"/>
          <w:sz w:val="20"/>
          <w:szCs w:val="20"/>
          <w:u w:val="single"/>
        </w:rPr>
        <w:t>Test stat X</w:t>
      </w:r>
      <w:r w:rsidR="000803D5" w:rsidRPr="00890D2E">
        <w:rPr>
          <w:i/>
          <w:iCs/>
          <w:color w:val="4472C4" w:themeColor="accent1"/>
          <w:sz w:val="20"/>
          <w:szCs w:val="20"/>
          <w:u w:val="single"/>
          <w:vertAlign w:val="superscript"/>
        </w:rPr>
        <w:t>2</w:t>
      </w:r>
      <w:r w:rsidR="000803D5" w:rsidRPr="008D0BE2">
        <w:rPr>
          <w:color w:val="4472C4" w:themeColor="accent1"/>
          <w:sz w:val="20"/>
          <w:szCs w:val="20"/>
        </w:rPr>
        <w:t xml:space="preserve"> = 1.0553. Not enough evidence to conclude the proportion of women in the population who get cancer is different between the two groups. </w:t>
      </w:r>
      <w:r w:rsidR="00AE0295" w:rsidRPr="00890D2E">
        <w:rPr>
          <w:i/>
          <w:iCs/>
          <w:color w:val="4472C4" w:themeColor="accent1"/>
          <w:sz w:val="20"/>
          <w:szCs w:val="20"/>
          <w:u w:val="single"/>
        </w:rPr>
        <w:t>90% CI for the difference in proportion of women with cancer between the two groups</w:t>
      </w:r>
      <w:r w:rsidR="00AE0295" w:rsidRPr="008D0BE2">
        <w:rPr>
          <w:color w:val="4472C4" w:themeColor="accent1"/>
          <w:sz w:val="20"/>
          <w:szCs w:val="20"/>
        </w:rPr>
        <w:t xml:space="preserve"> is (-0.0010, 0.0045). We are 90% confidence the proportion of women in the population taking hormone replacement therapy who get cancer is between 0.0010 less than to 0.0045 more than the proportion of women in the population taking a placebo who get cance</w:t>
      </w:r>
      <w:r w:rsidR="00A14FB1">
        <w:rPr>
          <w:color w:val="4472C4" w:themeColor="accent1"/>
          <w:sz w:val="20"/>
          <w:szCs w:val="20"/>
        </w:rPr>
        <w:t xml:space="preserve">r. </w:t>
      </w:r>
      <w:r w:rsidR="00A14FB1">
        <w:rPr>
          <w:i/>
          <w:iCs/>
          <w:color w:val="4472C4" w:themeColor="accent1"/>
          <w:sz w:val="20"/>
          <w:szCs w:val="20"/>
          <w:u w:val="single"/>
        </w:rPr>
        <w:t>90% CI for relative risk of developing cancer when taking hormone therapy</w:t>
      </w:r>
      <w:r w:rsidR="00A14FB1">
        <w:rPr>
          <w:color w:val="4472C4" w:themeColor="accent1"/>
          <w:sz w:val="20"/>
          <w:szCs w:val="20"/>
        </w:rPr>
        <w:t xml:space="preserve">: We are 90% confident the proportion of women taking hormone therapy and who get cancer is between 0.9153 and 1.4654 times the proportion of women taking a placebo and who get cancer. </w:t>
      </w:r>
      <w:r w:rsidR="00E36125">
        <w:rPr>
          <w:i/>
          <w:iCs/>
          <w:color w:val="4472C4" w:themeColor="accent1"/>
          <w:sz w:val="20"/>
          <w:szCs w:val="20"/>
          <w:u w:val="single"/>
        </w:rPr>
        <w:t>90% CI for the odds ratio of developing cancer when taking hormone therapy:</w:t>
      </w:r>
      <w:r w:rsidR="00E36125">
        <w:rPr>
          <w:color w:val="4472C4" w:themeColor="accent1"/>
          <w:sz w:val="20"/>
          <w:szCs w:val="20"/>
        </w:rPr>
        <w:t xml:space="preserve"> </w:t>
      </w:r>
      <w:r w:rsidR="00464E09">
        <w:rPr>
          <w:color w:val="4472C4" w:themeColor="accent1"/>
          <w:sz w:val="20"/>
          <w:szCs w:val="20"/>
        </w:rPr>
        <w:t xml:space="preserve">We are 90% confident the odds of a women from this population who takes hormone therapy developing cancer is between 0.9144 to 1.4721 times the odds of a woman from this population who takes a placebo developing cancer. </w:t>
      </w:r>
    </w:p>
    <w:p w14:paraId="31AA2E57" w14:textId="124801C5" w:rsidR="005B1AE8" w:rsidRDefault="00987C94" w:rsidP="00B16196">
      <w:pPr>
        <w:spacing w:after="0"/>
        <w:rPr>
          <w:color w:val="4472C4" w:themeColor="accent1"/>
          <w:sz w:val="20"/>
          <w:szCs w:val="20"/>
        </w:rPr>
      </w:pPr>
      <w:r>
        <w:rPr>
          <w:noProof/>
        </w:rPr>
        <w:drawing>
          <wp:anchor distT="0" distB="0" distL="114300" distR="114300" simplePos="0" relativeHeight="251668480" behindDoc="1" locked="0" layoutInCell="1" allowOverlap="1" wp14:anchorId="41B36090" wp14:editId="5CD041DB">
            <wp:simplePos x="0" y="0"/>
            <wp:positionH relativeFrom="margin">
              <wp:posOffset>0</wp:posOffset>
            </wp:positionH>
            <wp:positionV relativeFrom="paragraph">
              <wp:posOffset>1024255</wp:posOffset>
            </wp:positionV>
            <wp:extent cx="3295650" cy="1202690"/>
            <wp:effectExtent l="0" t="0" r="0" b="0"/>
            <wp:wrapTight wrapText="bothSides">
              <wp:wrapPolygon edited="0">
                <wp:start x="0" y="0"/>
                <wp:lineTo x="0" y="21212"/>
                <wp:lineTo x="21475" y="21212"/>
                <wp:lineTo x="21475" y="0"/>
                <wp:lineTo x="0" y="0"/>
              </wp:wrapPolygon>
            </wp:wrapTight>
            <wp:docPr id="64234959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49594" name="Picture 1" descr="A white pap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5650" cy="1202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C647C73" wp14:editId="39FDBE9C">
            <wp:simplePos x="0" y="0"/>
            <wp:positionH relativeFrom="margin">
              <wp:posOffset>1149350</wp:posOffset>
            </wp:positionH>
            <wp:positionV relativeFrom="paragraph">
              <wp:posOffset>176530</wp:posOffset>
            </wp:positionV>
            <wp:extent cx="3457575" cy="818515"/>
            <wp:effectExtent l="0" t="0" r="9525" b="635"/>
            <wp:wrapSquare wrapText="bothSides"/>
            <wp:docPr id="2348584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58419"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7575" cy="818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F1A75E1" wp14:editId="6F788AA7">
            <wp:simplePos x="0" y="0"/>
            <wp:positionH relativeFrom="margin">
              <wp:align>left</wp:align>
            </wp:positionH>
            <wp:positionV relativeFrom="paragraph">
              <wp:posOffset>176530</wp:posOffset>
            </wp:positionV>
            <wp:extent cx="1122045" cy="685800"/>
            <wp:effectExtent l="0" t="0" r="1905" b="0"/>
            <wp:wrapTight wrapText="bothSides">
              <wp:wrapPolygon edited="0">
                <wp:start x="0" y="0"/>
                <wp:lineTo x="0" y="21000"/>
                <wp:lineTo x="21270" y="21000"/>
                <wp:lineTo x="21270" y="0"/>
                <wp:lineTo x="0" y="0"/>
              </wp:wrapPolygon>
            </wp:wrapTight>
            <wp:docPr id="1823861225"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1225" name="Picture 1" descr="A number of number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29496" cy="690247"/>
                    </a:xfrm>
                    <a:prstGeom prst="rect">
                      <a:avLst/>
                    </a:prstGeom>
                  </pic:spPr>
                </pic:pic>
              </a:graphicData>
            </a:graphic>
            <wp14:sizeRelH relativeFrom="margin">
              <wp14:pctWidth>0</wp14:pctWidth>
            </wp14:sizeRelH>
            <wp14:sizeRelV relativeFrom="margin">
              <wp14:pctHeight>0</wp14:pctHeight>
            </wp14:sizeRelV>
          </wp:anchor>
        </w:drawing>
      </w:r>
      <w:r w:rsidR="00B16196" w:rsidRPr="00B16196">
        <w:rPr>
          <w:sz w:val="20"/>
          <w:szCs w:val="20"/>
        </w:rPr>
        <w:t xml:space="preserve">In the popular movie from 1997 about </w:t>
      </w:r>
      <w:r w:rsidR="00F8445C">
        <w:rPr>
          <w:sz w:val="20"/>
          <w:szCs w:val="20"/>
        </w:rPr>
        <w:t>the Titanic</w:t>
      </w:r>
      <w:r w:rsidR="00B16196" w:rsidRPr="00B16196">
        <w:rPr>
          <w:sz w:val="20"/>
          <w:szCs w:val="20"/>
        </w:rPr>
        <w:t xml:space="preserve">, first class passengers appeared to be able to get to the </w:t>
      </w:r>
      <w:proofErr w:type="gramStart"/>
      <w:r w:rsidR="00B16196" w:rsidRPr="00B16196">
        <w:rPr>
          <w:sz w:val="20"/>
          <w:szCs w:val="20"/>
        </w:rPr>
        <w:t>life boats</w:t>
      </w:r>
      <w:proofErr w:type="gramEnd"/>
      <w:r w:rsidR="00B16196" w:rsidRPr="00B16196">
        <w:rPr>
          <w:sz w:val="20"/>
          <w:szCs w:val="20"/>
        </w:rPr>
        <w:t>, while third</w:t>
      </w:r>
      <w:r w:rsidR="00B16196">
        <w:rPr>
          <w:sz w:val="20"/>
          <w:szCs w:val="20"/>
        </w:rPr>
        <w:t xml:space="preserve"> </w:t>
      </w:r>
      <w:r w:rsidR="00B16196" w:rsidRPr="00B16196">
        <w:rPr>
          <w:sz w:val="20"/>
          <w:szCs w:val="20"/>
        </w:rPr>
        <w:t>class passengers were kept away. Is there truth to this appearance? Was the proportion</w:t>
      </w:r>
      <w:r w:rsidR="00B16196">
        <w:rPr>
          <w:sz w:val="20"/>
          <w:szCs w:val="20"/>
        </w:rPr>
        <w:t xml:space="preserve"> </w:t>
      </w:r>
      <w:r w:rsidR="00B16196" w:rsidRPr="00B16196">
        <w:rPr>
          <w:sz w:val="20"/>
          <w:szCs w:val="20"/>
        </w:rPr>
        <w:t>of passengers rescued different for each class of ticket?</w:t>
      </w:r>
      <w:r w:rsidR="00F8749E">
        <w:rPr>
          <w:sz w:val="20"/>
          <w:szCs w:val="20"/>
        </w:rPr>
        <w:t xml:space="preserve"> </w:t>
      </w:r>
      <w:r w:rsidR="00F8749E" w:rsidRPr="00890D2E">
        <w:rPr>
          <w:i/>
          <w:iCs/>
          <w:color w:val="4472C4" w:themeColor="accent1"/>
          <w:sz w:val="20"/>
          <w:szCs w:val="20"/>
          <w:u w:val="single"/>
        </w:rPr>
        <w:t>H</w:t>
      </w:r>
      <w:r w:rsidR="00F8749E" w:rsidRPr="00890D2E">
        <w:rPr>
          <w:i/>
          <w:iCs/>
          <w:color w:val="4472C4" w:themeColor="accent1"/>
          <w:sz w:val="20"/>
          <w:szCs w:val="20"/>
          <w:u w:val="single"/>
          <w:vertAlign w:val="subscript"/>
        </w:rPr>
        <w:t>0</w:t>
      </w:r>
      <w:r w:rsidR="00F8749E">
        <w:rPr>
          <w:i/>
          <w:iCs/>
          <w:color w:val="4472C4" w:themeColor="accent1"/>
          <w:sz w:val="20"/>
          <w:szCs w:val="20"/>
          <w:u w:val="single"/>
        </w:rPr>
        <w:t xml:space="preserve">: </w:t>
      </w:r>
      <w:r w:rsidR="00F8749E">
        <w:rPr>
          <w:color w:val="4472C4" w:themeColor="accent1"/>
          <w:sz w:val="20"/>
          <w:szCs w:val="20"/>
        </w:rPr>
        <w:t>p</w:t>
      </w:r>
      <w:r w:rsidR="00F8749E">
        <w:rPr>
          <w:color w:val="4472C4" w:themeColor="accent1"/>
          <w:sz w:val="20"/>
          <w:szCs w:val="20"/>
          <w:vertAlign w:val="subscript"/>
        </w:rPr>
        <w:t>1</w:t>
      </w:r>
      <w:r w:rsidR="00F8749E">
        <w:rPr>
          <w:color w:val="4472C4" w:themeColor="accent1"/>
          <w:sz w:val="20"/>
          <w:szCs w:val="20"/>
        </w:rPr>
        <w:t xml:space="preserve"> = p</w:t>
      </w:r>
      <w:r w:rsidR="00F8749E">
        <w:rPr>
          <w:color w:val="4472C4" w:themeColor="accent1"/>
          <w:sz w:val="20"/>
          <w:szCs w:val="20"/>
          <w:vertAlign w:val="subscript"/>
        </w:rPr>
        <w:t>2</w:t>
      </w:r>
      <w:r w:rsidR="00F8749E">
        <w:rPr>
          <w:color w:val="4472C4" w:themeColor="accent1"/>
          <w:sz w:val="20"/>
          <w:szCs w:val="20"/>
        </w:rPr>
        <w:t xml:space="preserve"> = p</w:t>
      </w:r>
      <w:r w:rsidR="00F8749E">
        <w:rPr>
          <w:color w:val="4472C4" w:themeColor="accent1"/>
          <w:sz w:val="20"/>
          <w:szCs w:val="20"/>
          <w:vertAlign w:val="subscript"/>
        </w:rPr>
        <w:t>3</w:t>
      </w:r>
      <w:r w:rsidR="00F8749E">
        <w:rPr>
          <w:color w:val="4472C4" w:themeColor="accent1"/>
          <w:sz w:val="20"/>
          <w:szCs w:val="20"/>
        </w:rPr>
        <w:t xml:space="preserve"> = p</w:t>
      </w:r>
      <w:r w:rsidR="00F8749E">
        <w:rPr>
          <w:color w:val="4472C4" w:themeColor="accent1"/>
          <w:sz w:val="20"/>
          <w:szCs w:val="20"/>
          <w:vertAlign w:val="subscript"/>
        </w:rPr>
        <w:t>4</w:t>
      </w:r>
      <w:r w:rsidR="00F8749E">
        <w:rPr>
          <w:color w:val="4472C4" w:themeColor="accent1"/>
          <w:sz w:val="20"/>
          <w:szCs w:val="20"/>
        </w:rPr>
        <w:t xml:space="preserve">, </w:t>
      </w:r>
      <w:r w:rsidR="00F8749E" w:rsidRPr="00890D2E">
        <w:rPr>
          <w:i/>
          <w:iCs/>
          <w:color w:val="4472C4" w:themeColor="accent1"/>
          <w:sz w:val="20"/>
          <w:szCs w:val="20"/>
          <w:u w:val="single"/>
        </w:rPr>
        <w:t>H</w:t>
      </w:r>
      <w:r w:rsidR="00F8749E">
        <w:rPr>
          <w:i/>
          <w:iCs/>
          <w:color w:val="4472C4" w:themeColor="accent1"/>
          <w:sz w:val="20"/>
          <w:szCs w:val="20"/>
          <w:u w:val="single"/>
          <w:vertAlign w:val="subscript"/>
        </w:rPr>
        <w:t>a</w:t>
      </w:r>
      <w:r w:rsidR="00F8749E">
        <w:rPr>
          <w:color w:val="4472C4" w:themeColor="accent1"/>
          <w:sz w:val="20"/>
          <w:szCs w:val="20"/>
        </w:rPr>
        <w:t xml:space="preserve">: at least </w:t>
      </w:r>
      <w:r w:rsidR="00CB2143">
        <w:rPr>
          <w:color w:val="4472C4" w:themeColor="accent1"/>
          <w:sz w:val="20"/>
          <w:szCs w:val="20"/>
        </w:rPr>
        <w:t>1</w:t>
      </w:r>
      <w:r w:rsidR="00F8749E">
        <w:rPr>
          <w:color w:val="4472C4" w:themeColor="accent1"/>
          <w:sz w:val="20"/>
          <w:szCs w:val="20"/>
        </w:rPr>
        <w:t xml:space="preserve"> p</w:t>
      </w:r>
      <w:r w:rsidR="00F8749E">
        <w:rPr>
          <w:color w:val="4472C4" w:themeColor="accent1"/>
          <w:sz w:val="20"/>
          <w:szCs w:val="20"/>
          <w:vertAlign w:val="subscript"/>
        </w:rPr>
        <w:t>i</w:t>
      </w:r>
      <w:r w:rsidR="00F8749E">
        <w:rPr>
          <w:color w:val="4472C4" w:themeColor="accent1"/>
          <w:sz w:val="20"/>
          <w:szCs w:val="20"/>
        </w:rPr>
        <w:t xml:space="preserve"> is different</w:t>
      </w:r>
      <w:r w:rsidR="008A709F">
        <w:rPr>
          <w:color w:val="4472C4" w:themeColor="accent1"/>
          <w:sz w:val="20"/>
          <w:szCs w:val="20"/>
        </w:rPr>
        <w:t>. Test statistic X</w:t>
      </w:r>
      <w:r w:rsidR="008A709F">
        <w:rPr>
          <w:color w:val="4472C4" w:themeColor="accent1"/>
          <w:sz w:val="20"/>
          <w:szCs w:val="20"/>
          <w:vertAlign w:val="superscript"/>
        </w:rPr>
        <w:t>2</w:t>
      </w:r>
      <w:r w:rsidR="008A709F">
        <w:rPr>
          <w:color w:val="4472C4" w:themeColor="accent1"/>
          <w:sz w:val="20"/>
          <w:szCs w:val="20"/>
        </w:rPr>
        <w:t xml:space="preserve"> = 187.79. Extremely strong evidence at least one of the ticket classes has a different proportion of rescued passengers.</w:t>
      </w:r>
      <w:r w:rsidR="00F8749E">
        <w:rPr>
          <w:color w:val="4472C4" w:themeColor="accent1"/>
          <w:sz w:val="20"/>
          <w:szCs w:val="20"/>
        </w:rPr>
        <w:t xml:space="preserve"> </w:t>
      </w:r>
      <w:r w:rsidR="0086427A">
        <w:rPr>
          <w:i/>
          <w:iCs/>
          <w:color w:val="4472C4" w:themeColor="accent1"/>
          <w:sz w:val="20"/>
          <w:szCs w:val="20"/>
          <w:u w:val="single"/>
        </w:rPr>
        <w:t>Pairwise hypothesis tests have following p-values:</w:t>
      </w:r>
      <w:r w:rsidR="0086427A">
        <w:rPr>
          <w:color w:val="4472C4" w:themeColor="accent1"/>
          <w:sz w:val="20"/>
          <w:szCs w:val="20"/>
        </w:rPr>
        <w:t xml:space="preserve"> all pairs of proportions have very small p-values except for the pair of third class and crew. This indicates strong </w:t>
      </w:r>
      <w:proofErr w:type="gramStart"/>
      <w:r w:rsidR="0086427A">
        <w:rPr>
          <w:color w:val="4472C4" w:themeColor="accent1"/>
          <w:sz w:val="20"/>
          <w:szCs w:val="20"/>
        </w:rPr>
        <w:t>evidence</w:t>
      </w:r>
      <w:proofErr w:type="gramEnd"/>
      <w:r w:rsidR="0086427A">
        <w:rPr>
          <w:color w:val="4472C4" w:themeColor="accent1"/>
          <w:sz w:val="20"/>
          <w:szCs w:val="20"/>
        </w:rPr>
        <w:t xml:space="preserve"> the proportion of rescued is different between 1</w:t>
      </w:r>
      <w:r w:rsidR="0086427A" w:rsidRPr="0086427A">
        <w:rPr>
          <w:color w:val="4472C4" w:themeColor="accent1"/>
          <w:sz w:val="20"/>
          <w:szCs w:val="20"/>
          <w:vertAlign w:val="superscript"/>
        </w:rPr>
        <w:t>st</w:t>
      </w:r>
      <w:r w:rsidR="0086427A">
        <w:rPr>
          <w:color w:val="4472C4" w:themeColor="accent1"/>
          <w:sz w:val="20"/>
          <w:szCs w:val="20"/>
        </w:rPr>
        <w:t xml:space="preserve"> and 2</w:t>
      </w:r>
      <w:r w:rsidR="0086427A" w:rsidRPr="0086427A">
        <w:rPr>
          <w:color w:val="4472C4" w:themeColor="accent1"/>
          <w:sz w:val="20"/>
          <w:szCs w:val="20"/>
          <w:vertAlign w:val="superscript"/>
        </w:rPr>
        <w:t>nd</w:t>
      </w:r>
      <w:r w:rsidR="0086427A">
        <w:rPr>
          <w:color w:val="4472C4" w:themeColor="accent1"/>
          <w:sz w:val="20"/>
          <w:szCs w:val="20"/>
        </w:rPr>
        <w:t xml:space="preserve"> class, between 1</w:t>
      </w:r>
      <w:r w:rsidR="0086427A" w:rsidRPr="0086427A">
        <w:rPr>
          <w:color w:val="4472C4" w:themeColor="accent1"/>
          <w:sz w:val="20"/>
          <w:szCs w:val="20"/>
          <w:vertAlign w:val="superscript"/>
        </w:rPr>
        <w:t>st</w:t>
      </w:r>
      <w:r w:rsidR="0086427A">
        <w:rPr>
          <w:color w:val="4472C4" w:themeColor="accent1"/>
          <w:sz w:val="20"/>
          <w:szCs w:val="20"/>
        </w:rPr>
        <w:t xml:space="preserve"> and 3</w:t>
      </w:r>
      <w:r w:rsidR="0086427A" w:rsidRPr="0086427A">
        <w:rPr>
          <w:color w:val="4472C4" w:themeColor="accent1"/>
          <w:sz w:val="20"/>
          <w:szCs w:val="20"/>
          <w:vertAlign w:val="superscript"/>
        </w:rPr>
        <w:t>rd</w:t>
      </w:r>
      <w:r w:rsidR="0086427A">
        <w:rPr>
          <w:color w:val="4472C4" w:themeColor="accent1"/>
          <w:sz w:val="20"/>
          <w:szCs w:val="20"/>
        </w:rPr>
        <w:t xml:space="preserve"> class, between 2</w:t>
      </w:r>
      <w:r w:rsidR="0086427A" w:rsidRPr="0086427A">
        <w:rPr>
          <w:color w:val="4472C4" w:themeColor="accent1"/>
          <w:sz w:val="20"/>
          <w:szCs w:val="20"/>
          <w:vertAlign w:val="superscript"/>
        </w:rPr>
        <w:t>nd</w:t>
      </w:r>
      <w:r w:rsidR="0086427A">
        <w:rPr>
          <w:color w:val="4472C4" w:themeColor="accent1"/>
          <w:sz w:val="20"/>
          <w:szCs w:val="20"/>
        </w:rPr>
        <w:t xml:space="preserve"> and 3</w:t>
      </w:r>
      <w:r w:rsidR="0086427A" w:rsidRPr="0086427A">
        <w:rPr>
          <w:color w:val="4472C4" w:themeColor="accent1"/>
          <w:sz w:val="20"/>
          <w:szCs w:val="20"/>
          <w:vertAlign w:val="superscript"/>
        </w:rPr>
        <w:t>rd</w:t>
      </w:r>
      <w:r w:rsidR="0086427A">
        <w:rPr>
          <w:color w:val="4472C4" w:themeColor="accent1"/>
          <w:sz w:val="20"/>
          <w:szCs w:val="20"/>
        </w:rPr>
        <w:t xml:space="preserve"> class, and between the crew and 1</w:t>
      </w:r>
      <w:r w:rsidR="0086427A" w:rsidRPr="0086427A">
        <w:rPr>
          <w:color w:val="4472C4" w:themeColor="accent1"/>
          <w:sz w:val="20"/>
          <w:szCs w:val="20"/>
          <w:vertAlign w:val="superscript"/>
        </w:rPr>
        <w:t>st</w:t>
      </w:r>
      <w:r w:rsidR="0086427A">
        <w:rPr>
          <w:color w:val="4472C4" w:themeColor="accent1"/>
          <w:sz w:val="20"/>
          <w:szCs w:val="20"/>
        </w:rPr>
        <w:t xml:space="preserve"> class, and the crew and 2</w:t>
      </w:r>
      <w:r w:rsidR="0086427A" w:rsidRPr="0086427A">
        <w:rPr>
          <w:color w:val="4472C4" w:themeColor="accent1"/>
          <w:sz w:val="20"/>
          <w:szCs w:val="20"/>
          <w:vertAlign w:val="superscript"/>
        </w:rPr>
        <w:t>nd</w:t>
      </w:r>
      <w:r w:rsidR="0086427A">
        <w:rPr>
          <w:color w:val="4472C4" w:themeColor="accent1"/>
          <w:sz w:val="20"/>
          <w:szCs w:val="20"/>
        </w:rPr>
        <w:t xml:space="preserve"> class. </w:t>
      </w:r>
      <w:r w:rsidR="00B663F9">
        <w:rPr>
          <w:color w:val="4472C4" w:themeColor="accent1"/>
          <w:sz w:val="20"/>
          <w:szCs w:val="20"/>
        </w:rPr>
        <w:t xml:space="preserve">Yes, the proportion of passengers rescued differed among the ticket classes. </w:t>
      </w:r>
    </w:p>
    <w:p w14:paraId="6A5B4964" w14:textId="77777777" w:rsidR="00FE6B43" w:rsidRPr="00E37865" w:rsidRDefault="00FE6B43" w:rsidP="004F0858">
      <w:pPr>
        <w:spacing w:after="0"/>
        <w:rPr>
          <w:sz w:val="10"/>
          <w:szCs w:val="10"/>
        </w:rPr>
      </w:pPr>
    </w:p>
    <w:p w14:paraId="665BE0FF" w14:textId="36B21EFB" w:rsidR="007C3FB5" w:rsidRPr="005140A0" w:rsidRDefault="001750B6" w:rsidP="004F0858">
      <w:pPr>
        <w:spacing w:after="0"/>
        <w:rPr>
          <w:sz w:val="20"/>
          <w:szCs w:val="20"/>
          <w:u w:val="single"/>
        </w:rPr>
      </w:pPr>
      <w:r>
        <w:rPr>
          <w:noProof/>
        </w:rPr>
        <w:drawing>
          <wp:anchor distT="0" distB="0" distL="114300" distR="114300" simplePos="0" relativeHeight="251671552" behindDoc="1" locked="0" layoutInCell="1" allowOverlap="1" wp14:anchorId="5AD607E4" wp14:editId="439A0542">
            <wp:simplePos x="0" y="0"/>
            <wp:positionH relativeFrom="column">
              <wp:posOffset>15875</wp:posOffset>
            </wp:positionH>
            <wp:positionV relativeFrom="paragraph">
              <wp:posOffset>1691005</wp:posOffset>
            </wp:positionV>
            <wp:extent cx="2790825" cy="447675"/>
            <wp:effectExtent l="0" t="0" r="9525" b="9525"/>
            <wp:wrapTight wrapText="bothSides">
              <wp:wrapPolygon edited="0">
                <wp:start x="0" y="0"/>
                <wp:lineTo x="0" y="21140"/>
                <wp:lineTo x="21526" y="21140"/>
                <wp:lineTo x="21526" y="0"/>
                <wp:lineTo x="0" y="0"/>
              </wp:wrapPolygon>
            </wp:wrapTight>
            <wp:docPr id="1042010413"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10413" name="Picture 1" descr="A math equation with black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90825" cy="447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12BD562B" wp14:editId="7171C43A">
            <wp:simplePos x="0" y="0"/>
            <wp:positionH relativeFrom="column">
              <wp:posOffset>15875</wp:posOffset>
            </wp:positionH>
            <wp:positionV relativeFrom="paragraph">
              <wp:posOffset>901065</wp:posOffset>
            </wp:positionV>
            <wp:extent cx="3005455" cy="752475"/>
            <wp:effectExtent l="0" t="0" r="4445" b="9525"/>
            <wp:wrapTight wrapText="bothSides">
              <wp:wrapPolygon edited="0">
                <wp:start x="0" y="0"/>
                <wp:lineTo x="0" y="21327"/>
                <wp:lineTo x="21495" y="21327"/>
                <wp:lineTo x="21495" y="0"/>
                <wp:lineTo x="0" y="0"/>
              </wp:wrapPolygon>
            </wp:wrapTight>
            <wp:docPr id="629796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698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5455" cy="752475"/>
                    </a:xfrm>
                    <a:prstGeom prst="rect">
                      <a:avLst/>
                    </a:prstGeom>
                  </pic:spPr>
                </pic:pic>
              </a:graphicData>
            </a:graphic>
            <wp14:sizeRelH relativeFrom="margin">
              <wp14:pctWidth>0</wp14:pctWidth>
            </wp14:sizeRelH>
            <wp14:sizeRelV relativeFrom="margin">
              <wp14:pctHeight>0</wp14:pctHeight>
            </wp14:sizeRelV>
          </wp:anchor>
        </w:drawing>
      </w:r>
      <w:r w:rsidR="007862D8">
        <w:rPr>
          <w:noProof/>
        </w:rPr>
        <w:drawing>
          <wp:anchor distT="0" distB="0" distL="114300" distR="114300" simplePos="0" relativeHeight="251669504" behindDoc="1" locked="0" layoutInCell="1" allowOverlap="1" wp14:anchorId="4FFAE6A9" wp14:editId="454C8D16">
            <wp:simplePos x="0" y="0"/>
            <wp:positionH relativeFrom="margin">
              <wp:align>left</wp:align>
            </wp:positionH>
            <wp:positionV relativeFrom="paragraph">
              <wp:posOffset>186690</wp:posOffset>
            </wp:positionV>
            <wp:extent cx="2524125" cy="709295"/>
            <wp:effectExtent l="0" t="0" r="9525" b="0"/>
            <wp:wrapTight wrapText="bothSides">
              <wp:wrapPolygon edited="0">
                <wp:start x="0" y="0"/>
                <wp:lineTo x="0" y="20885"/>
                <wp:lineTo x="21518" y="20885"/>
                <wp:lineTo x="21518" y="0"/>
                <wp:lineTo x="0" y="0"/>
              </wp:wrapPolygon>
            </wp:wrapTight>
            <wp:docPr id="8020524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52429" name="Picture 1"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6111" cy="709853"/>
                    </a:xfrm>
                    <a:prstGeom prst="rect">
                      <a:avLst/>
                    </a:prstGeom>
                  </pic:spPr>
                </pic:pic>
              </a:graphicData>
            </a:graphic>
            <wp14:sizeRelH relativeFrom="margin">
              <wp14:pctWidth>0</wp14:pctWidth>
            </wp14:sizeRelH>
          </wp:anchor>
        </w:drawing>
      </w:r>
      <w:r w:rsidR="004F0858" w:rsidRPr="004F0858">
        <w:rPr>
          <w:sz w:val="20"/>
          <w:szCs w:val="20"/>
        </w:rPr>
        <w:t>In 1996, in the General Social Survey of 1,895 adults in the United States conducted by the National Opinion Research Center, respondents were asked about their</w:t>
      </w:r>
      <w:r w:rsidR="004F0858">
        <w:rPr>
          <w:sz w:val="20"/>
          <w:szCs w:val="20"/>
        </w:rPr>
        <w:t xml:space="preserve"> </w:t>
      </w:r>
      <w:r w:rsidR="004F0858" w:rsidRPr="004F0858">
        <w:rPr>
          <w:sz w:val="20"/>
          <w:szCs w:val="20"/>
        </w:rPr>
        <w:t>attitudes towards premarital sex. The question asked was When is premarital sex</w:t>
      </w:r>
      <w:r w:rsidR="004F0858">
        <w:rPr>
          <w:sz w:val="20"/>
          <w:szCs w:val="20"/>
        </w:rPr>
        <w:t xml:space="preserve"> </w:t>
      </w:r>
      <w:r w:rsidR="004F0858" w:rsidRPr="004F0858">
        <w:rPr>
          <w:sz w:val="20"/>
          <w:szCs w:val="20"/>
        </w:rPr>
        <w:t>wrong? and the possible answers were Always Wrong, Almost Always Wrong,</w:t>
      </w:r>
      <w:r w:rsidR="004F0858">
        <w:rPr>
          <w:sz w:val="20"/>
          <w:szCs w:val="20"/>
        </w:rPr>
        <w:t xml:space="preserve"> </w:t>
      </w:r>
      <w:r w:rsidR="004F0858" w:rsidRPr="004F0858">
        <w:rPr>
          <w:sz w:val="20"/>
          <w:szCs w:val="20"/>
        </w:rPr>
        <w:t>Sometimes Wrong, Not Wrong at All. People’s attitudes about social behaviors</w:t>
      </w:r>
      <w:r w:rsidR="004F0858">
        <w:rPr>
          <w:sz w:val="20"/>
          <w:szCs w:val="20"/>
        </w:rPr>
        <w:t xml:space="preserve"> </w:t>
      </w:r>
      <w:r w:rsidR="004F0858" w:rsidRPr="004F0858">
        <w:rPr>
          <w:sz w:val="20"/>
          <w:szCs w:val="20"/>
        </w:rPr>
        <w:t>tend to be related to other more general background variables about the individual.</w:t>
      </w:r>
      <w:r w:rsidR="004F0858">
        <w:rPr>
          <w:sz w:val="20"/>
          <w:szCs w:val="20"/>
        </w:rPr>
        <w:t xml:space="preserve"> </w:t>
      </w:r>
      <w:r w:rsidR="004F0858" w:rsidRPr="004F0858">
        <w:rPr>
          <w:sz w:val="20"/>
          <w:szCs w:val="20"/>
        </w:rPr>
        <w:t>Among other questions, respondents were asked about one such variable, their</w:t>
      </w:r>
      <w:r w:rsidR="004F0858">
        <w:rPr>
          <w:sz w:val="20"/>
          <w:szCs w:val="20"/>
        </w:rPr>
        <w:t xml:space="preserve"> </w:t>
      </w:r>
      <w:r w:rsidR="004F0858" w:rsidRPr="004F0858">
        <w:rPr>
          <w:sz w:val="20"/>
          <w:szCs w:val="20"/>
        </w:rPr>
        <w:t>religious</w:t>
      </w:r>
      <w:r w:rsidR="004F0858">
        <w:rPr>
          <w:sz w:val="20"/>
          <w:szCs w:val="20"/>
        </w:rPr>
        <w:t xml:space="preserve"> </w:t>
      </w:r>
      <w:r w:rsidR="004F0858" w:rsidRPr="004F0858">
        <w:rPr>
          <w:sz w:val="20"/>
          <w:szCs w:val="20"/>
        </w:rPr>
        <w:t>affiliation.</w:t>
      </w:r>
      <w:r w:rsidR="00D30BC4">
        <w:rPr>
          <w:sz w:val="20"/>
          <w:szCs w:val="20"/>
        </w:rPr>
        <w:t xml:space="preserve"> </w:t>
      </w:r>
      <w:r w:rsidR="00D30BC4">
        <w:rPr>
          <w:i/>
          <w:iCs/>
          <w:color w:val="4472C4" w:themeColor="accent1"/>
          <w:sz w:val="20"/>
          <w:szCs w:val="20"/>
          <w:u w:val="single"/>
        </w:rPr>
        <w:t xml:space="preserve">Conditional distribution of attitude towards premarital sex given religious affiliation is Catholic: </w:t>
      </w:r>
      <w:r w:rsidR="00D30BC4">
        <w:rPr>
          <w:color w:val="4472C4" w:themeColor="accent1"/>
          <w:sz w:val="20"/>
          <w:szCs w:val="20"/>
        </w:rPr>
        <w:t>1</w:t>
      </w:r>
      <w:r w:rsidR="00D30BC4" w:rsidRPr="00D30BC4">
        <w:rPr>
          <w:color w:val="4472C4" w:themeColor="accent1"/>
          <w:sz w:val="20"/>
          <w:szCs w:val="20"/>
          <w:vertAlign w:val="superscript"/>
        </w:rPr>
        <w:t>st</w:t>
      </w:r>
      <w:r w:rsidR="00D30BC4">
        <w:rPr>
          <w:color w:val="4472C4" w:themeColor="accent1"/>
          <w:sz w:val="20"/>
          <w:szCs w:val="20"/>
        </w:rPr>
        <w:t xml:space="preserve"> row. </w:t>
      </w:r>
      <w:r w:rsidR="00D30BC4">
        <w:rPr>
          <w:i/>
          <w:iCs/>
          <w:color w:val="4472C4" w:themeColor="accent1"/>
          <w:sz w:val="20"/>
          <w:szCs w:val="20"/>
          <w:u w:val="single"/>
        </w:rPr>
        <w:t>Conditional distribution of attitude towards premarital sex given religious affiliation is Protestant</w:t>
      </w:r>
      <w:r w:rsidR="00D30BC4">
        <w:rPr>
          <w:color w:val="4472C4" w:themeColor="accent1"/>
          <w:sz w:val="20"/>
          <w:szCs w:val="20"/>
        </w:rPr>
        <w:t>: 2</w:t>
      </w:r>
      <w:r w:rsidR="00D30BC4" w:rsidRPr="00D30BC4">
        <w:rPr>
          <w:color w:val="4472C4" w:themeColor="accent1"/>
          <w:sz w:val="20"/>
          <w:szCs w:val="20"/>
          <w:vertAlign w:val="superscript"/>
        </w:rPr>
        <w:t>nd</w:t>
      </w:r>
      <w:r w:rsidR="00D30BC4">
        <w:rPr>
          <w:color w:val="4472C4" w:themeColor="accent1"/>
          <w:sz w:val="20"/>
          <w:szCs w:val="20"/>
        </w:rPr>
        <w:t xml:space="preserve"> row.</w:t>
      </w:r>
      <w:r w:rsidR="000D7E3F">
        <w:rPr>
          <w:color w:val="4472C4" w:themeColor="accent1"/>
          <w:sz w:val="20"/>
          <w:szCs w:val="20"/>
        </w:rPr>
        <w:t xml:space="preserve"> </w:t>
      </w:r>
      <w:r w:rsidR="000D7E3F">
        <w:rPr>
          <w:i/>
          <w:iCs/>
          <w:color w:val="4472C4" w:themeColor="accent1"/>
          <w:sz w:val="20"/>
          <w:szCs w:val="20"/>
          <w:u w:val="single"/>
        </w:rPr>
        <w:t>H</w:t>
      </w:r>
      <w:r w:rsidR="000D7E3F">
        <w:rPr>
          <w:i/>
          <w:iCs/>
          <w:color w:val="4472C4" w:themeColor="accent1"/>
          <w:sz w:val="20"/>
          <w:szCs w:val="20"/>
          <w:u w:val="single"/>
          <w:vertAlign w:val="subscript"/>
        </w:rPr>
        <w:t>0</w:t>
      </w:r>
      <w:r w:rsidR="000D7E3F">
        <w:rPr>
          <w:i/>
          <w:iCs/>
          <w:color w:val="4472C4" w:themeColor="accent1"/>
          <w:sz w:val="20"/>
          <w:szCs w:val="20"/>
          <w:u w:val="single"/>
        </w:rPr>
        <w:t xml:space="preserve">: </w:t>
      </w:r>
      <w:r w:rsidR="000D7E3F">
        <w:rPr>
          <w:color w:val="4472C4" w:themeColor="accent1"/>
          <w:sz w:val="20"/>
          <w:szCs w:val="20"/>
        </w:rPr>
        <w:t xml:space="preserve">the distribution of attitudes towards premarital sex are the same for each religious affiliation. </w:t>
      </w:r>
      <w:r w:rsidR="000D7E3F">
        <w:rPr>
          <w:i/>
          <w:iCs/>
          <w:color w:val="4472C4" w:themeColor="accent1"/>
          <w:sz w:val="20"/>
          <w:szCs w:val="20"/>
          <w:u w:val="single"/>
        </w:rPr>
        <w:t>H</w:t>
      </w:r>
      <w:r w:rsidR="000D7E3F">
        <w:rPr>
          <w:i/>
          <w:iCs/>
          <w:color w:val="4472C4" w:themeColor="accent1"/>
          <w:sz w:val="20"/>
          <w:szCs w:val="20"/>
          <w:u w:val="single"/>
          <w:vertAlign w:val="subscript"/>
        </w:rPr>
        <w:t>a</w:t>
      </w:r>
      <w:r w:rsidR="000D7E3F">
        <w:rPr>
          <w:color w:val="4472C4" w:themeColor="accent1"/>
          <w:sz w:val="20"/>
          <w:szCs w:val="20"/>
        </w:rPr>
        <w:t xml:space="preserve">: at least one of the religious affiliations has a different distribution of attitudes towards premarital sex. </w:t>
      </w:r>
      <w:r w:rsidR="000D7E3F">
        <w:rPr>
          <w:i/>
          <w:iCs/>
          <w:color w:val="4472C4" w:themeColor="accent1"/>
          <w:sz w:val="20"/>
          <w:szCs w:val="20"/>
          <w:u w:val="single"/>
        </w:rPr>
        <w:t>Test statistic X</w:t>
      </w:r>
      <w:r w:rsidR="000D7E3F">
        <w:rPr>
          <w:i/>
          <w:iCs/>
          <w:color w:val="4472C4" w:themeColor="accent1"/>
          <w:sz w:val="20"/>
          <w:szCs w:val="20"/>
          <w:u w:val="single"/>
          <w:vertAlign w:val="superscript"/>
        </w:rPr>
        <w:t>2</w:t>
      </w:r>
      <w:r w:rsidR="000D7E3F">
        <w:rPr>
          <w:color w:val="4472C4" w:themeColor="accent1"/>
          <w:sz w:val="20"/>
          <w:szCs w:val="20"/>
        </w:rPr>
        <w:t xml:space="preserve"> = 157.02. Strong evidence at least one of the religious affiliations has a different distribution of attitudes towards premarital sex. </w:t>
      </w:r>
    </w:p>
    <w:p w14:paraId="610AA19B" w14:textId="1C2BFF88" w:rsidR="00804C56" w:rsidRDefault="00AD19B1" w:rsidP="00F06BBE">
      <w:pPr>
        <w:spacing w:after="0"/>
        <w:rPr>
          <w:color w:val="4472C4" w:themeColor="accent1"/>
          <w:sz w:val="20"/>
          <w:szCs w:val="20"/>
        </w:rPr>
      </w:pPr>
      <w:r>
        <w:rPr>
          <w:noProof/>
        </w:rPr>
        <w:drawing>
          <wp:anchor distT="0" distB="0" distL="114300" distR="114300" simplePos="0" relativeHeight="251672576" behindDoc="1" locked="0" layoutInCell="1" allowOverlap="1" wp14:anchorId="725E0643" wp14:editId="79CD532C">
            <wp:simplePos x="0" y="0"/>
            <wp:positionH relativeFrom="margin">
              <wp:align>left</wp:align>
            </wp:positionH>
            <wp:positionV relativeFrom="paragraph">
              <wp:posOffset>172085</wp:posOffset>
            </wp:positionV>
            <wp:extent cx="1226185" cy="447675"/>
            <wp:effectExtent l="0" t="0" r="0" b="0"/>
            <wp:wrapTight wrapText="bothSides">
              <wp:wrapPolygon edited="0">
                <wp:start x="0" y="0"/>
                <wp:lineTo x="0" y="20221"/>
                <wp:lineTo x="21141" y="20221"/>
                <wp:lineTo x="21141" y="0"/>
                <wp:lineTo x="0" y="0"/>
              </wp:wrapPolygon>
            </wp:wrapTight>
            <wp:docPr id="18186560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56041" name="Picture 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37839" cy="451714"/>
                    </a:xfrm>
                    <a:prstGeom prst="rect">
                      <a:avLst/>
                    </a:prstGeom>
                  </pic:spPr>
                </pic:pic>
              </a:graphicData>
            </a:graphic>
            <wp14:sizeRelH relativeFrom="margin">
              <wp14:pctWidth>0</wp14:pctWidth>
            </wp14:sizeRelH>
            <wp14:sizeRelV relativeFrom="margin">
              <wp14:pctHeight>0</wp14:pctHeight>
            </wp14:sizeRelV>
          </wp:anchor>
        </w:drawing>
      </w:r>
      <w:r w:rsidR="005A0C43" w:rsidRPr="005A0C43">
        <w:rPr>
          <w:sz w:val="20"/>
          <w:szCs w:val="20"/>
        </w:rPr>
        <w:t>The following table of counts was obtained from a random sample of 1397 respondents</w:t>
      </w:r>
      <w:r w:rsidR="005A0C43">
        <w:rPr>
          <w:sz w:val="20"/>
          <w:szCs w:val="20"/>
        </w:rPr>
        <w:t xml:space="preserve"> </w:t>
      </w:r>
      <w:r w:rsidR="005A0C43" w:rsidRPr="005A0C43">
        <w:rPr>
          <w:sz w:val="20"/>
          <w:szCs w:val="20"/>
        </w:rPr>
        <w:t xml:space="preserve">from the population of adults in </w:t>
      </w:r>
      <w:proofErr w:type="gramStart"/>
      <w:r>
        <w:rPr>
          <w:sz w:val="20"/>
          <w:szCs w:val="20"/>
        </w:rPr>
        <w:t>USA</w:t>
      </w:r>
      <w:proofErr w:type="gramEnd"/>
      <w:r>
        <w:rPr>
          <w:sz w:val="20"/>
          <w:szCs w:val="20"/>
        </w:rPr>
        <w:t>,</w:t>
      </w:r>
      <w:r w:rsidR="005A0C43" w:rsidRPr="005A0C43">
        <w:rPr>
          <w:sz w:val="20"/>
          <w:szCs w:val="20"/>
        </w:rPr>
        <w:t xml:space="preserve"> 1982.</w:t>
      </w:r>
      <w:r w:rsidR="005A0C43">
        <w:rPr>
          <w:sz w:val="20"/>
          <w:szCs w:val="20"/>
        </w:rPr>
        <w:t xml:space="preserve"> </w:t>
      </w:r>
      <w:r w:rsidR="005A0C43" w:rsidRPr="005A0C43">
        <w:rPr>
          <w:sz w:val="20"/>
          <w:szCs w:val="20"/>
        </w:rPr>
        <w:t xml:space="preserve">Each respondent was </w:t>
      </w:r>
      <w:proofErr w:type="gramStart"/>
      <w:r w:rsidR="005A0C43" w:rsidRPr="005A0C43">
        <w:rPr>
          <w:sz w:val="20"/>
          <w:szCs w:val="20"/>
        </w:rPr>
        <w:t>cross-classified</w:t>
      </w:r>
      <w:proofErr w:type="gramEnd"/>
      <w:r w:rsidR="005A0C43" w:rsidRPr="005A0C43">
        <w:rPr>
          <w:sz w:val="20"/>
          <w:szCs w:val="20"/>
        </w:rPr>
        <w:t xml:space="preserve"> with respect to opinions regarding gun registration</w:t>
      </w:r>
      <w:r w:rsidR="005A0C43">
        <w:rPr>
          <w:sz w:val="20"/>
          <w:szCs w:val="20"/>
        </w:rPr>
        <w:t xml:space="preserve"> </w:t>
      </w:r>
      <w:r w:rsidR="005A0C43" w:rsidRPr="005A0C43">
        <w:rPr>
          <w:sz w:val="20"/>
          <w:szCs w:val="20"/>
        </w:rPr>
        <w:t>as a part of comprehensive gun control legislation (Favor or Oppose) and imposing the</w:t>
      </w:r>
      <w:r w:rsidR="005A0C43">
        <w:rPr>
          <w:sz w:val="20"/>
          <w:szCs w:val="20"/>
        </w:rPr>
        <w:t xml:space="preserve"> </w:t>
      </w:r>
      <w:r w:rsidR="005A0C43" w:rsidRPr="005A0C43">
        <w:rPr>
          <w:sz w:val="20"/>
          <w:szCs w:val="20"/>
        </w:rPr>
        <w:t>death penalty on adults convicted of certain violent acts (Favor or Oppose)</w:t>
      </w:r>
      <w:r w:rsidR="005A0C43">
        <w:rPr>
          <w:sz w:val="20"/>
          <w:szCs w:val="20"/>
        </w:rPr>
        <w:t xml:space="preserve">. </w:t>
      </w:r>
      <w:r w:rsidR="005A0C43" w:rsidRPr="005A0C43">
        <w:rPr>
          <w:i/>
          <w:iCs/>
          <w:color w:val="4472C4" w:themeColor="accent1"/>
          <w:sz w:val="20"/>
          <w:szCs w:val="20"/>
          <w:u w:val="single"/>
        </w:rPr>
        <w:t xml:space="preserve">Mosaic plot interpretation: </w:t>
      </w:r>
      <w:r w:rsidR="005A0C43" w:rsidRPr="005A0C43">
        <w:rPr>
          <w:color w:val="4472C4" w:themeColor="accent1"/>
          <w:sz w:val="20"/>
          <w:szCs w:val="20"/>
        </w:rPr>
        <w:t>There is a difference in the height of the vertical segments within each combination of opinions on gun registration and the death penalty. This indicates a variation in the proportion of respondents favoring or opposing gun registration across different opinions on the death penalty.</w:t>
      </w:r>
      <w:r w:rsidR="00DC78EE">
        <w:rPr>
          <w:color w:val="4472C4" w:themeColor="accent1"/>
          <w:sz w:val="20"/>
          <w:szCs w:val="20"/>
        </w:rPr>
        <w:t xml:space="preserve"> </w:t>
      </w:r>
      <w:r w:rsidR="00DC78EE" w:rsidRPr="00DC78EE">
        <w:rPr>
          <w:i/>
          <w:iCs/>
          <w:color w:val="4472C4" w:themeColor="accent1"/>
          <w:sz w:val="20"/>
          <w:szCs w:val="20"/>
          <w:u w:val="single"/>
        </w:rPr>
        <w:t>Conduct a test of independence for the two variables. Use α = 0.</w:t>
      </w:r>
      <w:r w:rsidR="00DC78EE" w:rsidRPr="00F06BBE">
        <w:rPr>
          <w:color w:val="4472C4" w:themeColor="accent1"/>
          <w:sz w:val="20"/>
          <w:szCs w:val="20"/>
        </w:rPr>
        <w:t>0</w:t>
      </w:r>
      <w:r w:rsidR="00F06BBE" w:rsidRPr="00F06BBE">
        <w:rPr>
          <w:color w:val="4472C4" w:themeColor="accent1"/>
          <w:sz w:val="20"/>
          <w:szCs w:val="20"/>
        </w:rPr>
        <w:t>5</w:t>
      </w:r>
      <w:r w:rsidR="00F06BBE">
        <w:rPr>
          <w:color w:val="4472C4" w:themeColor="accent1"/>
          <w:sz w:val="20"/>
          <w:szCs w:val="20"/>
        </w:rPr>
        <w:t xml:space="preserve"> </w:t>
      </w:r>
      <w:r w:rsidR="00F06BBE" w:rsidRPr="006E7659">
        <w:rPr>
          <w:i/>
          <w:iCs/>
          <w:color w:val="4472C4" w:themeColor="accent1"/>
          <w:sz w:val="20"/>
          <w:szCs w:val="20"/>
          <w:u w:val="single"/>
        </w:rPr>
        <w:t>H</w:t>
      </w:r>
      <w:r w:rsidR="00F06BBE" w:rsidRPr="006E7659">
        <w:rPr>
          <w:i/>
          <w:iCs/>
          <w:color w:val="4472C4" w:themeColor="accent1"/>
          <w:sz w:val="20"/>
          <w:szCs w:val="20"/>
          <w:u w:val="single"/>
          <w:vertAlign w:val="subscript"/>
        </w:rPr>
        <w:t>0</w:t>
      </w:r>
      <w:r w:rsidR="00F06BBE">
        <w:rPr>
          <w:color w:val="4472C4" w:themeColor="accent1"/>
          <w:sz w:val="20"/>
          <w:szCs w:val="20"/>
        </w:rPr>
        <w:t xml:space="preserve">: </w:t>
      </w:r>
      <w:r w:rsidR="00F06BBE" w:rsidRPr="00F06BBE">
        <w:rPr>
          <w:color w:val="4472C4" w:themeColor="accent1"/>
          <w:sz w:val="20"/>
          <w:szCs w:val="20"/>
        </w:rPr>
        <w:t>There is no association between opinions on gun registration and the death penalty.</w:t>
      </w:r>
      <w:r w:rsidR="00F06BBE">
        <w:rPr>
          <w:color w:val="4472C4" w:themeColor="accent1"/>
          <w:sz w:val="20"/>
          <w:szCs w:val="20"/>
        </w:rPr>
        <w:t xml:space="preserve"> </w:t>
      </w:r>
      <w:r w:rsidR="00F06BBE" w:rsidRPr="006E7659">
        <w:rPr>
          <w:i/>
          <w:iCs/>
          <w:color w:val="4472C4" w:themeColor="accent1"/>
          <w:sz w:val="20"/>
          <w:szCs w:val="20"/>
          <w:u w:val="single"/>
        </w:rPr>
        <w:t>H</w:t>
      </w:r>
      <w:r w:rsidR="00F06BBE" w:rsidRPr="006E7659">
        <w:rPr>
          <w:i/>
          <w:iCs/>
          <w:color w:val="4472C4" w:themeColor="accent1"/>
          <w:sz w:val="20"/>
          <w:szCs w:val="20"/>
          <w:u w:val="single"/>
          <w:vertAlign w:val="subscript"/>
        </w:rPr>
        <w:t>a</w:t>
      </w:r>
      <w:r w:rsidR="00F06BBE">
        <w:rPr>
          <w:color w:val="4472C4" w:themeColor="accent1"/>
          <w:sz w:val="20"/>
          <w:szCs w:val="20"/>
        </w:rPr>
        <w:t>:</w:t>
      </w:r>
      <w:r w:rsidR="00F06BBE" w:rsidRPr="00F06BBE">
        <w:rPr>
          <w:color w:val="4472C4" w:themeColor="accent1"/>
          <w:sz w:val="20"/>
          <w:szCs w:val="20"/>
        </w:rPr>
        <w:t xml:space="preserve"> There is an association between opinions on gun registration and the</w:t>
      </w:r>
      <w:r w:rsidR="00F06BBE">
        <w:rPr>
          <w:color w:val="4472C4" w:themeColor="accent1"/>
          <w:sz w:val="20"/>
          <w:szCs w:val="20"/>
        </w:rPr>
        <w:t xml:space="preserve"> </w:t>
      </w:r>
      <w:r w:rsidR="00F06BBE" w:rsidRPr="00F06BBE">
        <w:rPr>
          <w:color w:val="4472C4" w:themeColor="accent1"/>
          <w:sz w:val="20"/>
          <w:szCs w:val="20"/>
        </w:rPr>
        <w:t>death penalty.</w:t>
      </w:r>
      <w:r w:rsidR="00F06BBE">
        <w:rPr>
          <w:color w:val="4472C4" w:themeColor="accent1"/>
          <w:sz w:val="20"/>
          <w:szCs w:val="20"/>
        </w:rPr>
        <w:t xml:space="preserve"> </w:t>
      </w:r>
      <w:r w:rsidR="00DC78EE" w:rsidRPr="006E7659">
        <w:rPr>
          <w:i/>
          <w:iCs/>
          <w:color w:val="4472C4" w:themeColor="accent1"/>
          <w:sz w:val="20"/>
          <w:szCs w:val="20"/>
          <w:u w:val="single"/>
        </w:rPr>
        <w:t>Test Statistic</w:t>
      </w:r>
      <w:r w:rsidR="00DC78EE" w:rsidRPr="00DC78EE">
        <w:rPr>
          <w:color w:val="4472C4" w:themeColor="accent1"/>
          <w:sz w:val="20"/>
          <w:szCs w:val="20"/>
        </w:rPr>
        <w:t>: 5.1503</w:t>
      </w:r>
      <w:r w:rsidR="00DC78EE">
        <w:rPr>
          <w:color w:val="4472C4" w:themeColor="accent1"/>
          <w:sz w:val="20"/>
          <w:szCs w:val="20"/>
        </w:rPr>
        <w:t xml:space="preserve">. </w:t>
      </w:r>
      <w:r w:rsidR="00DC78EE" w:rsidRPr="006E7659">
        <w:rPr>
          <w:i/>
          <w:iCs/>
          <w:color w:val="4472C4" w:themeColor="accent1"/>
          <w:sz w:val="20"/>
          <w:szCs w:val="20"/>
          <w:u w:val="single"/>
        </w:rPr>
        <w:t>p-value</w:t>
      </w:r>
      <w:r w:rsidR="00DC78EE" w:rsidRPr="00DC78EE">
        <w:rPr>
          <w:color w:val="4472C4" w:themeColor="accent1"/>
          <w:sz w:val="20"/>
          <w:szCs w:val="20"/>
        </w:rPr>
        <w:t>: 0.02324</w:t>
      </w:r>
      <w:r w:rsidR="00DC78EE">
        <w:rPr>
          <w:color w:val="4472C4" w:themeColor="accent1"/>
          <w:sz w:val="20"/>
          <w:szCs w:val="20"/>
        </w:rPr>
        <w:t xml:space="preserve">. </w:t>
      </w:r>
      <w:r w:rsidR="00DC78EE" w:rsidRPr="00DC78EE">
        <w:rPr>
          <w:color w:val="4472C4" w:themeColor="accent1"/>
          <w:sz w:val="20"/>
          <w:szCs w:val="20"/>
        </w:rPr>
        <w:t>We have moderate evidence that opinion about gun registration and death penalty are not independent in the population in 1982.</w:t>
      </w:r>
      <w:r w:rsidR="002627EF" w:rsidRPr="002627EF">
        <w:rPr>
          <w:i/>
          <w:iCs/>
          <w:color w:val="4472C4" w:themeColor="accent1"/>
          <w:sz w:val="20"/>
          <w:szCs w:val="20"/>
          <w:u w:val="single"/>
        </w:rPr>
        <w:t xml:space="preserve"> </w:t>
      </w:r>
      <w:r w:rsidR="002627EF" w:rsidRPr="002627EF">
        <w:rPr>
          <w:i/>
          <w:iCs/>
          <w:color w:val="4472C4" w:themeColor="accent1"/>
          <w:sz w:val="20"/>
          <w:szCs w:val="20"/>
          <w:u w:val="single"/>
        </w:rPr>
        <w:t>Calculate an estimate of the φ correlation for the two variables</w:t>
      </w:r>
      <w:r w:rsidR="002627EF">
        <w:rPr>
          <w:i/>
          <w:iCs/>
          <w:color w:val="4472C4" w:themeColor="accent1"/>
          <w:sz w:val="20"/>
          <w:szCs w:val="20"/>
          <w:u w:val="single"/>
        </w:rPr>
        <w:t>:</w:t>
      </w:r>
      <w:r w:rsidR="002627EF" w:rsidRPr="00222B88">
        <w:rPr>
          <w:color w:val="4472C4" w:themeColor="accent1"/>
          <w:sz w:val="20"/>
          <w:szCs w:val="20"/>
        </w:rPr>
        <w:t xml:space="preserve"> </w:t>
      </w:r>
      <w:r w:rsidR="002627EF" w:rsidRPr="00E46709">
        <w:rPr>
          <w:color w:val="4472C4" w:themeColor="accent1"/>
          <w:sz w:val="20"/>
          <w:szCs w:val="20"/>
        </w:rPr>
        <w:t>-0.0607179</w:t>
      </w:r>
    </w:p>
    <w:p w14:paraId="3C57AF7C" w14:textId="77777777" w:rsidR="00804C56" w:rsidRDefault="00804C56" w:rsidP="00804C56">
      <w:pPr>
        <w:spacing w:after="0"/>
        <w:rPr>
          <w:b/>
          <w:bCs/>
          <w:sz w:val="20"/>
          <w:szCs w:val="20"/>
        </w:rPr>
      </w:pPr>
    </w:p>
    <w:p w14:paraId="0AF40E41" w14:textId="77777777" w:rsidR="00804C56" w:rsidRDefault="00804C56" w:rsidP="00804C56">
      <w:pPr>
        <w:spacing w:after="0"/>
        <w:rPr>
          <w:b/>
          <w:bCs/>
          <w:sz w:val="20"/>
          <w:szCs w:val="20"/>
        </w:rPr>
      </w:pPr>
      <w:r>
        <w:rPr>
          <w:b/>
          <w:bCs/>
          <w:sz w:val="20"/>
          <w:szCs w:val="20"/>
        </w:rPr>
        <w:t>90% z = 1.645</w:t>
      </w:r>
    </w:p>
    <w:p w14:paraId="4FD37DCC" w14:textId="77777777" w:rsidR="00804C56" w:rsidRPr="002452FF" w:rsidRDefault="00804C56" w:rsidP="00804C56">
      <w:pPr>
        <w:spacing w:after="0"/>
        <w:rPr>
          <w:b/>
          <w:bCs/>
          <w:sz w:val="24"/>
          <w:szCs w:val="24"/>
        </w:rPr>
      </w:pPr>
      <w:r>
        <w:rPr>
          <w:b/>
          <w:bCs/>
          <w:sz w:val="20"/>
          <w:szCs w:val="20"/>
        </w:rPr>
        <w:t>95% z = 1.96</w:t>
      </w:r>
    </w:p>
    <w:p w14:paraId="5EF6C7B1" w14:textId="77777777" w:rsidR="00804C56" w:rsidRDefault="00804C56">
      <w:pPr>
        <w:rPr>
          <w:color w:val="4472C4" w:themeColor="accent1"/>
          <w:sz w:val="20"/>
          <w:szCs w:val="20"/>
        </w:rPr>
      </w:pPr>
      <w:r>
        <w:rPr>
          <w:color w:val="4472C4" w:themeColor="accent1"/>
          <w:sz w:val="20"/>
          <w:szCs w:val="20"/>
        </w:rPr>
        <w:br w:type="page"/>
      </w:r>
    </w:p>
    <w:p w14:paraId="36600A19" w14:textId="7005D274" w:rsidR="005A0C43" w:rsidRPr="0085764D" w:rsidRDefault="00B71C2D" w:rsidP="00B31F91">
      <w:pPr>
        <w:spacing w:after="0"/>
        <w:rPr>
          <w:sz w:val="20"/>
          <w:szCs w:val="20"/>
        </w:rPr>
      </w:pPr>
      <w:r>
        <w:rPr>
          <w:noProof/>
        </w:rPr>
        <w:lastRenderedPageBreak/>
        <w:drawing>
          <wp:anchor distT="0" distB="0" distL="114300" distR="114300" simplePos="0" relativeHeight="251673600" behindDoc="1" locked="0" layoutInCell="1" allowOverlap="1" wp14:anchorId="70D0BE22" wp14:editId="640C9794">
            <wp:simplePos x="0" y="0"/>
            <wp:positionH relativeFrom="margin">
              <wp:align>left</wp:align>
            </wp:positionH>
            <wp:positionV relativeFrom="paragraph">
              <wp:posOffset>196215</wp:posOffset>
            </wp:positionV>
            <wp:extent cx="1906438" cy="467751"/>
            <wp:effectExtent l="0" t="0" r="0" b="8890"/>
            <wp:wrapTight wrapText="bothSides">
              <wp:wrapPolygon edited="0">
                <wp:start x="0" y="0"/>
                <wp:lineTo x="0" y="21130"/>
                <wp:lineTo x="21370" y="21130"/>
                <wp:lineTo x="21370" y="0"/>
                <wp:lineTo x="0" y="0"/>
              </wp:wrapPolygon>
            </wp:wrapTight>
            <wp:docPr id="5298940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94049" name="Picture 1"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06438" cy="467751"/>
                    </a:xfrm>
                    <a:prstGeom prst="rect">
                      <a:avLst/>
                    </a:prstGeom>
                  </pic:spPr>
                </pic:pic>
              </a:graphicData>
            </a:graphic>
          </wp:anchor>
        </w:drawing>
      </w:r>
      <w:r w:rsidR="00D1142C" w:rsidRPr="00D1142C">
        <w:rPr>
          <w:sz w:val="20"/>
          <w:szCs w:val="20"/>
        </w:rPr>
        <w:t>The operations manager of a company that manufactures tires wants to determine whether there are any differences in the quality of workmanship among the three daily shifts. She randomly selects 496 tires and carefully inspects them. Each tire is either classified as perfect, satisfactory, or defective, and the shift that produced it is also recorded. The two categorical variables of interest are: shift and condition of the tire produced</w:t>
      </w:r>
      <w:r w:rsidR="00D1142C">
        <w:rPr>
          <w:sz w:val="20"/>
          <w:szCs w:val="20"/>
        </w:rPr>
        <w:t>.</w:t>
      </w:r>
      <w:r w:rsidR="00655DDB">
        <w:rPr>
          <w:sz w:val="20"/>
          <w:szCs w:val="20"/>
        </w:rPr>
        <w:t xml:space="preserve"> </w:t>
      </w:r>
      <w:r w:rsidR="00655DDB" w:rsidRPr="005A0C43">
        <w:rPr>
          <w:i/>
          <w:iCs/>
          <w:color w:val="4472C4" w:themeColor="accent1"/>
          <w:sz w:val="20"/>
          <w:szCs w:val="20"/>
          <w:u w:val="single"/>
        </w:rPr>
        <w:t>Mosaic plot interpretation:</w:t>
      </w:r>
      <w:r w:rsidR="00655DDB" w:rsidRPr="00655DDB">
        <w:rPr>
          <w:color w:val="4472C4" w:themeColor="accent1"/>
          <w:sz w:val="20"/>
          <w:szCs w:val="20"/>
        </w:rPr>
        <w:t xml:space="preserve"> The amount of perfect condition tires decreases as the shift increases. The </w:t>
      </w:r>
      <w:proofErr w:type="gramStart"/>
      <w:r w:rsidR="00655DDB" w:rsidRPr="00655DDB">
        <w:rPr>
          <w:color w:val="4472C4" w:themeColor="accent1"/>
          <w:sz w:val="20"/>
          <w:szCs w:val="20"/>
        </w:rPr>
        <w:t>amount</w:t>
      </w:r>
      <w:proofErr w:type="gramEnd"/>
      <w:r w:rsidR="00655DDB" w:rsidRPr="00655DDB">
        <w:rPr>
          <w:color w:val="4472C4" w:themeColor="accent1"/>
          <w:sz w:val="20"/>
          <w:szCs w:val="20"/>
        </w:rPr>
        <w:t xml:space="preserve"> of defective tires increases as shift increases.</w:t>
      </w:r>
      <w:r w:rsidR="00C8231D">
        <w:rPr>
          <w:color w:val="4472C4" w:themeColor="accent1"/>
          <w:sz w:val="20"/>
          <w:szCs w:val="20"/>
        </w:rPr>
        <w:t xml:space="preserve"> </w:t>
      </w:r>
      <w:r w:rsidR="00C8231D" w:rsidRPr="00C8231D">
        <w:rPr>
          <w:i/>
          <w:iCs/>
          <w:color w:val="4472C4" w:themeColor="accent1"/>
          <w:sz w:val="20"/>
          <w:szCs w:val="20"/>
          <w:u w:val="single"/>
        </w:rPr>
        <w:t>Why is a test of independence OK to use in this case?</w:t>
      </w:r>
      <w:r w:rsidR="00C8231D">
        <w:rPr>
          <w:color w:val="4472C4" w:themeColor="accent1"/>
          <w:sz w:val="20"/>
          <w:szCs w:val="20"/>
        </w:rPr>
        <w:t xml:space="preserve"> </w:t>
      </w:r>
      <w:r w:rsidR="00C8231D" w:rsidRPr="00C8231D">
        <w:rPr>
          <w:color w:val="4472C4" w:themeColor="accent1"/>
          <w:sz w:val="20"/>
          <w:szCs w:val="20"/>
        </w:rPr>
        <w:t xml:space="preserve">This test is ok because the tires are selected </w:t>
      </w:r>
      <w:proofErr w:type="gramStart"/>
      <w:r w:rsidR="00C8231D" w:rsidRPr="00C8231D">
        <w:rPr>
          <w:color w:val="4472C4" w:themeColor="accent1"/>
          <w:sz w:val="20"/>
          <w:szCs w:val="20"/>
        </w:rPr>
        <w:t>randomly</w:t>
      </w:r>
      <w:proofErr w:type="gramEnd"/>
      <w:r w:rsidR="00C8231D" w:rsidRPr="00C8231D">
        <w:rPr>
          <w:color w:val="4472C4" w:themeColor="accent1"/>
          <w:sz w:val="20"/>
          <w:szCs w:val="20"/>
        </w:rPr>
        <w:t xml:space="preserve"> and we don’t know how many will be in each group beforehand. </w:t>
      </w:r>
      <w:proofErr w:type="gramStart"/>
      <w:r w:rsidR="00C8231D" w:rsidRPr="00C8231D">
        <w:rPr>
          <w:color w:val="4472C4" w:themeColor="accent1"/>
          <w:sz w:val="20"/>
          <w:szCs w:val="20"/>
        </w:rPr>
        <w:t>So</w:t>
      </w:r>
      <w:proofErr w:type="gramEnd"/>
      <w:r w:rsidR="00C8231D" w:rsidRPr="00C8231D">
        <w:rPr>
          <w:color w:val="4472C4" w:themeColor="accent1"/>
          <w:sz w:val="20"/>
          <w:szCs w:val="20"/>
        </w:rPr>
        <w:t xml:space="preserve"> we should use </w:t>
      </w:r>
      <w:proofErr w:type="gramStart"/>
      <w:r w:rsidR="00C8231D" w:rsidRPr="00C8231D">
        <w:rPr>
          <w:color w:val="4472C4" w:themeColor="accent1"/>
          <w:sz w:val="20"/>
          <w:szCs w:val="20"/>
        </w:rPr>
        <w:t>test</w:t>
      </w:r>
      <w:proofErr w:type="gramEnd"/>
      <w:r w:rsidR="00C8231D" w:rsidRPr="00C8231D">
        <w:rPr>
          <w:color w:val="4472C4" w:themeColor="accent1"/>
          <w:sz w:val="20"/>
          <w:szCs w:val="20"/>
        </w:rPr>
        <w:t xml:space="preserve"> of independence.</w:t>
      </w:r>
      <w:r w:rsidR="005655A7">
        <w:rPr>
          <w:color w:val="4472C4" w:themeColor="accent1"/>
          <w:sz w:val="20"/>
          <w:szCs w:val="20"/>
        </w:rPr>
        <w:t xml:space="preserve"> </w:t>
      </w:r>
      <w:r w:rsidR="005655A7" w:rsidRPr="005655A7">
        <w:rPr>
          <w:i/>
          <w:iCs/>
          <w:color w:val="4472C4" w:themeColor="accent1"/>
          <w:sz w:val="20"/>
          <w:szCs w:val="20"/>
          <w:u w:val="single"/>
        </w:rPr>
        <w:t>How would we need to change the data collection to use test of multinomial equality?</w:t>
      </w:r>
      <w:r w:rsidR="005655A7">
        <w:rPr>
          <w:i/>
          <w:iCs/>
          <w:color w:val="4472C4" w:themeColor="accent1"/>
          <w:sz w:val="20"/>
          <w:szCs w:val="20"/>
          <w:u w:val="single"/>
        </w:rPr>
        <w:t xml:space="preserve"> </w:t>
      </w:r>
      <w:r w:rsidR="005655A7" w:rsidRPr="005655A7">
        <w:rPr>
          <w:color w:val="4472C4" w:themeColor="accent1"/>
          <w:sz w:val="20"/>
          <w:szCs w:val="20"/>
        </w:rPr>
        <w:t xml:space="preserve">We would need to adjust </w:t>
      </w:r>
      <w:proofErr w:type="gramStart"/>
      <w:r w:rsidR="005655A7" w:rsidRPr="005655A7">
        <w:rPr>
          <w:color w:val="4472C4" w:themeColor="accent1"/>
          <w:sz w:val="20"/>
          <w:szCs w:val="20"/>
        </w:rPr>
        <w:t>group</w:t>
      </w:r>
      <w:proofErr w:type="gramEnd"/>
      <w:r w:rsidR="005655A7" w:rsidRPr="005655A7">
        <w:rPr>
          <w:color w:val="4472C4" w:themeColor="accent1"/>
          <w:sz w:val="20"/>
          <w:szCs w:val="20"/>
        </w:rPr>
        <w:t xml:space="preserve"> size before sampling. We could sample 150 tires from each shift.</w:t>
      </w:r>
      <w:r w:rsidR="00B31F91">
        <w:rPr>
          <w:color w:val="4472C4" w:themeColor="accent1"/>
          <w:sz w:val="20"/>
          <w:szCs w:val="20"/>
        </w:rPr>
        <w:t xml:space="preserve"> </w:t>
      </w:r>
      <w:r w:rsidR="00B31F91" w:rsidRPr="00B31F91">
        <w:rPr>
          <w:i/>
          <w:iCs/>
          <w:color w:val="4472C4" w:themeColor="accent1"/>
          <w:sz w:val="20"/>
          <w:szCs w:val="20"/>
          <w:u w:val="single"/>
        </w:rPr>
        <w:t>Conduct a test of independence for the two variables. Use α = 0.05</w:t>
      </w:r>
      <w:r w:rsidR="00B31F91">
        <w:rPr>
          <w:color w:val="4472C4" w:themeColor="accent1"/>
          <w:sz w:val="20"/>
          <w:szCs w:val="20"/>
        </w:rPr>
        <w:t xml:space="preserve"> </w:t>
      </w:r>
      <w:r w:rsidR="00B31F91" w:rsidRPr="00B31F91">
        <w:rPr>
          <w:i/>
          <w:iCs/>
          <w:color w:val="4472C4" w:themeColor="accent1"/>
          <w:sz w:val="20"/>
          <w:szCs w:val="20"/>
          <w:u w:val="single"/>
        </w:rPr>
        <w:t>H</w:t>
      </w:r>
      <w:r w:rsidR="00B31F91" w:rsidRPr="00B31F91">
        <w:rPr>
          <w:i/>
          <w:iCs/>
          <w:color w:val="4472C4" w:themeColor="accent1"/>
          <w:sz w:val="20"/>
          <w:szCs w:val="20"/>
          <w:u w:val="single"/>
          <w:vertAlign w:val="subscript"/>
        </w:rPr>
        <w:t>0</w:t>
      </w:r>
      <w:r w:rsidR="00B31F91">
        <w:rPr>
          <w:color w:val="4472C4" w:themeColor="accent1"/>
          <w:sz w:val="20"/>
          <w:szCs w:val="20"/>
        </w:rPr>
        <w:t xml:space="preserve">: </w:t>
      </w:r>
      <w:r w:rsidR="00B31F91" w:rsidRPr="00B31F91">
        <w:rPr>
          <w:color w:val="4472C4" w:themeColor="accent1"/>
          <w:sz w:val="20"/>
          <w:szCs w:val="20"/>
        </w:rPr>
        <w:t>Tire condition and shift are independent.</w:t>
      </w:r>
      <w:r w:rsidR="00B31F91">
        <w:rPr>
          <w:color w:val="4472C4" w:themeColor="accent1"/>
          <w:sz w:val="20"/>
          <w:szCs w:val="20"/>
        </w:rPr>
        <w:t xml:space="preserve"> </w:t>
      </w:r>
      <w:r w:rsidR="00B31F91" w:rsidRPr="00B31F91">
        <w:rPr>
          <w:i/>
          <w:iCs/>
          <w:color w:val="4472C4" w:themeColor="accent1"/>
          <w:sz w:val="20"/>
          <w:szCs w:val="20"/>
          <w:u w:val="single"/>
        </w:rPr>
        <w:t>H</w:t>
      </w:r>
      <w:r w:rsidR="00B31F91" w:rsidRPr="00B31F91">
        <w:rPr>
          <w:i/>
          <w:iCs/>
          <w:color w:val="4472C4" w:themeColor="accent1"/>
          <w:sz w:val="20"/>
          <w:szCs w:val="20"/>
          <w:u w:val="single"/>
          <w:vertAlign w:val="subscript"/>
        </w:rPr>
        <w:t>a</w:t>
      </w:r>
      <w:r w:rsidR="00B31F91">
        <w:rPr>
          <w:color w:val="4472C4" w:themeColor="accent1"/>
          <w:sz w:val="20"/>
          <w:szCs w:val="20"/>
        </w:rPr>
        <w:t xml:space="preserve">: </w:t>
      </w:r>
      <w:r w:rsidR="00B31F91" w:rsidRPr="00B31F91">
        <w:rPr>
          <w:color w:val="4472C4" w:themeColor="accent1"/>
          <w:sz w:val="20"/>
          <w:szCs w:val="20"/>
        </w:rPr>
        <w:t>Tire condition and shift are not independent.</w:t>
      </w:r>
      <w:r w:rsidR="00B31F91">
        <w:rPr>
          <w:color w:val="4472C4" w:themeColor="accent1"/>
          <w:sz w:val="20"/>
          <w:szCs w:val="20"/>
        </w:rPr>
        <w:t xml:space="preserve"> </w:t>
      </w:r>
      <w:r w:rsidR="00B31F91" w:rsidRPr="00B31F91">
        <w:rPr>
          <w:i/>
          <w:iCs/>
          <w:color w:val="4472C4" w:themeColor="accent1"/>
          <w:sz w:val="20"/>
          <w:szCs w:val="20"/>
          <w:u w:val="single"/>
        </w:rPr>
        <w:t>T</w:t>
      </w:r>
      <w:r w:rsidR="00B31F91" w:rsidRPr="00B31F91">
        <w:rPr>
          <w:i/>
          <w:iCs/>
          <w:color w:val="4472C4" w:themeColor="accent1"/>
          <w:sz w:val="20"/>
          <w:szCs w:val="20"/>
          <w:u w:val="single"/>
        </w:rPr>
        <w:t>est Statistic</w:t>
      </w:r>
      <w:r w:rsidR="00B31F91" w:rsidRPr="00B31F91">
        <w:rPr>
          <w:color w:val="4472C4" w:themeColor="accent1"/>
          <w:sz w:val="20"/>
          <w:szCs w:val="20"/>
        </w:rPr>
        <w:t>: 8.646696</w:t>
      </w:r>
      <w:r w:rsidR="00B31F91">
        <w:rPr>
          <w:color w:val="4472C4" w:themeColor="accent1"/>
          <w:sz w:val="20"/>
          <w:szCs w:val="20"/>
        </w:rPr>
        <w:t xml:space="preserve">. </w:t>
      </w:r>
      <w:r w:rsidR="00B31F91" w:rsidRPr="00B31F91">
        <w:rPr>
          <w:i/>
          <w:iCs/>
          <w:color w:val="4472C4" w:themeColor="accent1"/>
          <w:sz w:val="20"/>
          <w:szCs w:val="20"/>
          <w:u w:val="single"/>
        </w:rPr>
        <w:t>P-value</w:t>
      </w:r>
      <w:r w:rsidR="00B31F91" w:rsidRPr="00B31F91">
        <w:rPr>
          <w:color w:val="4472C4" w:themeColor="accent1"/>
          <w:sz w:val="20"/>
          <w:szCs w:val="20"/>
        </w:rPr>
        <w:t>: 0.07056327</w:t>
      </w:r>
      <w:r w:rsidR="00B31F91">
        <w:rPr>
          <w:color w:val="4472C4" w:themeColor="accent1"/>
          <w:sz w:val="20"/>
          <w:szCs w:val="20"/>
        </w:rPr>
        <w:t xml:space="preserve">. </w:t>
      </w:r>
      <w:r w:rsidR="00B31F91" w:rsidRPr="00B31F91">
        <w:rPr>
          <w:color w:val="4472C4" w:themeColor="accent1"/>
          <w:sz w:val="20"/>
          <w:szCs w:val="20"/>
        </w:rPr>
        <w:t>There is no significant evidence of an association between shift and the condition of the tire.</w:t>
      </w:r>
      <w:r w:rsidR="0085764D">
        <w:rPr>
          <w:color w:val="4472C4" w:themeColor="accent1"/>
          <w:sz w:val="20"/>
          <w:szCs w:val="20"/>
        </w:rPr>
        <w:t xml:space="preserve"> </w:t>
      </w:r>
      <w:r w:rsidR="0085764D" w:rsidRPr="0085764D">
        <w:rPr>
          <w:i/>
          <w:iCs/>
          <w:color w:val="4472C4" w:themeColor="accent1"/>
          <w:sz w:val="20"/>
          <w:szCs w:val="20"/>
          <w:u w:val="single"/>
        </w:rPr>
        <w:t>Calculate an estimate of Cramer’s V for this contingency table</w:t>
      </w:r>
      <w:r w:rsidR="0085764D">
        <w:rPr>
          <w:i/>
          <w:iCs/>
          <w:color w:val="4472C4" w:themeColor="accent1"/>
          <w:sz w:val="20"/>
          <w:szCs w:val="20"/>
          <w:u w:val="single"/>
        </w:rPr>
        <w:t>:</w:t>
      </w:r>
      <w:r w:rsidR="0085764D" w:rsidRPr="0085764D">
        <w:rPr>
          <w:color w:val="4472C4" w:themeColor="accent1"/>
          <w:sz w:val="20"/>
          <w:szCs w:val="20"/>
        </w:rPr>
        <w:t xml:space="preserve"> </w:t>
      </w:r>
      <w:r w:rsidR="0085764D" w:rsidRPr="0085764D">
        <w:rPr>
          <w:color w:val="4472C4" w:themeColor="accent1"/>
          <w:sz w:val="20"/>
          <w:szCs w:val="20"/>
        </w:rPr>
        <w:t>0.09336181</w:t>
      </w:r>
      <w:r w:rsidR="00FC5F1E">
        <w:rPr>
          <w:color w:val="4472C4" w:themeColor="accent1"/>
          <w:sz w:val="20"/>
          <w:szCs w:val="20"/>
        </w:rPr>
        <w:t>.</w:t>
      </w:r>
    </w:p>
    <w:p w14:paraId="48792DFC" w14:textId="5F68A3BF" w:rsidR="00655DDB" w:rsidRPr="000272E8" w:rsidRDefault="008A5EC4" w:rsidP="003263BE">
      <w:pPr>
        <w:spacing w:after="0"/>
        <w:rPr>
          <w:sz w:val="20"/>
          <w:szCs w:val="20"/>
        </w:rPr>
      </w:pPr>
      <w:r>
        <w:rPr>
          <w:noProof/>
        </w:rPr>
        <w:drawing>
          <wp:anchor distT="0" distB="0" distL="114300" distR="114300" simplePos="0" relativeHeight="251675648" behindDoc="1" locked="0" layoutInCell="1" allowOverlap="1" wp14:anchorId="174E45F8" wp14:editId="2175A94B">
            <wp:simplePos x="0" y="0"/>
            <wp:positionH relativeFrom="margin">
              <wp:align>left</wp:align>
            </wp:positionH>
            <wp:positionV relativeFrom="paragraph">
              <wp:posOffset>708660</wp:posOffset>
            </wp:positionV>
            <wp:extent cx="1733550" cy="295275"/>
            <wp:effectExtent l="0" t="0" r="0" b="9525"/>
            <wp:wrapTight wrapText="bothSides">
              <wp:wrapPolygon edited="0">
                <wp:start x="0" y="0"/>
                <wp:lineTo x="0" y="20903"/>
                <wp:lineTo x="21363" y="20903"/>
                <wp:lineTo x="21363" y="0"/>
                <wp:lineTo x="0" y="0"/>
              </wp:wrapPolygon>
            </wp:wrapTight>
            <wp:docPr id="76281291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12915" name="Picture 1" descr="A number on a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50981" cy="2982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6D69DE75" wp14:editId="1290155B">
            <wp:simplePos x="0" y="0"/>
            <wp:positionH relativeFrom="margin">
              <wp:align>left</wp:align>
            </wp:positionH>
            <wp:positionV relativeFrom="paragraph">
              <wp:posOffset>203835</wp:posOffset>
            </wp:positionV>
            <wp:extent cx="2733675" cy="471170"/>
            <wp:effectExtent l="0" t="0" r="9525" b="5080"/>
            <wp:wrapTight wrapText="bothSides">
              <wp:wrapPolygon edited="0">
                <wp:start x="0" y="0"/>
                <wp:lineTo x="0" y="20960"/>
                <wp:lineTo x="21525" y="20960"/>
                <wp:lineTo x="21525" y="0"/>
                <wp:lineTo x="0" y="0"/>
              </wp:wrapPolygon>
            </wp:wrapTight>
            <wp:docPr id="730299061"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99061" name="Picture 1" descr="A screen shot of a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3675" cy="471170"/>
                    </a:xfrm>
                    <a:prstGeom prst="rect">
                      <a:avLst/>
                    </a:prstGeom>
                  </pic:spPr>
                </pic:pic>
              </a:graphicData>
            </a:graphic>
            <wp14:sizeRelH relativeFrom="margin">
              <wp14:pctWidth>0</wp14:pctWidth>
            </wp14:sizeRelH>
            <wp14:sizeRelV relativeFrom="margin">
              <wp14:pctHeight>0</wp14:pctHeight>
            </wp14:sizeRelV>
          </wp:anchor>
        </w:drawing>
      </w:r>
      <w:r w:rsidR="00CD11AD" w:rsidRPr="00CD11AD">
        <w:rPr>
          <w:sz w:val="20"/>
          <w:szCs w:val="20"/>
        </w:rPr>
        <w:t xml:space="preserve">In a study of disparities between mother and child perceptions of ability, </w:t>
      </w:r>
      <w:r>
        <w:rPr>
          <w:sz w:val="20"/>
          <w:szCs w:val="20"/>
        </w:rPr>
        <w:t>6</w:t>
      </w:r>
      <w:r w:rsidRPr="005E0954">
        <w:rPr>
          <w:sz w:val="20"/>
          <w:szCs w:val="20"/>
          <w:vertAlign w:val="superscript"/>
        </w:rPr>
        <w:t>th</w:t>
      </w:r>
      <w:r w:rsidR="005E0954">
        <w:rPr>
          <w:sz w:val="20"/>
          <w:szCs w:val="20"/>
        </w:rPr>
        <w:t xml:space="preserve"> </w:t>
      </w:r>
      <w:r w:rsidR="00CD11AD" w:rsidRPr="00CD11AD">
        <w:rPr>
          <w:sz w:val="20"/>
          <w:szCs w:val="20"/>
        </w:rPr>
        <w:t>grade</w:t>
      </w:r>
      <w:r w:rsidR="005E0954">
        <w:rPr>
          <w:sz w:val="20"/>
          <w:szCs w:val="20"/>
        </w:rPr>
        <w:t>rs</w:t>
      </w:r>
      <w:r w:rsidR="0052271D">
        <w:rPr>
          <w:sz w:val="20"/>
          <w:szCs w:val="20"/>
        </w:rPr>
        <w:t xml:space="preserve"> </w:t>
      </w:r>
      <w:r w:rsidR="00CD11AD" w:rsidRPr="00CD11AD">
        <w:rPr>
          <w:sz w:val="20"/>
          <w:szCs w:val="20"/>
        </w:rPr>
        <w:t xml:space="preserve">were asked to rate their own academic ability as Below Average, Average, or Above Average. The mother of each child was also asked to rate the </w:t>
      </w:r>
      <w:proofErr w:type="spellStart"/>
      <w:r w:rsidR="00CD11AD" w:rsidRPr="00CD11AD">
        <w:rPr>
          <w:sz w:val="20"/>
          <w:szCs w:val="20"/>
        </w:rPr>
        <w:t>childs</w:t>
      </w:r>
      <w:proofErr w:type="spellEnd"/>
      <w:r w:rsidR="00CD11AD" w:rsidRPr="00CD11AD">
        <w:rPr>
          <w:sz w:val="20"/>
          <w:szCs w:val="20"/>
        </w:rPr>
        <w:t xml:space="preserve"> academic ability as either Below Average, Average, or Above Average.</w:t>
      </w:r>
      <w:r w:rsidR="00BD0175">
        <w:rPr>
          <w:sz w:val="20"/>
          <w:szCs w:val="20"/>
        </w:rPr>
        <w:t xml:space="preserve"> </w:t>
      </w:r>
      <w:r w:rsidR="00BD0175" w:rsidRPr="005A0C43">
        <w:rPr>
          <w:i/>
          <w:iCs/>
          <w:color w:val="4472C4" w:themeColor="accent1"/>
          <w:sz w:val="20"/>
          <w:szCs w:val="20"/>
          <w:u w:val="single"/>
        </w:rPr>
        <w:t>Mosaic plot interpretation:</w:t>
      </w:r>
      <w:r w:rsidR="00BD0175" w:rsidRPr="00655DDB">
        <w:rPr>
          <w:color w:val="4472C4" w:themeColor="accent1"/>
          <w:sz w:val="20"/>
          <w:szCs w:val="20"/>
        </w:rPr>
        <w:t xml:space="preserve"> </w:t>
      </w:r>
      <w:r w:rsidR="00BD0175" w:rsidRPr="00BD0175">
        <w:rPr>
          <w:color w:val="4472C4" w:themeColor="accent1"/>
          <w:sz w:val="20"/>
          <w:szCs w:val="20"/>
        </w:rPr>
        <w:t>The vertical segments differ noticeably among the classes, suggesting a potential association between child and mother perceptions, indicating that the two variables are not independent.</w:t>
      </w:r>
      <w:r w:rsidR="003263BE">
        <w:rPr>
          <w:color w:val="4472C4" w:themeColor="accent1"/>
          <w:sz w:val="20"/>
          <w:szCs w:val="20"/>
        </w:rPr>
        <w:t xml:space="preserve"> </w:t>
      </w:r>
      <w:r w:rsidR="003263BE" w:rsidRPr="003263BE">
        <w:rPr>
          <w:i/>
          <w:iCs/>
          <w:color w:val="4472C4" w:themeColor="accent1"/>
          <w:sz w:val="20"/>
          <w:szCs w:val="20"/>
          <w:u w:val="single"/>
        </w:rPr>
        <w:t>Calculate a test of independence for the two variables. Use α = 0.05</w:t>
      </w:r>
      <w:r w:rsidR="003263BE">
        <w:rPr>
          <w:color w:val="4472C4" w:themeColor="accent1"/>
          <w:sz w:val="20"/>
          <w:szCs w:val="20"/>
        </w:rPr>
        <w:t xml:space="preserve"> </w:t>
      </w:r>
      <w:r w:rsidR="003263BE" w:rsidRPr="003263BE">
        <w:rPr>
          <w:i/>
          <w:iCs/>
          <w:color w:val="4472C4" w:themeColor="accent1"/>
          <w:sz w:val="20"/>
          <w:szCs w:val="20"/>
          <w:u w:val="single"/>
        </w:rPr>
        <w:t>H</w:t>
      </w:r>
      <w:r w:rsidR="003263BE" w:rsidRPr="003263BE">
        <w:rPr>
          <w:i/>
          <w:iCs/>
          <w:color w:val="4472C4" w:themeColor="accent1"/>
          <w:sz w:val="20"/>
          <w:szCs w:val="20"/>
          <w:u w:val="single"/>
          <w:vertAlign w:val="subscript"/>
        </w:rPr>
        <w:t>0</w:t>
      </w:r>
      <w:r w:rsidR="003263BE">
        <w:rPr>
          <w:color w:val="4472C4" w:themeColor="accent1"/>
          <w:sz w:val="20"/>
          <w:szCs w:val="20"/>
        </w:rPr>
        <w:t xml:space="preserve">: </w:t>
      </w:r>
      <w:r w:rsidR="003263BE" w:rsidRPr="003263BE">
        <w:rPr>
          <w:color w:val="4472C4" w:themeColor="accent1"/>
          <w:sz w:val="20"/>
          <w:szCs w:val="20"/>
        </w:rPr>
        <w:t>There is no association between child and mother perceptions of academic ability.</w:t>
      </w:r>
      <w:r w:rsidR="003263BE">
        <w:rPr>
          <w:color w:val="4472C4" w:themeColor="accent1"/>
          <w:sz w:val="20"/>
          <w:szCs w:val="20"/>
        </w:rPr>
        <w:t xml:space="preserve"> </w:t>
      </w:r>
      <w:r w:rsidR="003263BE" w:rsidRPr="003263BE">
        <w:rPr>
          <w:i/>
          <w:iCs/>
          <w:color w:val="4472C4" w:themeColor="accent1"/>
          <w:sz w:val="20"/>
          <w:szCs w:val="20"/>
          <w:u w:val="single"/>
        </w:rPr>
        <w:t>H</w:t>
      </w:r>
      <w:r w:rsidR="003263BE" w:rsidRPr="003263BE">
        <w:rPr>
          <w:i/>
          <w:iCs/>
          <w:color w:val="4472C4" w:themeColor="accent1"/>
          <w:sz w:val="20"/>
          <w:szCs w:val="20"/>
          <w:u w:val="single"/>
          <w:vertAlign w:val="subscript"/>
        </w:rPr>
        <w:t>a</w:t>
      </w:r>
      <w:r w:rsidR="003263BE">
        <w:rPr>
          <w:color w:val="4472C4" w:themeColor="accent1"/>
          <w:sz w:val="20"/>
          <w:szCs w:val="20"/>
        </w:rPr>
        <w:t xml:space="preserve">: </w:t>
      </w:r>
      <w:r w:rsidR="003263BE" w:rsidRPr="003263BE">
        <w:rPr>
          <w:color w:val="4472C4" w:themeColor="accent1"/>
          <w:sz w:val="20"/>
          <w:szCs w:val="20"/>
        </w:rPr>
        <w:t>There is an association between child and mother perceptions of academic ability.</w:t>
      </w:r>
      <w:r w:rsidR="003263BE">
        <w:rPr>
          <w:color w:val="4472C4" w:themeColor="accent1"/>
          <w:sz w:val="20"/>
          <w:szCs w:val="20"/>
        </w:rPr>
        <w:t xml:space="preserve"> </w:t>
      </w:r>
      <w:r w:rsidR="003263BE" w:rsidRPr="003263BE">
        <w:rPr>
          <w:i/>
          <w:iCs/>
          <w:color w:val="4472C4" w:themeColor="accent1"/>
          <w:sz w:val="20"/>
          <w:szCs w:val="20"/>
          <w:u w:val="single"/>
        </w:rPr>
        <w:t>Test Statistic</w:t>
      </w:r>
      <w:r w:rsidR="003263BE" w:rsidRPr="003263BE">
        <w:rPr>
          <w:color w:val="4472C4" w:themeColor="accent1"/>
          <w:sz w:val="20"/>
          <w:szCs w:val="20"/>
        </w:rPr>
        <w:t>: 17.21778</w:t>
      </w:r>
      <w:r w:rsidR="003263BE">
        <w:rPr>
          <w:color w:val="4472C4" w:themeColor="accent1"/>
          <w:sz w:val="20"/>
          <w:szCs w:val="20"/>
        </w:rPr>
        <w:t xml:space="preserve">. </w:t>
      </w:r>
      <w:r w:rsidR="003263BE" w:rsidRPr="003263BE">
        <w:rPr>
          <w:i/>
          <w:iCs/>
          <w:color w:val="4472C4" w:themeColor="accent1"/>
          <w:sz w:val="20"/>
          <w:szCs w:val="20"/>
          <w:u w:val="single"/>
        </w:rPr>
        <w:t>P-value</w:t>
      </w:r>
      <w:r w:rsidR="003263BE" w:rsidRPr="003263BE">
        <w:rPr>
          <w:color w:val="4472C4" w:themeColor="accent1"/>
          <w:sz w:val="20"/>
          <w:szCs w:val="20"/>
        </w:rPr>
        <w:t>: 0.001753395</w:t>
      </w:r>
      <w:r w:rsidR="003263BE">
        <w:rPr>
          <w:color w:val="4472C4" w:themeColor="accent1"/>
          <w:sz w:val="20"/>
          <w:szCs w:val="20"/>
        </w:rPr>
        <w:t xml:space="preserve">. </w:t>
      </w:r>
      <w:r w:rsidR="003263BE" w:rsidRPr="003263BE">
        <w:rPr>
          <w:color w:val="4472C4" w:themeColor="accent1"/>
          <w:sz w:val="20"/>
          <w:szCs w:val="20"/>
        </w:rPr>
        <w:t>There is significant evidence of an association between child and mother perceptions of academic ability.</w:t>
      </w:r>
      <w:r w:rsidR="000272E8">
        <w:rPr>
          <w:color w:val="4472C4" w:themeColor="accent1"/>
          <w:sz w:val="20"/>
          <w:szCs w:val="20"/>
        </w:rPr>
        <w:t xml:space="preserve"> </w:t>
      </w:r>
      <w:r w:rsidR="000272E8" w:rsidRPr="000272E8">
        <w:rPr>
          <w:i/>
          <w:iCs/>
          <w:color w:val="4472C4" w:themeColor="accent1"/>
          <w:sz w:val="20"/>
          <w:szCs w:val="20"/>
          <w:u w:val="single"/>
        </w:rPr>
        <w:t>Goodman-Krustal Gamma</w:t>
      </w:r>
      <w:r w:rsidR="000272E8">
        <w:rPr>
          <w:i/>
          <w:iCs/>
          <w:color w:val="4472C4" w:themeColor="accent1"/>
          <w:sz w:val="20"/>
          <w:szCs w:val="20"/>
          <w:u w:val="single"/>
        </w:rPr>
        <w:t xml:space="preserve">: </w:t>
      </w:r>
      <w:r w:rsidR="000272E8" w:rsidRPr="000272E8">
        <w:rPr>
          <w:i/>
          <w:iCs/>
          <w:color w:val="4472C4" w:themeColor="accent1"/>
          <w:sz w:val="20"/>
          <w:szCs w:val="20"/>
          <w:u w:val="single"/>
        </w:rPr>
        <w:t>More than Random Agreement?</w:t>
      </w:r>
      <w:r w:rsidR="000272E8">
        <w:rPr>
          <w:i/>
          <w:iCs/>
          <w:color w:val="4472C4" w:themeColor="accent1"/>
          <w:sz w:val="20"/>
          <w:szCs w:val="20"/>
          <w:u w:val="single"/>
        </w:rPr>
        <w:t xml:space="preserve"> </w:t>
      </w:r>
      <w:r w:rsidR="000272E8" w:rsidRPr="000272E8">
        <w:rPr>
          <w:color w:val="4472C4" w:themeColor="accent1"/>
          <w:sz w:val="20"/>
          <w:szCs w:val="20"/>
        </w:rPr>
        <w:t>Given that the confidence interval includes zero, the Goodman-Krustal Gamma suggests that there is no conclusive evidence of more than random agreement between mother and child perceptions of ability.</w:t>
      </w:r>
    </w:p>
    <w:p w14:paraId="76929973" w14:textId="0BD1DB4C" w:rsidR="00350303" w:rsidRPr="00F3218B" w:rsidRDefault="006E78D3" w:rsidP="00F3218B">
      <w:pPr>
        <w:spacing w:after="0"/>
        <w:rPr>
          <w:color w:val="4472C4" w:themeColor="accent1"/>
          <w:sz w:val="20"/>
          <w:szCs w:val="20"/>
        </w:rPr>
      </w:pPr>
      <w:r>
        <w:rPr>
          <w:noProof/>
        </w:rPr>
        <w:drawing>
          <wp:anchor distT="0" distB="0" distL="114300" distR="114300" simplePos="0" relativeHeight="251676672" behindDoc="1" locked="0" layoutInCell="1" allowOverlap="1" wp14:anchorId="4D195D48" wp14:editId="3476255F">
            <wp:simplePos x="0" y="0"/>
            <wp:positionH relativeFrom="margin">
              <wp:posOffset>0</wp:posOffset>
            </wp:positionH>
            <wp:positionV relativeFrom="paragraph">
              <wp:posOffset>168910</wp:posOffset>
            </wp:positionV>
            <wp:extent cx="2105025" cy="424180"/>
            <wp:effectExtent l="0" t="0" r="9525" b="0"/>
            <wp:wrapTight wrapText="bothSides">
              <wp:wrapPolygon edited="0">
                <wp:start x="0" y="0"/>
                <wp:lineTo x="0" y="20371"/>
                <wp:lineTo x="21502" y="20371"/>
                <wp:lineTo x="21502" y="0"/>
                <wp:lineTo x="0" y="0"/>
              </wp:wrapPolygon>
            </wp:wrapTight>
            <wp:docPr id="163639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3916" name=""/>
                    <pic:cNvPicPr/>
                  </pic:nvPicPr>
                  <pic:blipFill>
                    <a:blip r:embed="rId19">
                      <a:extLst>
                        <a:ext uri="{28A0092B-C50C-407E-A947-70E740481C1C}">
                          <a14:useLocalDpi xmlns:a14="http://schemas.microsoft.com/office/drawing/2010/main" val="0"/>
                        </a:ext>
                      </a:extLst>
                    </a:blip>
                    <a:stretch>
                      <a:fillRect/>
                    </a:stretch>
                  </pic:blipFill>
                  <pic:spPr>
                    <a:xfrm>
                      <a:off x="0" y="0"/>
                      <a:ext cx="2105025" cy="424180"/>
                    </a:xfrm>
                    <a:prstGeom prst="rect">
                      <a:avLst/>
                    </a:prstGeom>
                  </pic:spPr>
                </pic:pic>
              </a:graphicData>
            </a:graphic>
            <wp14:sizeRelH relativeFrom="margin">
              <wp14:pctWidth>0</wp14:pctWidth>
            </wp14:sizeRelH>
            <wp14:sizeRelV relativeFrom="margin">
              <wp14:pctHeight>0</wp14:pctHeight>
            </wp14:sizeRelV>
          </wp:anchor>
        </w:drawing>
      </w:r>
      <w:r w:rsidR="00E91DF7" w:rsidRPr="00E91DF7">
        <w:rPr>
          <w:sz w:val="20"/>
          <w:szCs w:val="20"/>
        </w:rPr>
        <w:t xml:space="preserve">In 1990, a random sample of 1,600 adults in the </w:t>
      </w:r>
      <w:r w:rsidR="00042DC1">
        <w:rPr>
          <w:sz w:val="20"/>
          <w:szCs w:val="20"/>
        </w:rPr>
        <w:t>US</w:t>
      </w:r>
      <w:r w:rsidR="00E91DF7" w:rsidRPr="00E91DF7">
        <w:rPr>
          <w:sz w:val="20"/>
          <w:szCs w:val="20"/>
        </w:rPr>
        <w:t xml:space="preserve"> asked </w:t>
      </w:r>
      <w:proofErr w:type="gramStart"/>
      <w:r w:rsidR="00E91DF7" w:rsidRPr="00E91DF7">
        <w:rPr>
          <w:sz w:val="20"/>
          <w:szCs w:val="20"/>
        </w:rPr>
        <w:t>whether or not</w:t>
      </w:r>
      <w:proofErr w:type="gramEnd"/>
      <w:r w:rsidR="00E91DF7" w:rsidRPr="00E91DF7">
        <w:rPr>
          <w:sz w:val="20"/>
          <w:szCs w:val="20"/>
        </w:rPr>
        <w:t xml:space="preserve"> they approved of the job George H.W. Bush was doing as president. One month later, the same people were asked the same question.</w:t>
      </w:r>
      <w:r w:rsidR="00E91DF7">
        <w:rPr>
          <w:sz w:val="20"/>
          <w:szCs w:val="20"/>
        </w:rPr>
        <w:t xml:space="preserve"> </w:t>
      </w:r>
      <w:r w:rsidR="00E91DF7" w:rsidRPr="00E91DF7">
        <w:rPr>
          <w:i/>
          <w:iCs/>
          <w:color w:val="4472C4" w:themeColor="accent1"/>
          <w:sz w:val="20"/>
          <w:szCs w:val="20"/>
          <w:u w:val="single"/>
        </w:rPr>
        <w:t>C</w:t>
      </w:r>
      <w:r w:rsidR="00E91DF7" w:rsidRPr="00E91DF7">
        <w:rPr>
          <w:i/>
          <w:iCs/>
          <w:color w:val="4472C4" w:themeColor="accent1"/>
          <w:sz w:val="20"/>
          <w:szCs w:val="20"/>
          <w:u w:val="single"/>
        </w:rPr>
        <w:t>alculate an estimate of the proportion of adults in</w:t>
      </w:r>
      <w:r w:rsidR="000B1465">
        <w:rPr>
          <w:i/>
          <w:iCs/>
          <w:color w:val="4472C4" w:themeColor="accent1"/>
          <w:sz w:val="20"/>
          <w:szCs w:val="20"/>
          <w:u w:val="single"/>
        </w:rPr>
        <w:t xml:space="preserve"> </w:t>
      </w:r>
      <w:r w:rsidR="00E91DF7" w:rsidRPr="00E91DF7">
        <w:rPr>
          <w:i/>
          <w:iCs/>
          <w:color w:val="4472C4" w:themeColor="accent1"/>
          <w:sz w:val="20"/>
          <w:szCs w:val="20"/>
          <w:u w:val="single"/>
        </w:rPr>
        <w:t xml:space="preserve">the U.S. who approved of the job President Bush was doing for each </w:t>
      </w:r>
      <w:proofErr w:type="gramStart"/>
      <w:r w:rsidR="00E91DF7" w:rsidRPr="00E91DF7">
        <w:rPr>
          <w:i/>
          <w:iCs/>
          <w:color w:val="4472C4" w:themeColor="accent1"/>
          <w:sz w:val="20"/>
          <w:szCs w:val="20"/>
          <w:u w:val="single"/>
        </w:rPr>
        <w:t>time period</w:t>
      </w:r>
      <w:proofErr w:type="gramEnd"/>
      <w:r w:rsidR="00E91DF7">
        <w:rPr>
          <w:i/>
          <w:iCs/>
          <w:color w:val="4472C4" w:themeColor="accent1"/>
          <w:sz w:val="20"/>
          <w:szCs w:val="20"/>
          <w:u w:val="single"/>
        </w:rPr>
        <w:t xml:space="preserve">: </w:t>
      </w:r>
      <w:r w:rsidR="00E91DF7" w:rsidRPr="00E91DF7">
        <w:rPr>
          <w:color w:val="4472C4" w:themeColor="accent1"/>
          <w:sz w:val="20"/>
          <w:szCs w:val="20"/>
        </w:rPr>
        <w:t>Proportion of Approval for First Rating = 944/1600 = 0.59</w:t>
      </w:r>
      <w:r w:rsidR="00E91DF7">
        <w:rPr>
          <w:color w:val="4472C4" w:themeColor="accent1"/>
          <w:sz w:val="20"/>
          <w:szCs w:val="20"/>
        </w:rPr>
        <w:t xml:space="preserve"> </w:t>
      </w:r>
      <w:r w:rsidR="00E91DF7" w:rsidRPr="00E91DF7">
        <w:rPr>
          <w:color w:val="4472C4" w:themeColor="accent1"/>
          <w:sz w:val="20"/>
          <w:szCs w:val="20"/>
        </w:rPr>
        <w:t>Proportion of Approval for Second Rating = 880/1600 = 0.55</w:t>
      </w:r>
      <w:r w:rsidR="00E91DF7">
        <w:rPr>
          <w:color w:val="4472C4" w:themeColor="accent1"/>
          <w:sz w:val="20"/>
          <w:szCs w:val="20"/>
        </w:rPr>
        <w:t xml:space="preserve">. </w:t>
      </w:r>
      <w:r w:rsidR="0020314E" w:rsidRPr="0020314E">
        <w:rPr>
          <w:i/>
          <w:iCs/>
          <w:color w:val="4472C4" w:themeColor="accent1"/>
          <w:sz w:val="20"/>
          <w:szCs w:val="20"/>
          <w:u w:val="single"/>
        </w:rPr>
        <w:t>Why are the two ratings not independent from each other?</w:t>
      </w:r>
      <w:r w:rsidR="0020314E">
        <w:rPr>
          <w:i/>
          <w:iCs/>
          <w:color w:val="4472C4" w:themeColor="accent1"/>
          <w:sz w:val="20"/>
          <w:szCs w:val="20"/>
          <w:u w:val="single"/>
        </w:rPr>
        <w:t xml:space="preserve"> </w:t>
      </w:r>
      <w:r w:rsidR="0020314E" w:rsidRPr="0020314E">
        <w:rPr>
          <w:color w:val="4472C4" w:themeColor="accent1"/>
          <w:sz w:val="20"/>
          <w:szCs w:val="20"/>
        </w:rPr>
        <w:t>The estimates aren’t independent because they are based on the same group of individuals surveyed twice. The responses in the second rating are likely influenced by the responses in the first rating, indicating a relationship between the two time periods’ approval estimates.</w:t>
      </w:r>
      <w:r w:rsidR="00F3218B">
        <w:rPr>
          <w:color w:val="4472C4" w:themeColor="accent1"/>
          <w:sz w:val="20"/>
          <w:szCs w:val="20"/>
        </w:rPr>
        <w:t xml:space="preserve"> </w:t>
      </w:r>
      <w:r w:rsidR="00F3218B" w:rsidRPr="00F3218B">
        <w:rPr>
          <w:i/>
          <w:iCs/>
          <w:color w:val="4472C4" w:themeColor="accent1"/>
          <w:sz w:val="20"/>
          <w:szCs w:val="20"/>
          <w:u w:val="single"/>
        </w:rPr>
        <w:t>Use McNemar’s test to determine if the proportion of adults in the U.S. who</w:t>
      </w:r>
      <w:r w:rsidR="00F3218B">
        <w:rPr>
          <w:i/>
          <w:iCs/>
          <w:color w:val="4472C4" w:themeColor="accent1"/>
          <w:sz w:val="20"/>
          <w:szCs w:val="20"/>
          <w:u w:val="single"/>
        </w:rPr>
        <w:t xml:space="preserve"> </w:t>
      </w:r>
      <w:r w:rsidR="00F3218B" w:rsidRPr="00F3218B">
        <w:rPr>
          <w:i/>
          <w:iCs/>
          <w:color w:val="4472C4" w:themeColor="accent1"/>
          <w:sz w:val="20"/>
          <w:szCs w:val="20"/>
          <w:u w:val="single"/>
        </w:rPr>
        <w:t>approved of the job President Bush was doing is different between the two time</w:t>
      </w:r>
      <w:r w:rsidR="00F3218B">
        <w:rPr>
          <w:i/>
          <w:iCs/>
          <w:color w:val="4472C4" w:themeColor="accent1"/>
          <w:sz w:val="20"/>
          <w:szCs w:val="20"/>
          <w:u w:val="single"/>
        </w:rPr>
        <w:t xml:space="preserve"> </w:t>
      </w:r>
      <w:r w:rsidR="00F3218B" w:rsidRPr="00F3218B">
        <w:rPr>
          <w:i/>
          <w:iCs/>
          <w:color w:val="4472C4" w:themeColor="accent1"/>
          <w:sz w:val="20"/>
          <w:szCs w:val="20"/>
          <w:u w:val="single"/>
        </w:rPr>
        <w:t>periods.</w:t>
      </w:r>
      <w:r w:rsidR="00F3218B">
        <w:rPr>
          <w:i/>
          <w:iCs/>
          <w:color w:val="4472C4" w:themeColor="accent1"/>
          <w:sz w:val="20"/>
          <w:szCs w:val="20"/>
          <w:u w:val="single"/>
        </w:rPr>
        <w:t xml:space="preserve"> H</w:t>
      </w:r>
      <w:r w:rsidR="00F3218B">
        <w:rPr>
          <w:i/>
          <w:iCs/>
          <w:color w:val="4472C4" w:themeColor="accent1"/>
          <w:sz w:val="20"/>
          <w:szCs w:val="20"/>
          <w:u w:val="single"/>
          <w:vertAlign w:val="subscript"/>
        </w:rPr>
        <w:t>0</w:t>
      </w:r>
      <w:r w:rsidR="00F3218B">
        <w:rPr>
          <w:i/>
          <w:iCs/>
          <w:color w:val="4472C4" w:themeColor="accent1"/>
          <w:sz w:val="20"/>
          <w:szCs w:val="20"/>
          <w:u w:val="single"/>
        </w:rPr>
        <w:t xml:space="preserve">: </w:t>
      </w:r>
      <w:r w:rsidR="00F3218B" w:rsidRPr="00F3218B">
        <w:rPr>
          <w:color w:val="4472C4" w:themeColor="accent1"/>
          <w:sz w:val="20"/>
          <w:szCs w:val="20"/>
        </w:rPr>
        <w:t>The proportion of adults in the US who approved of the job President Bush was doing is the same between the two time periods.</w:t>
      </w:r>
      <w:r w:rsidR="00F3218B">
        <w:rPr>
          <w:color w:val="4472C4" w:themeColor="accent1"/>
          <w:sz w:val="20"/>
          <w:szCs w:val="20"/>
        </w:rPr>
        <w:t xml:space="preserve"> </w:t>
      </w:r>
      <w:r w:rsidR="00F3218B">
        <w:rPr>
          <w:i/>
          <w:iCs/>
          <w:color w:val="4472C4" w:themeColor="accent1"/>
          <w:sz w:val="20"/>
          <w:szCs w:val="20"/>
          <w:u w:val="single"/>
        </w:rPr>
        <w:t>H</w:t>
      </w:r>
      <w:r w:rsidR="00F3218B">
        <w:rPr>
          <w:i/>
          <w:iCs/>
          <w:color w:val="4472C4" w:themeColor="accent1"/>
          <w:sz w:val="20"/>
          <w:szCs w:val="20"/>
          <w:u w:val="single"/>
        </w:rPr>
        <w:softHyphen/>
        <w:t>a</w:t>
      </w:r>
      <w:r w:rsidR="00F3218B">
        <w:rPr>
          <w:i/>
          <w:iCs/>
          <w:color w:val="4472C4" w:themeColor="accent1"/>
          <w:sz w:val="20"/>
          <w:szCs w:val="20"/>
          <w:u w:val="single"/>
        </w:rPr>
        <w:softHyphen/>
        <w:t xml:space="preserve">: </w:t>
      </w:r>
      <w:r w:rsidR="00F3218B" w:rsidRPr="00F3218B">
        <w:rPr>
          <w:color w:val="4472C4" w:themeColor="accent1"/>
          <w:sz w:val="20"/>
          <w:szCs w:val="20"/>
        </w:rPr>
        <w:t>The proportion of adults in the US who approved of the job President Bush was doing is different between the two time periods.</w:t>
      </w:r>
      <w:r w:rsidR="00F3218B">
        <w:rPr>
          <w:color w:val="4472C4" w:themeColor="accent1"/>
          <w:sz w:val="20"/>
          <w:szCs w:val="20"/>
        </w:rPr>
        <w:t xml:space="preserve"> </w:t>
      </w:r>
      <w:r w:rsidR="00F3218B" w:rsidRPr="00F3218B">
        <w:rPr>
          <w:i/>
          <w:iCs/>
          <w:color w:val="4472C4" w:themeColor="accent1"/>
          <w:sz w:val="20"/>
          <w:szCs w:val="20"/>
          <w:u w:val="single"/>
        </w:rPr>
        <w:t>Test Statistic</w:t>
      </w:r>
      <w:r w:rsidR="00F3218B" w:rsidRPr="00F3218B">
        <w:rPr>
          <w:color w:val="4472C4" w:themeColor="accent1"/>
          <w:sz w:val="20"/>
          <w:szCs w:val="20"/>
        </w:rPr>
        <w:t>: 17.356</w:t>
      </w:r>
      <w:r w:rsidR="00F3218B">
        <w:rPr>
          <w:color w:val="4472C4" w:themeColor="accent1"/>
          <w:sz w:val="20"/>
          <w:szCs w:val="20"/>
        </w:rPr>
        <w:t xml:space="preserve">. </w:t>
      </w:r>
      <w:r w:rsidR="00F3218B" w:rsidRPr="00F3218B">
        <w:rPr>
          <w:i/>
          <w:iCs/>
          <w:color w:val="4472C4" w:themeColor="accent1"/>
          <w:sz w:val="20"/>
          <w:szCs w:val="20"/>
          <w:u w:val="single"/>
        </w:rPr>
        <w:t>P-value</w:t>
      </w:r>
      <w:r w:rsidR="00F3218B" w:rsidRPr="00F3218B">
        <w:rPr>
          <w:color w:val="4472C4" w:themeColor="accent1"/>
          <w:sz w:val="20"/>
          <w:szCs w:val="20"/>
        </w:rPr>
        <w:t>: 3.099e-05</w:t>
      </w:r>
      <w:r w:rsidR="00F3218B">
        <w:rPr>
          <w:color w:val="4472C4" w:themeColor="accent1"/>
          <w:sz w:val="20"/>
          <w:szCs w:val="20"/>
        </w:rPr>
        <w:t xml:space="preserve">. </w:t>
      </w:r>
      <w:r w:rsidR="00F3218B" w:rsidRPr="00F3218B">
        <w:rPr>
          <w:color w:val="4472C4" w:themeColor="accent1"/>
          <w:sz w:val="20"/>
          <w:szCs w:val="20"/>
        </w:rPr>
        <w:t>There is sufficient evidence to conclude that the proportion of adults in the US who approved of the job President Bush was doing differs between the two time periods.</w:t>
      </w:r>
      <w:r w:rsidR="005E62D5">
        <w:rPr>
          <w:color w:val="4472C4" w:themeColor="accent1"/>
          <w:sz w:val="20"/>
          <w:szCs w:val="20"/>
        </w:rPr>
        <w:t xml:space="preserve"> </w:t>
      </w:r>
      <w:r w:rsidR="005E62D5" w:rsidRPr="005E62D5">
        <w:rPr>
          <w:color w:val="4472C4" w:themeColor="accent1"/>
          <w:sz w:val="20"/>
          <w:szCs w:val="20"/>
        </w:rPr>
        <w:t xml:space="preserve">We are </w:t>
      </w:r>
      <w:r w:rsidR="005E62D5" w:rsidRPr="005E62D5">
        <w:rPr>
          <w:i/>
          <w:iCs/>
          <w:color w:val="4472C4" w:themeColor="accent1"/>
          <w:sz w:val="20"/>
          <w:szCs w:val="20"/>
          <w:u w:val="single"/>
        </w:rPr>
        <w:t>95% confident</w:t>
      </w:r>
      <w:r w:rsidR="005E62D5" w:rsidRPr="005E62D5">
        <w:rPr>
          <w:color w:val="4472C4" w:themeColor="accent1"/>
          <w:sz w:val="20"/>
          <w:szCs w:val="20"/>
        </w:rPr>
        <w:t xml:space="preserve"> that the true difference in the proportion of adults in the US who approved of the job President Bush was doing between the two time periods lies between 0.0213 and 0.0587. This indicates that there is a statistically significant difference in the approval rates between the two time periods, with a higher proportion of approval during the first </w:t>
      </w:r>
      <w:proofErr w:type="gramStart"/>
      <w:r w:rsidR="005E62D5" w:rsidRPr="005E62D5">
        <w:rPr>
          <w:color w:val="4472C4" w:themeColor="accent1"/>
          <w:sz w:val="20"/>
          <w:szCs w:val="20"/>
        </w:rPr>
        <w:t>time period</w:t>
      </w:r>
      <w:proofErr w:type="gramEnd"/>
      <w:r w:rsidR="005E62D5" w:rsidRPr="005E62D5">
        <w:rPr>
          <w:color w:val="4472C4" w:themeColor="accent1"/>
          <w:sz w:val="20"/>
          <w:szCs w:val="20"/>
        </w:rPr>
        <w:t xml:space="preserve"> compared to the second time period.</w:t>
      </w:r>
    </w:p>
    <w:p w14:paraId="491BA7D0" w14:textId="5FD8893F" w:rsidR="000C5934" w:rsidRDefault="007B7E08" w:rsidP="00555076">
      <w:pPr>
        <w:spacing w:after="0"/>
        <w:rPr>
          <w:color w:val="4472C4" w:themeColor="accent1"/>
          <w:sz w:val="20"/>
          <w:szCs w:val="20"/>
        </w:rPr>
      </w:pPr>
      <w:r>
        <w:rPr>
          <w:noProof/>
        </w:rPr>
        <w:drawing>
          <wp:anchor distT="0" distB="0" distL="114300" distR="114300" simplePos="0" relativeHeight="251677696" behindDoc="1" locked="0" layoutInCell="1" allowOverlap="1" wp14:anchorId="0E7F3BA5" wp14:editId="19A1FF00">
            <wp:simplePos x="0" y="0"/>
            <wp:positionH relativeFrom="margin">
              <wp:posOffset>0</wp:posOffset>
            </wp:positionH>
            <wp:positionV relativeFrom="paragraph">
              <wp:posOffset>323215</wp:posOffset>
            </wp:positionV>
            <wp:extent cx="1238250" cy="502920"/>
            <wp:effectExtent l="0" t="0" r="0" b="0"/>
            <wp:wrapTight wrapText="bothSides">
              <wp:wrapPolygon edited="0">
                <wp:start x="0" y="0"/>
                <wp:lineTo x="0" y="20455"/>
                <wp:lineTo x="21268" y="20455"/>
                <wp:lineTo x="21268" y="0"/>
                <wp:lineTo x="0" y="0"/>
              </wp:wrapPolygon>
            </wp:wrapTight>
            <wp:docPr id="9185837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83743" name="Picture 1"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38250" cy="502920"/>
                    </a:xfrm>
                    <a:prstGeom prst="rect">
                      <a:avLst/>
                    </a:prstGeom>
                  </pic:spPr>
                </pic:pic>
              </a:graphicData>
            </a:graphic>
            <wp14:sizeRelH relativeFrom="margin">
              <wp14:pctWidth>0</wp14:pctWidth>
            </wp14:sizeRelH>
            <wp14:sizeRelV relativeFrom="margin">
              <wp14:pctHeight>0</wp14:pctHeight>
            </wp14:sizeRelV>
          </wp:anchor>
        </w:drawing>
      </w:r>
      <w:r w:rsidR="000C4B10" w:rsidRPr="000C4B10">
        <w:rPr>
          <w:sz w:val="20"/>
          <w:szCs w:val="20"/>
        </w:rPr>
        <w:t xml:space="preserve">During the 1970’s, 80’s and 90’s, Gene </w:t>
      </w:r>
      <w:proofErr w:type="spellStart"/>
      <w:r w:rsidR="000C4B10" w:rsidRPr="000C4B10">
        <w:rPr>
          <w:sz w:val="20"/>
          <w:szCs w:val="20"/>
        </w:rPr>
        <w:t>Siskel</w:t>
      </w:r>
      <w:proofErr w:type="spellEnd"/>
      <w:r w:rsidR="000C4B10" w:rsidRPr="000C4B10">
        <w:rPr>
          <w:sz w:val="20"/>
          <w:szCs w:val="20"/>
        </w:rPr>
        <w:t xml:space="preserve"> and Roger Ebert worked as film critics for the Chicago Tribune and Chicago Sun Times, respectively. In their syndicated TV show, At the Movies, they presented their reviews of recently released movies using a Thumbs Up/Thumbs Down system. This system also allowed them to give a mixed review</w:t>
      </w:r>
      <w:r w:rsidR="000C4B10">
        <w:rPr>
          <w:sz w:val="20"/>
          <w:szCs w:val="20"/>
        </w:rPr>
        <w:t>.</w:t>
      </w:r>
      <w:r w:rsidR="009A3685">
        <w:rPr>
          <w:sz w:val="20"/>
          <w:szCs w:val="20"/>
        </w:rPr>
        <w:t xml:space="preserve"> </w:t>
      </w:r>
      <w:r w:rsidR="009A3685" w:rsidRPr="009A3685">
        <w:rPr>
          <w:i/>
          <w:iCs/>
          <w:color w:val="4472C4" w:themeColor="accent1"/>
          <w:sz w:val="20"/>
          <w:szCs w:val="20"/>
          <w:u w:val="single"/>
        </w:rPr>
        <w:t xml:space="preserve">Calculate the distribution of reviews for </w:t>
      </w:r>
      <w:proofErr w:type="spellStart"/>
      <w:r w:rsidR="009A3685" w:rsidRPr="009A3685">
        <w:rPr>
          <w:i/>
          <w:iCs/>
          <w:color w:val="4472C4" w:themeColor="accent1"/>
          <w:sz w:val="20"/>
          <w:szCs w:val="20"/>
          <w:u w:val="single"/>
        </w:rPr>
        <w:t>Siskel</w:t>
      </w:r>
      <w:proofErr w:type="spellEnd"/>
      <w:r w:rsidR="009A3685" w:rsidRPr="009A3685">
        <w:rPr>
          <w:i/>
          <w:iCs/>
          <w:color w:val="4472C4" w:themeColor="accent1"/>
          <w:sz w:val="20"/>
          <w:szCs w:val="20"/>
          <w:u w:val="single"/>
        </w:rPr>
        <w:t xml:space="preserve"> and the distribution of reviews fo</w:t>
      </w:r>
      <w:r>
        <w:rPr>
          <w:i/>
          <w:iCs/>
          <w:color w:val="4472C4" w:themeColor="accent1"/>
          <w:sz w:val="20"/>
          <w:szCs w:val="20"/>
          <w:u w:val="single"/>
        </w:rPr>
        <w:t xml:space="preserve">r </w:t>
      </w:r>
      <w:r w:rsidR="009A3685" w:rsidRPr="009A3685">
        <w:rPr>
          <w:i/>
          <w:iCs/>
          <w:color w:val="4472C4" w:themeColor="accent1"/>
          <w:sz w:val="20"/>
          <w:szCs w:val="20"/>
          <w:u w:val="single"/>
        </w:rPr>
        <w:t>Ebert on these 160 movie</w:t>
      </w:r>
      <w:r w:rsidR="009A3685">
        <w:rPr>
          <w:i/>
          <w:iCs/>
          <w:color w:val="4472C4" w:themeColor="accent1"/>
          <w:sz w:val="20"/>
          <w:szCs w:val="20"/>
          <w:u w:val="single"/>
        </w:rPr>
        <w:t>s</w:t>
      </w:r>
      <w:r w:rsidR="009A3685">
        <w:rPr>
          <w:color w:val="4472C4" w:themeColor="accent1"/>
          <w:sz w:val="20"/>
          <w:szCs w:val="20"/>
        </w:rPr>
        <w:t xml:space="preserve">. </w:t>
      </w:r>
      <w:r w:rsidR="009A3685" w:rsidRPr="009A3685">
        <w:rPr>
          <w:color w:val="4472C4" w:themeColor="accent1"/>
          <w:sz w:val="20"/>
          <w:szCs w:val="20"/>
        </w:rPr>
        <w:t xml:space="preserve">Distribution of Ratings for </w:t>
      </w:r>
      <w:proofErr w:type="spellStart"/>
      <w:r w:rsidR="009A3685" w:rsidRPr="009A3685">
        <w:rPr>
          <w:color w:val="4472C4" w:themeColor="accent1"/>
          <w:sz w:val="20"/>
          <w:szCs w:val="20"/>
        </w:rPr>
        <w:t>Siskel</w:t>
      </w:r>
      <w:proofErr w:type="spellEnd"/>
      <w:r w:rsidR="009A3685" w:rsidRPr="009A3685">
        <w:rPr>
          <w:color w:val="4472C4" w:themeColor="accent1"/>
          <w:sz w:val="20"/>
          <w:szCs w:val="20"/>
        </w:rPr>
        <w:t xml:space="preserve"> = Down: 0.51875, Mixed: 0.20000, Up: 0.28125</w:t>
      </w:r>
      <w:r w:rsidR="009A3685">
        <w:rPr>
          <w:color w:val="4472C4" w:themeColor="accent1"/>
          <w:sz w:val="20"/>
          <w:szCs w:val="20"/>
        </w:rPr>
        <w:t>. D</w:t>
      </w:r>
      <w:r w:rsidR="009A3685" w:rsidRPr="009A3685">
        <w:rPr>
          <w:color w:val="4472C4" w:themeColor="accent1"/>
          <w:sz w:val="20"/>
          <w:szCs w:val="20"/>
        </w:rPr>
        <w:t>istribution of Ratings for Ebert = Down: 0.5500, Mixed: 0.1875, Up: 0.2625</w:t>
      </w:r>
      <w:r w:rsidR="009A3685">
        <w:rPr>
          <w:color w:val="4472C4" w:themeColor="accent1"/>
          <w:sz w:val="20"/>
          <w:szCs w:val="20"/>
        </w:rPr>
        <w:t xml:space="preserve">. </w:t>
      </w:r>
      <w:r w:rsidR="009A3685" w:rsidRPr="009A3685">
        <w:rPr>
          <w:i/>
          <w:iCs/>
          <w:color w:val="4472C4" w:themeColor="accent1"/>
          <w:sz w:val="20"/>
          <w:szCs w:val="20"/>
          <w:u w:val="single"/>
        </w:rPr>
        <w:t>Who had more Thumbs Up reviews?</w:t>
      </w:r>
      <w:r w:rsidR="009A3685" w:rsidRPr="009A3685">
        <w:rPr>
          <w:color w:val="4472C4" w:themeColor="accent1"/>
          <w:sz w:val="20"/>
          <w:szCs w:val="20"/>
        </w:rPr>
        <w:t xml:space="preserve"> = </w:t>
      </w:r>
      <w:proofErr w:type="spellStart"/>
      <w:r w:rsidR="009A3685" w:rsidRPr="009A3685">
        <w:rPr>
          <w:color w:val="4472C4" w:themeColor="accent1"/>
          <w:sz w:val="20"/>
          <w:szCs w:val="20"/>
        </w:rPr>
        <w:t>Siskel</w:t>
      </w:r>
      <w:proofErr w:type="spellEnd"/>
      <w:r w:rsidR="009A3685">
        <w:rPr>
          <w:color w:val="4472C4" w:themeColor="accent1"/>
          <w:sz w:val="20"/>
          <w:szCs w:val="20"/>
        </w:rPr>
        <w:t xml:space="preserve">. </w:t>
      </w:r>
      <w:r w:rsidR="009A3685" w:rsidRPr="009A3685">
        <w:rPr>
          <w:i/>
          <w:iCs/>
          <w:color w:val="4472C4" w:themeColor="accent1"/>
          <w:sz w:val="20"/>
          <w:szCs w:val="20"/>
          <w:u w:val="single"/>
        </w:rPr>
        <w:t>Who had more Thumbs Down reviews?</w:t>
      </w:r>
      <w:r w:rsidR="009A3685" w:rsidRPr="009A3685">
        <w:rPr>
          <w:color w:val="4472C4" w:themeColor="accent1"/>
          <w:sz w:val="20"/>
          <w:szCs w:val="20"/>
        </w:rPr>
        <w:t xml:space="preserve"> = Ebert</w:t>
      </w:r>
      <w:r w:rsidR="00555076">
        <w:rPr>
          <w:color w:val="4472C4" w:themeColor="accent1"/>
          <w:sz w:val="20"/>
          <w:szCs w:val="20"/>
        </w:rPr>
        <w:t xml:space="preserve">. </w:t>
      </w:r>
      <w:r w:rsidR="00555076" w:rsidRPr="00555076">
        <w:rPr>
          <w:i/>
          <w:iCs/>
          <w:color w:val="4472C4" w:themeColor="accent1"/>
          <w:sz w:val="20"/>
          <w:szCs w:val="20"/>
          <w:u w:val="single"/>
        </w:rPr>
        <w:t>Use the extension to McNemar’s test to determine if there was a difference in the</w:t>
      </w:r>
      <w:r w:rsidR="00555076" w:rsidRPr="00555076">
        <w:rPr>
          <w:i/>
          <w:iCs/>
          <w:color w:val="4472C4" w:themeColor="accent1"/>
          <w:sz w:val="20"/>
          <w:szCs w:val="20"/>
          <w:u w:val="single"/>
        </w:rPr>
        <w:t xml:space="preserve"> </w:t>
      </w:r>
      <w:r w:rsidR="00555076" w:rsidRPr="00555076">
        <w:rPr>
          <w:i/>
          <w:iCs/>
          <w:color w:val="4472C4" w:themeColor="accent1"/>
          <w:sz w:val="20"/>
          <w:szCs w:val="20"/>
          <w:u w:val="single"/>
        </w:rPr>
        <w:t>distribution of reviews between the two critics.</w:t>
      </w:r>
      <w:r w:rsidR="00555076">
        <w:rPr>
          <w:i/>
          <w:iCs/>
          <w:color w:val="4472C4" w:themeColor="accent1"/>
          <w:sz w:val="20"/>
          <w:szCs w:val="20"/>
          <w:u w:val="single"/>
        </w:rPr>
        <w:t xml:space="preserve"> </w:t>
      </w:r>
      <w:r w:rsidR="00555076" w:rsidRPr="00555076">
        <w:rPr>
          <w:i/>
          <w:iCs/>
          <w:color w:val="4472C4" w:themeColor="accent1"/>
          <w:sz w:val="20"/>
          <w:szCs w:val="20"/>
          <w:u w:val="single"/>
        </w:rPr>
        <w:t>H</w:t>
      </w:r>
      <w:r w:rsidR="00555076" w:rsidRPr="00555076">
        <w:rPr>
          <w:i/>
          <w:iCs/>
          <w:color w:val="4472C4" w:themeColor="accent1"/>
          <w:sz w:val="20"/>
          <w:szCs w:val="20"/>
          <w:u w:val="single"/>
          <w:vertAlign w:val="subscript"/>
        </w:rPr>
        <w:t>0</w:t>
      </w:r>
      <w:r w:rsidR="00555076" w:rsidRPr="00555076">
        <w:rPr>
          <w:color w:val="4472C4" w:themeColor="accent1"/>
          <w:sz w:val="20"/>
          <w:szCs w:val="20"/>
        </w:rPr>
        <w:t>: There is no difference in the distribution of reviews between the two critics.</w:t>
      </w:r>
      <w:r w:rsidR="00555076">
        <w:rPr>
          <w:color w:val="4472C4" w:themeColor="accent1"/>
          <w:sz w:val="20"/>
          <w:szCs w:val="20"/>
        </w:rPr>
        <w:t xml:space="preserve"> </w:t>
      </w:r>
      <w:r w:rsidR="00555076">
        <w:rPr>
          <w:i/>
          <w:iCs/>
          <w:color w:val="4472C4" w:themeColor="accent1"/>
          <w:sz w:val="20"/>
          <w:szCs w:val="20"/>
          <w:u w:val="single"/>
        </w:rPr>
        <w:t>H</w:t>
      </w:r>
      <w:r w:rsidR="00555076">
        <w:rPr>
          <w:i/>
          <w:iCs/>
          <w:color w:val="4472C4" w:themeColor="accent1"/>
          <w:sz w:val="20"/>
          <w:szCs w:val="20"/>
          <w:u w:val="single"/>
          <w:vertAlign w:val="subscript"/>
        </w:rPr>
        <w:t>a</w:t>
      </w:r>
      <w:r w:rsidR="00555076">
        <w:rPr>
          <w:i/>
          <w:iCs/>
          <w:color w:val="4472C4" w:themeColor="accent1"/>
          <w:sz w:val="20"/>
          <w:szCs w:val="20"/>
          <w:u w:val="single"/>
        </w:rPr>
        <w:t xml:space="preserve">: </w:t>
      </w:r>
      <w:r w:rsidR="00555076" w:rsidRPr="00555076">
        <w:rPr>
          <w:color w:val="4472C4" w:themeColor="accent1"/>
          <w:sz w:val="20"/>
          <w:szCs w:val="20"/>
        </w:rPr>
        <w:t>There is a difference in the distribution of reviews between the two critics.</w:t>
      </w:r>
      <w:r w:rsidR="00AB1ADA">
        <w:rPr>
          <w:color w:val="4472C4" w:themeColor="accent1"/>
          <w:sz w:val="20"/>
          <w:szCs w:val="20"/>
        </w:rPr>
        <w:t xml:space="preserve"> </w:t>
      </w:r>
      <w:r w:rsidR="00555076" w:rsidRPr="00555076">
        <w:rPr>
          <w:i/>
          <w:iCs/>
          <w:color w:val="4472C4" w:themeColor="accent1"/>
          <w:sz w:val="20"/>
          <w:szCs w:val="20"/>
          <w:u w:val="single"/>
        </w:rPr>
        <w:t>Test Statistic</w:t>
      </w:r>
      <w:r w:rsidR="00555076" w:rsidRPr="00555076">
        <w:rPr>
          <w:color w:val="4472C4" w:themeColor="accent1"/>
          <w:sz w:val="20"/>
          <w:szCs w:val="20"/>
        </w:rPr>
        <w:t>: 0.585</w:t>
      </w:r>
      <w:r w:rsidR="00555076">
        <w:rPr>
          <w:color w:val="4472C4" w:themeColor="accent1"/>
          <w:sz w:val="20"/>
          <w:szCs w:val="20"/>
        </w:rPr>
        <w:t xml:space="preserve">. </w:t>
      </w:r>
      <w:r w:rsidR="00555076" w:rsidRPr="00555076">
        <w:rPr>
          <w:i/>
          <w:iCs/>
          <w:color w:val="4472C4" w:themeColor="accent1"/>
          <w:sz w:val="20"/>
          <w:szCs w:val="20"/>
          <w:u w:val="single"/>
        </w:rPr>
        <w:t>P-value</w:t>
      </w:r>
      <w:r w:rsidR="00555076" w:rsidRPr="00555076">
        <w:rPr>
          <w:color w:val="4472C4" w:themeColor="accent1"/>
          <w:sz w:val="20"/>
          <w:szCs w:val="20"/>
        </w:rPr>
        <w:t>: 0.746</w:t>
      </w:r>
      <w:r w:rsidR="00555076">
        <w:rPr>
          <w:color w:val="4472C4" w:themeColor="accent1"/>
          <w:sz w:val="20"/>
          <w:szCs w:val="20"/>
        </w:rPr>
        <w:t xml:space="preserve">. </w:t>
      </w:r>
      <w:r w:rsidR="00555076" w:rsidRPr="00555076">
        <w:rPr>
          <w:color w:val="4472C4" w:themeColor="accent1"/>
          <w:sz w:val="20"/>
          <w:szCs w:val="20"/>
        </w:rPr>
        <w:t>There is not enough evidence to conclude that there is a difference in the distribution of reviews between the two critics.</w:t>
      </w:r>
      <w:r w:rsidR="00B64AE4">
        <w:rPr>
          <w:i/>
          <w:iCs/>
          <w:color w:val="4472C4" w:themeColor="accent1"/>
          <w:sz w:val="20"/>
          <w:szCs w:val="20"/>
          <w:u w:val="single"/>
        </w:rPr>
        <w:t xml:space="preserve"> </w:t>
      </w:r>
      <w:r w:rsidR="00B64AE4" w:rsidRPr="00B64AE4">
        <w:rPr>
          <w:i/>
          <w:iCs/>
          <w:color w:val="4472C4" w:themeColor="accent1"/>
          <w:sz w:val="20"/>
          <w:szCs w:val="20"/>
          <w:u w:val="single"/>
        </w:rPr>
        <w:t xml:space="preserve">On what proportion of the movies did </w:t>
      </w:r>
      <w:proofErr w:type="spellStart"/>
      <w:r w:rsidR="00B64AE4" w:rsidRPr="00B64AE4">
        <w:rPr>
          <w:i/>
          <w:iCs/>
          <w:color w:val="4472C4" w:themeColor="accent1"/>
          <w:sz w:val="20"/>
          <w:szCs w:val="20"/>
          <w:u w:val="single"/>
        </w:rPr>
        <w:t>Siskel</w:t>
      </w:r>
      <w:proofErr w:type="spellEnd"/>
      <w:r w:rsidR="00B64AE4" w:rsidRPr="00B64AE4">
        <w:rPr>
          <w:i/>
          <w:iCs/>
          <w:color w:val="4472C4" w:themeColor="accent1"/>
          <w:sz w:val="20"/>
          <w:szCs w:val="20"/>
          <w:u w:val="single"/>
        </w:rPr>
        <w:t xml:space="preserve"> and Ebert agree on their reviews?</w:t>
      </w:r>
      <w:r w:rsidR="00B64AE4">
        <w:rPr>
          <w:color w:val="4472C4" w:themeColor="accent1"/>
          <w:sz w:val="20"/>
          <w:szCs w:val="20"/>
        </w:rPr>
        <w:t xml:space="preserve"> </w:t>
      </w:r>
      <w:r w:rsidR="00B64AE4" w:rsidRPr="00B64AE4">
        <w:rPr>
          <w:color w:val="4472C4" w:themeColor="accent1"/>
          <w:sz w:val="20"/>
          <w:szCs w:val="20"/>
        </w:rPr>
        <w:t>0.63125</w:t>
      </w:r>
      <w:r w:rsidR="00B64AE4">
        <w:rPr>
          <w:color w:val="4472C4" w:themeColor="accent1"/>
          <w:sz w:val="20"/>
          <w:szCs w:val="20"/>
        </w:rPr>
        <w:t xml:space="preserve">. </w:t>
      </w:r>
      <w:r w:rsidR="007008A2" w:rsidRPr="007008A2">
        <w:rPr>
          <w:i/>
          <w:iCs/>
          <w:color w:val="4472C4" w:themeColor="accent1"/>
          <w:sz w:val="20"/>
          <w:szCs w:val="20"/>
          <w:u w:val="single"/>
        </w:rPr>
        <w:t>Calculate Cohen’s kappa</w:t>
      </w:r>
      <w:r w:rsidR="007008A2">
        <w:rPr>
          <w:color w:val="4472C4" w:themeColor="accent1"/>
          <w:sz w:val="20"/>
          <w:szCs w:val="20"/>
        </w:rPr>
        <w:t xml:space="preserve">: </w:t>
      </w:r>
      <w:r w:rsidR="007008A2" w:rsidRPr="007008A2">
        <w:rPr>
          <w:color w:val="4472C4" w:themeColor="accent1"/>
          <w:sz w:val="20"/>
          <w:szCs w:val="20"/>
        </w:rPr>
        <w:t>0.389</w:t>
      </w:r>
      <w:r w:rsidR="00EC5812">
        <w:rPr>
          <w:color w:val="4472C4" w:themeColor="accent1"/>
          <w:sz w:val="20"/>
          <w:szCs w:val="20"/>
        </w:rPr>
        <w:t>.</w:t>
      </w:r>
      <w:r w:rsidR="007048ED">
        <w:rPr>
          <w:i/>
          <w:iCs/>
          <w:color w:val="4472C4" w:themeColor="accent1"/>
          <w:sz w:val="20"/>
          <w:szCs w:val="20"/>
          <w:u w:val="single"/>
        </w:rPr>
        <w:t xml:space="preserve"> </w:t>
      </w:r>
      <w:r w:rsidR="007048ED" w:rsidRPr="007048ED">
        <w:rPr>
          <w:i/>
          <w:iCs/>
          <w:color w:val="4472C4" w:themeColor="accent1"/>
          <w:sz w:val="20"/>
          <w:szCs w:val="20"/>
          <w:u w:val="single"/>
        </w:rPr>
        <w:t>Calculate weighted kappa using the squared weight function</w:t>
      </w:r>
      <w:r w:rsidR="007048ED">
        <w:rPr>
          <w:i/>
          <w:iCs/>
          <w:color w:val="4472C4" w:themeColor="accent1"/>
          <w:sz w:val="20"/>
          <w:szCs w:val="20"/>
          <w:u w:val="single"/>
        </w:rPr>
        <w:t>:</w:t>
      </w:r>
      <w:r w:rsidR="007048ED">
        <w:rPr>
          <w:color w:val="4472C4" w:themeColor="accent1"/>
          <w:sz w:val="20"/>
          <w:szCs w:val="20"/>
        </w:rPr>
        <w:t xml:space="preserve"> </w:t>
      </w:r>
      <w:r w:rsidR="007048ED" w:rsidRPr="007048ED">
        <w:rPr>
          <w:color w:val="4472C4" w:themeColor="accent1"/>
          <w:sz w:val="20"/>
          <w:szCs w:val="20"/>
        </w:rPr>
        <w:t>0.458</w:t>
      </w:r>
      <w:r w:rsidR="00BB397E">
        <w:rPr>
          <w:color w:val="4472C4" w:themeColor="accent1"/>
          <w:sz w:val="20"/>
          <w:szCs w:val="20"/>
        </w:rPr>
        <w:t xml:space="preserve">. </w:t>
      </w:r>
      <w:r w:rsidR="008631FF" w:rsidRPr="008631FF">
        <w:rPr>
          <w:color w:val="4472C4" w:themeColor="accent1"/>
          <w:sz w:val="20"/>
          <w:szCs w:val="20"/>
        </w:rPr>
        <w:t xml:space="preserve">Based on the calculated Cohen’s Kappa values, both unweighted (0.389) and weighted (0.458), it appears that </w:t>
      </w:r>
      <w:proofErr w:type="spellStart"/>
      <w:r w:rsidR="008631FF" w:rsidRPr="008631FF">
        <w:rPr>
          <w:color w:val="4472C4" w:themeColor="accent1"/>
          <w:sz w:val="20"/>
          <w:szCs w:val="20"/>
        </w:rPr>
        <w:t>Siskel</w:t>
      </w:r>
      <w:proofErr w:type="spellEnd"/>
      <w:r w:rsidR="008631FF" w:rsidRPr="008631FF">
        <w:rPr>
          <w:color w:val="4472C4" w:themeColor="accent1"/>
          <w:sz w:val="20"/>
          <w:szCs w:val="20"/>
        </w:rPr>
        <w:t xml:space="preserve"> and Ebert had a moderate level of agreement on their movie reviews. This suggests that while there was some level of consensus between the two critics, there were also instances of disagreement in their assessments of the movies.</w:t>
      </w:r>
    </w:p>
    <w:p w14:paraId="329D86A7" w14:textId="1120F08F" w:rsidR="003C382D" w:rsidRPr="00C30DE3" w:rsidRDefault="00D35E8B" w:rsidP="00C30DE3">
      <w:pPr>
        <w:spacing w:after="0"/>
        <w:rPr>
          <w:sz w:val="20"/>
          <w:szCs w:val="20"/>
        </w:rPr>
      </w:pPr>
      <w:r>
        <w:rPr>
          <w:noProof/>
        </w:rPr>
        <w:drawing>
          <wp:anchor distT="0" distB="0" distL="114300" distR="114300" simplePos="0" relativeHeight="251678720" behindDoc="1" locked="0" layoutInCell="1" allowOverlap="1" wp14:anchorId="1AA51B11" wp14:editId="709E83B5">
            <wp:simplePos x="0" y="0"/>
            <wp:positionH relativeFrom="margin">
              <wp:align>left</wp:align>
            </wp:positionH>
            <wp:positionV relativeFrom="paragraph">
              <wp:posOffset>171450</wp:posOffset>
            </wp:positionV>
            <wp:extent cx="971550" cy="599440"/>
            <wp:effectExtent l="0" t="0" r="0" b="0"/>
            <wp:wrapTight wrapText="bothSides">
              <wp:wrapPolygon edited="0">
                <wp:start x="0" y="0"/>
                <wp:lineTo x="0" y="20593"/>
                <wp:lineTo x="21176" y="20593"/>
                <wp:lineTo x="21176" y="0"/>
                <wp:lineTo x="0" y="0"/>
              </wp:wrapPolygon>
            </wp:wrapTight>
            <wp:docPr id="118973758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7580" name="Picture 1" descr="A number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79476" cy="604720"/>
                    </a:xfrm>
                    <a:prstGeom prst="rect">
                      <a:avLst/>
                    </a:prstGeom>
                  </pic:spPr>
                </pic:pic>
              </a:graphicData>
            </a:graphic>
            <wp14:sizeRelH relativeFrom="margin">
              <wp14:pctWidth>0</wp14:pctWidth>
            </wp14:sizeRelH>
            <wp14:sizeRelV relativeFrom="margin">
              <wp14:pctHeight>0</wp14:pctHeight>
            </wp14:sizeRelV>
          </wp:anchor>
        </w:drawing>
      </w:r>
      <w:r w:rsidR="00343609">
        <w:rPr>
          <w:sz w:val="20"/>
          <w:szCs w:val="20"/>
        </w:rPr>
        <w:t>R</w:t>
      </w:r>
      <w:r w:rsidR="00C30DE3" w:rsidRPr="00C30DE3">
        <w:rPr>
          <w:sz w:val="20"/>
          <w:szCs w:val="20"/>
        </w:rPr>
        <w:t>esearchers at a large university are</w:t>
      </w:r>
      <w:r w:rsidR="00C30DE3">
        <w:rPr>
          <w:sz w:val="20"/>
          <w:szCs w:val="20"/>
        </w:rPr>
        <w:t xml:space="preserve"> </w:t>
      </w:r>
      <w:r w:rsidR="00C30DE3" w:rsidRPr="00C30DE3">
        <w:rPr>
          <w:sz w:val="20"/>
          <w:szCs w:val="20"/>
        </w:rPr>
        <w:t>studying the accuracy of computer scored open-ended responses by comparing them</w:t>
      </w:r>
      <w:r w:rsidR="00BD706F">
        <w:rPr>
          <w:sz w:val="20"/>
          <w:szCs w:val="20"/>
        </w:rPr>
        <w:t xml:space="preserve"> </w:t>
      </w:r>
      <w:r w:rsidR="00C30DE3" w:rsidRPr="00C30DE3">
        <w:rPr>
          <w:sz w:val="20"/>
          <w:szCs w:val="20"/>
        </w:rPr>
        <w:t>to person scored responses. In this example, the computer and a person scored the</w:t>
      </w:r>
      <w:r w:rsidR="00C30DE3">
        <w:rPr>
          <w:sz w:val="20"/>
          <w:szCs w:val="20"/>
        </w:rPr>
        <w:t xml:space="preserve"> </w:t>
      </w:r>
      <w:r w:rsidR="00C30DE3" w:rsidRPr="00C30DE3">
        <w:rPr>
          <w:sz w:val="20"/>
          <w:szCs w:val="20"/>
        </w:rPr>
        <w:t>same 1,011 student responses to the same open-ended question. Each question was</w:t>
      </w:r>
      <w:r w:rsidR="00C30DE3">
        <w:rPr>
          <w:sz w:val="20"/>
          <w:szCs w:val="20"/>
        </w:rPr>
        <w:t xml:space="preserve"> </w:t>
      </w:r>
      <w:r w:rsidR="00C30DE3" w:rsidRPr="00C30DE3">
        <w:rPr>
          <w:sz w:val="20"/>
          <w:szCs w:val="20"/>
        </w:rPr>
        <w:t>scored as either a 1 = minimal understanding of concept, 2 = moderate understanding</w:t>
      </w:r>
      <w:r w:rsidR="00C30DE3">
        <w:rPr>
          <w:sz w:val="20"/>
          <w:szCs w:val="20"/>
        </w:rPr>
        <w:t xml:space="preserve"> </w:t>
      </w:r>
      <w:r w:rsidR="00C30DE3" w:rsidRPr="00C30DE3">
        <w:rPr>
          <w:sz w:val="20"/>
          <w:szCs w:val="20"/>
        </w:rPr>
        <w:t>of concept, or 3 = full understanding of concept.</w:t>
      </w:r>
      <w:r w:rsidR="00763048">
        <w:rPr>
          <w:sz w:val="20"/>
          <w:szCs w:val="20"/>
        </w:rPr>
        <w:t xml:space="preserve"> </w:t>
      </w:r>
      <w:r w:rsidR="00763048" w:rsidRPr="00763048">
        <w:rPr>
          <w:i/>
          <w:iCs/>
          <w:color w:val="4472C4" w:themeColor="accent1"/>
          <w:sz w:val="20"/>
          <w:szCs w:val="20"/>
          <w:u w:val="single"/>
        </w:rPr>
        <w:t>On what proportion of the scores do the computer and person agree?</w:t>
      </w:r>
      <w:r w:rsidR="00763048">
        <w:rPr>
          <w:i/>
          <w:iCs/>
          <w:color w:val="4472C4" w:themeColor="accent1"/>
          <w:sz w:val="20"/>
          <w:szCs w:val="20"/>
          <w:u w:val="single"/>
        </w:rPr>
        <w:t xml:space="preserve"> </w:t>
      </w:r>
      <w:r w:rsidR="00763048" w:rsidRPr="00763048">
        <w:rPr>
          <w:color w:val="4472C4" w:themeColor="accent1"/>
          <w:sz w:val="20"/>
          <w:szCs w:val="20"/>
        </w:rPr>
        <w:t>0.8081108</w:t>
      </w:r>
      <w:r w:rsidR="00763048">
        <w:rPr>
          <w:color w:val="4472C4" w:themeColor="accent1"/>
          <w:sz w:val="20"/>
          <w:szCs w:val="20"/>
        </w:rPr>
        <w:t xml:space="preserve">. </w:t>
      </w:r>
      <w:r w:rsidR="00763048" w:rsidRPr="00763048">
        <w:rPr>
          <w:i/>
          <w:iCs/>
          <w:color w:val="4472C4" w:themeColor="accent1"/>
          <w:sz w:val="20"/>
          <w:szCs w:val="20"/>
          <w:u w:val="single"/>
        </w:rPr>
        <w:t>Cohen’s kappa</w:t>
      </w:r>
      <w:r w:rsidR="00763048">
        <w:t xml:space="preserve"> </w:t>
      </w:r>
      <w:r w:rsidR="00763048" w:rsidRPr="00763048">
        <w:rPr>
          <w:color w:val="4472C4" w:themeColor="accent1"/>
          <w:sz w:val="20"/>
          <w:szCs w:val="20"/>
        </w:rPr>
        <w:t>= 0.688</w:t>
      </w:r>
      <w:r w:rsidR="00763048">
        <w:rPr>
          <w:color w:val="4472C4" w:themeColor="accent1"/>
          <w:sz w:val="20"/>
          <w:szCs w:val="20"/>
        </w:rPr>
        <w:t xml:space="preserve">. </w:t>
      </w:r>
      <w:r w:rsidR="00763048" w:rsidRPr="00763048">
        <w:rPr>
          <w:i/>
          <w:iCs/>
          <w:color w:val="4472C4" w:themeColor="accent1"/>
          <w:sz w:val="20"/>
          <w:szCs w:val="20"/>
          <w:u w:val="single"/>
        </w:rPr>
        <w:t xml:space="preserve">Weighted Cohen’s kappa </w:t>
      </w:r>
      <w:r w:rsidR="00763048" w:rsidRPr="00763048">
        <w:rPr>
          <w:color w:val="4472C4" w:themeColor="accent1"/>
          <w:sz w:val="20"/>
          <w:szCs w:val="20"/>
        </w:rPr>
        <w:t>= 0.77</w:t>
      </w:r>
      <w:r w:rsidR="00801FF6">
        <w:rPr>
          <w:color w:val="4472C4" w:themeColor="accent1"/>
          <w:sz w:val="20"/>
          <w:szCs w:val="20"/>
        </w:rPr>
        <w:t xml:space="preserve">. </w:t>
      </w:r>
      <w:r w:rsidR="00210227" w:rsidRPr="00210227">
        <w:rPr>
          <w:color w:val="4472C4" w:themeColor="accent1"/>
          <w:sz w:val="20"/>
          <w:szCs w:val="20"/>
        </w:rPr>
        <w:t>Based on the calculated Cohen’s kappa values, both unweighted (0.688) and weighted (0.77), it appears that there is substantial agreement on scores between the computer and the person. These kappa values indicate a strong level of agreement beyond what would be expected by chance alone. So, it can be concluded that there is agreement on scores between the computer and the person.</w:t>
      </w:r>
    </w:p>
    <w:p w14:paraId="1A861964" w14:textId="3EBDAC79" w:rsidR="00A05377" w:rsidRDefault="00A05377" w:rsidP="00B939A9">
      <w:pPr>
        <w:spacing w:after="0"/>
        <w:rPr>
          <w:sz w:val="20"/>
          <w:szCs w:val="20"/>
        </w:rPr>
      </w:pPr>
    </w:p>
    <w:p w14:paraId="0C60E667" w14:textId="230D99CF" w:rsidR="006C65FD" w:rsidRDefault="006C65FD">
      <w:pPr>
        <w:rPr>
          <w:sz w:val="20"/>
          <w:szCs w:val="20"/>
        </w:rPr>
      </w:pPr>
    </w:p>
    <w:sectPr w:rsidR="006C65FD" w:rsidSect="00B42539">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4D7E"/>
    <w:multiLevelType w:val="hybridMultilevel"/>
    <w:tmpl w:val="77F2F0F2"/>
    <w:lvl w:ilvl="0" w:tplc="600AD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136C6"/>
    <w:multiLevelType w:val="hybridMultilevel"/>
    <w:tmpl w:val="019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8086">
    <w:abstractNumId w:val="0"/>
  </w:num>
  <w:num w:numId="2" w16cid:durableId="186601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50"/>
    <w:rsid w:val="00003076"/>
    <w:rsid w:val="000272E8"/>
    <w:rsid w:val="00042DC1"/>
    <w:rsid w:val="00062D48"/>
    <w:rsid w:val="000640BE"/>
    <w:rsid w:val="00064703"/>
    <w:rsid w:val="00074ECD"/>
    <w:rsid w:val="000803D5"/>
    <w:rsid w:val="000A6915"/>
    <w:rsid w:val="000B1465"/>
    <w:rsid w:val="000B2FC2"/>
    <w:rsid w:val="000C4B10"/>
    <w:rsid w:val="000C5934"/>
    <w:rsid w:val="000D0B42"/>
    <w:rsid w:val="000D7E3F"/>
    <w:rsid w:val="000E692D"/>
    <w:rsid w:val="000F48C3"/>
    <w:rsid w:val="00100AE7"/>
    <w:rsid w:val="001255A8"/>
    <w:rsid w:val="00140246"/>
    <w:rsid w:val="00146DF1"/>
    <w:rsid w:val="001605B9"/>
    <w:rsid w:val="00170DA5"/>
    <w:rsid w:val="001750B6"/>
    <w:rsid w:val="001A3562"/>
    <w:rsid w:val="001A7309"/>
    <w:rsid w:val="001B195F"/>
    <w:rsid w:val="001C1AE8"/>
    <w:rsid w:val="001D1635"/>
    <w:rsid w:val="001F63F8"/>
    <w:rsid w:val="002005D2"/>
    <w:rsid w:val="0020314E"/>
    <w:rsid w:val="00210227"/>
    <w:rsid w:val="00211C6B"/>
    <w:rsid w:val="00222B88"/>
    <w:rsid w:val="002279D9"/>
    <w:rsid w:val="0023131F"/>
    <w:rsid w:val="002452FF"/>
    <w:rsid w:val="00251458"/>
    <w:rsid w:val="00252B30"/>
    <w:rsid w:val="002627EF"/>
    <w:rsid w:val="00264B33"/>
    <w:rsid w:val="0028662E"/>
    <w:rsid w:val="002C0740"/>
    <w:rsid w:val="002C7752"/>
    <w:rsid w:val="002D175B"/>
    <w:rsid w:val="002D2FA2"/>
    <w:rsid w:val="002F0B34"/>
    <w:rsid w:val="003064AC"/>
    <w:rsid w:val="00307A60"/>
    <w:rsid w:val="0031052C"/>
    <w:rsid w:val="003263BE"/>
    <w:rsid w:val="003364E9"/>
    <w:rsid w:val="00336518"/>
    <w:rsid w:val="00343609"/>
    <w:rsid w:val="003463B1"/>
    <w:rsid w:val="0034669A"/>
    <w:rsid w:val="00350303"/>
    <w:rsid w:val="00376B19"/>
    <w:rsid w:val="003863DF"/>
    <w:rsid w:val="003C382D"/>
    <w:rsid w:val="003C6D1E"/>
    <w:rsid w:val="003D370E"/>
    <w:rsid w:val="00427A1C"/>
    <w:rsid w:val="0043056F"/>
    <w:rsid w:val="00464E09"/>
    <w:rsid w:val="00465F61"/>
    <w:rsid w:val="00474711"/>
    <w:rsid w:val="004A1134"/>
    <w:rsid w:val="004A4466"/>
    <w:rsid w:val="004B0FDE"/>
    <w:rsid w:val="004D278C"/>
    <w:rsid w:val="004D2810"/>
    <w:rsid w:val="004E6214"/>
    <w:rsid w:val="004F0858"/>
    <w:rsid w:val="00511A77"/>
    <w:rsid w:val="005140A0"/>
    <w:rsid w:val="0052271D"/>
    <w:rsid w:val="00530615"/>
    <w:rsid w:val="00530CFC"/>
    <w:rsid w:val="00542655"/>
    <w:rsid w:val="0055067C"/>
    <w:rsid w:val="0055366C"/>
    <w:rsid w:val="00555076"/>
    <w:rsid w:val="005564EC"/>
    <w:rsid w:val="00560572"/>
    <w:rsid w:val="00561ADD"/>
    <w:rsid w:val="005655A7"/>
    <w:rsid w:val="005A0C43"/>
    <w:rsid w:val="005B1AE8"/>
    <w:rsid w:val="005B44F8"/>
    <w:rsid w:val="005E0954"/>
    <w:rsid w:val="005E23E5"/>
    <w:rsid w:val="005E62D5"/>
    <w:rsid w:val="00602095"/>
    <w:rsid w:val="006141A0"/>
    <w:rsid w:val="00655DDB"/>
    <w:rsid w:val="0066236A"/>
    <w:rsid w:val="006671B2"/>
    <w:rsid w:val="00691EFA"/>
    <w:rsid w:val="006C65FD"/>
    <w:rsid w:val="006C6FC8"/>
    <w:rsid w:val="006D6B7C"/>
    <w:rsid w:val="006E7659"/>
    <w:rsid w:val="006E78D3"/>
    <w:rsid w:val="006F0916"/>
    <w:rsid w:val="007008A2"/>
    <w:rsid w:val="007048ED"/>
    <w:rsid w:val="007107BB"/>
    <w:rsid w:val="007126C5"/>
    <w:rsid w:val="00734759"/>
    <w:rsid w:val="00746314"/>
    <w:rsid w:val="00763048"/>
    <w:rsid w:val="00777904"/>
    <w:rsid w:val="007862D8"/>
    <w:rsid w:val="007978DF"/>
    <w:rsid w:val="007A2D3D"/>
    <w:rsid w:val="007B0BEC"/>
    <w:rsid w:val="007B7E08"/>
    <w:rsid w:val="007C03EF"/>
    <w:rsid w:val="007C1A44"/>
    <w:rsid w:val="007C3FB5"/>
    <w:rsid w:val="007C5A19"/>
    <w:rsid w:val="007D0528"/>
    <w:rsid w:val="007D70DB"/>
    <w:rsid w:val="00801FF6"/>
    <w:rsid w:val="00804C56"/>
    <w:rsid w:val="00852CC4"/>
    <w:rsid w:val="0085764D"/>
    <w:rsid w:val="008631FF"/>
    <w:rsid w:val="0086427A"/>
    <w:rsid w:val="00890D2E"/>
    <w:rsid w:val="0089708E"/>
    <w:rsid w:val="008A5EC4"/>
    <w:rsid w:val="008A709F"/>
    <w:rsid w:val="008B7F34"/>
    <w:rsid w:val="008C4D4F"/>
    <w:rsid w:val="008D0BE2"/>
    <w:rsid w:val="008D3FE3"/>
    <w:rsid w:val="0092589D"/>
    <w:rsid w:val="009449EF"/>
    <w:rsid w:val="00946D01"/>
    <w:rsid w:val="00947EE4"/>
    <w:rsid w:val="00957821"/>
    <w:rsid w:val="009703EF"/>
    <w:rsid w:val="009764B8"/>
    <w:rsid w:val="009825CD"/>
    <w:rsid w:val="0098641B"/>
    <w:rsid w:val="00987C94"/>
    <w:rsid w:val="00997CAA"/>
    <w:rsid w:val="009A2F8C"/>
    <w:rsid w:val="009A3685"/>
    <w:rsid w:val="009B654C"/>
    <w:rsid w:val="009F12DB"/>
    <w:rsid w:val="00A05377"/>
    <w:rsid w:val="00A13306"/>
    <w:rsid w:val="00A1340C"/>
    <w:rsid w:val="00A1353A"/>
    <w:rsid w:val="00A14FB1"/>
    <w:rsid w:val="00A15855"/>
    <w:rsid w:val="00A168C1"/>
    <w:rsid w:val="00A41C40"/>
    <w:rsid w:val="00A474F7"/>
    <w:rsid w:val="00A522A7"/>
    <w:rsid w:val="00A627A0"/>
    <w:rsid w:val="00A8043B"/>
    <w:rsid w:val="00AB1ADA"/>
    <w:rsid w:val="00AC5937"/>
    <w:rsid w:val="00AD19B1"/>
    <w:rsid w:val="00AE0295"/>
    <w:rsid w:val="00AF0C63"/>
    <w:rsid w:val="00B00ADD"/>
    <w:rsid w:val="00B06821"/>
    <w:rsid w:val="00B16196"/>
    <w:rsid w:val="00B31F91"/>
    <w:rsid w:val="00B42539"/>
    <w:rsid w:val="00B64AE4"/>
    <w:rsid w:val="00B663F9"/>
    <w:rsid w:val="00B712CC"/>
    <w:rsid w:val="00B71C2D"/>
    <w:rsid w:val="00B759E8"/>
    <w:rsid w:val="00B877F6"/>
    <w:rsid w:val="00B939A9"/>
    <w:rsid w:val="00B95FA0"/>
    <w:rsid w:val="00BB264C"/>
    <w:rsid w:val="00BB397E"/>
    <w:rsid w:val="00BB6F04"/>
    <w:rsid w:val="00BC1778"/>
    <w:rsid w:val="00BC5F3D"/>
    <w:rsid w:val="00BD0175"/>
    <w:rsid w:val="00BD706F"/>
    <w:rsid w:val="00BF10F2"/>
    <w:rsid w:val="00C2023A"/>
    <w:rsid w:val="00C23CBE"/>
    <w:rsid w:val="00C30DE3"/>
    <w:rsid w:val="00C40E47"/>
    <w:rsid w:val="00C712D5"/>
    <w:rsid w:val="00C8231D"/>
    <w:rsid w:val="00C924A7"/>
    <w:rsid w:val="00CA4823"/>
    <w:rsid w:val="00CB2143"/>
    <w:rsid w:val="00CB612F"/>
    <w:rsid w:val="00CD02DC"/>
    <w:rsid w:val="00CD11AD"/>
    <w:rsid w:val="00D036C7"/>
    <w:rsid w:val="00D1142C"/>
    <w:rsid w:val="00D22B90"/>
    <w:rsid w:val="00D30BC4"/>
    <w:rsid w:val="00D35E8B"/>
    <w:rsid w:val="00D84C10"/>
    <w:rsid w:val="00D9312A"/>
    <w:rsid w:val="00D9399F"/>
    <w:rsid w:val="00D9608F"/>
    <w:rsid w:val="00DC0CC8"/>
    <w:rsid w:val="00DC78EE"/>
    <w:rsid w:val="00DD05C6"/>
    <w:rsid w:val="00DD394E"/>
    <w:rsid w:val="00DF7AE6"/>
    <w:rsid w:val="00E00605"/>
    <w:rsid w:val="00E0521F"/>
    <w:rsid w:val="00E06A64"/>
    <w:rsid w:val="00E36125"/>
    <w:rsid w:val="00E37865"/>
    <w:rsid w:val="00E46709"/>
    <w:rsid w:val="00E91DF7"/>
    <w:rsid w:val="00EB0928"/>
    <w:rsid w:val="00EC4A97"/>
    <w:rsid w:val="00EC5812"/>
    <w:rsid w:val="00ED4152"/>
    <w:rsid w:val="00ED4AD3"/>
    <w:rsid w:val="00EE6766"/>
    <w:rsid w:val="00EF695F"/>
    <w:rsid w:val="00F06BBE"/>
    <w:rsid w:val="00F230B6"/>
    <w:rsid w:val="00F2463F"/>
    <w:rsid w:val="00F3218B"/>
    <w:rsid w:val="00F53550"/>
    <w:rsid w:val="00F620E8"/>
    <w:rsid w:val="00F764E5"/>
    <w:rsid w:val="00F76F2C"/>
    <w:rsid w:val="00F8445C"/>
    <w:rsid w:val="00F8749E"/>
    <w:rsid w:val="00FA1EAB"/>
    <w:rsid w:val="00FA2E1C"/>
    <w:rsid w:val="00FC4326"/>
    <w:rsid w:val="00FC5F1E"/>
    <w:rsid w:val="00FD1333"/>
    <w:rsid w:val="00FE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D7CD"/>
  <w15:chartTrackingRefBased/>
  <w15:docId w15:val="{E1B90115-3171-46FD-A5FB-E41A8AD1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249</cp:revision>
  <dcterms:created xsi:type="dcterms:W3CDTF">2024-02-21T04:18:00Z</dcterms:created>
  <dcterms:modified xsi:type="dcterms:W3CDTF">2024-04-01T19:11:00Z</dcterms:modified>
</cp:coreProperties>
</file>