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931" w14:textId="77777777" w:rsidR="003F6278" w:rsidRPr="00520D32" w:rsidRDefault="003F6278" w:rsidP="00F00F5B">
      <w:pPr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</w:p>
    <w:p w14:paraId="750057EB" w14:textId="77777777" w:rsidR="003F6278" w:rsidRPr="00520D32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2939B846" w14:textId="50CB4FA9" w:rsidR="003F6278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STUDENT CENTERED ACTIVITY </w:t>
      </w:r>
      <w:r w:rsidR="003B3AAD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4</w:t>
      </w: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– </w:t>
      </w:r>
      <w:r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React Basics</w:t>
      </w:r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(Components, Routers, </w:t>
      </w:r>
      <w:proofErr w:type="gramStart"/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Hooks</w:t>
      </w:r>
      <w:proofErr w:type="gramEnd"/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and Lists)</w:t>
      </w:r>
    </w:p>
    <w:p w14:paraId="1FFBD270" w14:textId="0B753303" w:rsidR="006D341E" w:rsidRDefault="006D341E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Create a currency converter React application using the following conversion values:</w:t>
      </w:r>
    </w:p>
    <w:p w14:paraId="2CD339AC" w14:textId="27E419B3" w:rsidR="003F6278" w:rsidRDefault="003F6278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Part 1 – </w:t>
      </w:r>
      <w:r w:rsidR="00CF6F38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Creating Components</w:t>
      </w:r>
    </w:p>
    <w:p w14:paraId="3E58394D" w14:textId="1AFD5ACE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new react app: </w:t>
      </w:r>
      <w:proofErr w:type="spellStart"/>
      <w:r>
        <w:rPr>
          <w:rFonts w:ascii="DIN Next LT Arabic Light" w:hAnsi="DIN Next LT Arabic Light" w:cs="DIN Next LT Arabic Light"/>
          <w:b/>
          <w:bCs/>
        </w:rPr>
        <w:t>currencyconverter</w:t>
      </w:r>
      <w:proofErr w:type="spellEnd"/>
    </w:p>
    <w:p w14:paraId="22BCA399" w14:textId="692441FD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folder </w:t>
      </w:r>
      <w:r w:rsidRPr="00652C4F">
        <w:rPr>
          <w:rFonts w:ascii="DIN Next LT Arabic Light" w:hAnsi="DIN Next LT Arabic Light" w:cs="DIN Next LT Arabic Light"/>
          <w:b/>
          <w:bCs/>
        </w:rPr>
        <w:t>Components</w:t>
      </w:r>
      <w:r>
        <w:rPr>
          <w:rFonts w:ascii="DIN Next LT Arabic Light" w:hAnsi="DIN Next LT Arabic Light" w:cs="DIN Next LT Arabic Light"/>
        </w:rPr>
        <w:t xml:space="preserve"> and create the following components inside the created folder. Refer to the screenshots for the content for each component.</w:t>
      </w:r>
      <w:r w:rsidR="00F401B9">
        <w:rPr>
          <w:rFonts w:ascii="DIN Next LT Arabic Light" w:hAnsi="DIN Next LT Arabic Light" w:cs="DIN Next LT Arabic Light"/>
        </w:rPr>
        <w:t xml:space="preserve"> Any apply necessary bootstrap classes.</w:t>
      </w:r>
    </w:p>
    <w:p w14:paraId="39DCF894" w14:textId="4980EBE0" w:rsidR="003F6278" w:rsidRDefault="003F6278" w:rsidP="00F401B9">
      <w:pPr>
        <w:spacing w:line="256" w:lineRule="auto"/>
        <w:rPr>
          <w:rFonts w:ascii="Consolas" w:hAnsi="Consolas" w:cs="DIN Next LT Arabic Light"/>
          <w:b/>
          <w:bCs/>
          <w:sz w:val="28"/>
          <w:szCs w:val="26"/>
        </w:rPr>
      </w:pPr>
      <w:r w:rsidRPr="00F401B9">
        <w:rPr>
          <w:rFonts w:ascii="Consolas" w:hAnsi="Consolas" w:cs="DIN Next LT Arabic Light"/>
          <w:b/>
          <w:bCs/>
          <w:sz w:val="28"/>
          <w:szCs w:val="26"/>
        </w:rPr>
        <w:t xml:space="preserve">Home </w:t>
      </w:r>
      <w:r w:rsidR="00F401B9" w:rsidRPr="00F401B9">
        <w:rPr>
          <w:rFonts w:ascii="Consolas" w:hAnsi="Consolas" w:cs="DIN Next LT Arabic Light"/>
          <w:b/>
          <w:bCs/>
          <w:sz w:val="28"/>
          <w:szCs w:val="26"/>
        </w:rPr>
        <w:t>component</w:t>
      </w:r>
    </w:p>
    <w:p w14:paraId="3B67DEF9" w14:textId="78E01065" w:rsidR="00C67A67" w:rsidRDefault="00C67A67" w:rsidP="00CA079E">
      <w:pPr>
        <w:spacing w:line="256" w:lineRule="auto"/>
        <w:jc w:val="both"/>
        <w:rPr>
          <w:rFonts w:ascii="DIN Next LT Arabic Light" w:hAnsi="DIN Next LT Arabic Light" w:cs="DIN Next LT Arabic Light"/>
        </w:rPr>
      </w:pPr>
      <w:r w:rsidRPr="00C67A67">
        <w:rPr>
          <w:rFonts w:ascii="DIN Next LT Arabic Light" w:hAnsi="DIN Next LT Arabic Light" w:cs="DIN Next LT Arabic Light"/>
        </w:rPr>
        <w:t xml:space="preserve">In the Home component, design the following user interface featuring input elements for entering an amount and a selection for converting between Omani Rial (OMR) and US Dollar (USD). Depending on the chosen conversion </w:t>
      </w:r>
      <w:r>
        <w:rPr>
          <w:rFonts w:ascii="DIN Next LT Arabic Light" w:hAnsi="DIN Next LT Arabic Light" w:cs="DIN Next LT Arabic Light"/>
        </w:rPr>
        <w:t>option</w:t>
      </w:r>
      <w:r w:rsidRPr="00C67A67">
        <w:rPr>
          <w:rFonts w:ascii="DIN Next LT Arabic Light" w:hAnsi="DIN Next LT Arabic Light" w:cs="DIN Next LT Arabic Light"/>
        </w:rPr>
        <w:t>, the component should perform the currency conversion. Utilize essential Hook state variables to accomplish this task and apply Bootstrap classes to style the input controls.</w:t>
      </w:r>
    </w:p>
    <w:p w14:paraId="7D61812E" w14:textId="76033D52" w:rsidR="004B7202" w:rsidRDefault="004B7202" w:rsidP="004B7202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hAnsi="DIN Next LT Arabic Light" w:cs="DIN Next LT Arabic Light"/>
        </w:rPr>
        <w:t xml:space="preserve">Note: </w:t>
      </w: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1 OMR = 2.60 US Dollar, 1 US Dollar = 0.39 OMR</w:t>
      </w:r>
    </w:p>
    <w:p w14:paraId="744D6AE0" w14:textId="2B4FAD17" w:rsidR="00CF6F38" w:rsidRPr="00306D22" w:rsidRDefault="00420313" w:rsidP="004B7202">
      <w:pPr>
        <w:pStyle w:val="ListParagraph"/>
        <w:spacing w:line="256" w:lineRule="auto"/>
        <w:rPr>
          <w:rFonts w:ascii="DIN Next LT Arabic Light" w:hAnsi="DIN Next LT Arabic Light" w:cs="DIN Next LT Arabic Light"/>
        </w:rPr>
      </w:pPr>
      <w:r w:rsidRPr="00420313">
        <w:rPr>
          <w:rFonts w:ascii="DIN Next LT Arabic Light" w:hAnsi="DIN Next LT Arabic Light" w:cs="DIN Next LT Arabic Light"/>
          <w:noProof/>
        </w:rPr>
        <w:drawing>
          <wp:inline distT="0" distB="0" distL="0" distR="0" wp14:anchorId="2AB006DA" wp14:editId="4A90A47B">
            <wp:extent cx="3817305" cy="2172615"/>
            <wp:effectExtent l="19050" t="19050" r="12065" b="18415"/>
            <wp:docPr id="204621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13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036" cy="21787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910FE" w14:textId="2AA82A51" w:rsidR="003F6278" w:rsidRPr="00F401B9" w:rsidRDefault="00F401B9" w:rsidP="00F401B9">
      <w:pPr>
        <w:spacing w:line="256" w:lineRule="auto"/>
        <w:rPr>
          <w:rFonts w:ascii="DIN Next LT Arabic Light" w:hAnsi="DIN Next LT Arabic Light" w:cs="DIN Next LT Arabic Light"/>
        </w:rPr>
      </w:pPr>
      <w:r w:rsidRPr="00F401B9">
        <w:rPr>
          <w:rFonts w:ascii="Consolas" w:hAnsi="Consolas" w:cs="DIN Next LT Arabic Light"/>
          <w:b/>
          <w:bCs/>
          <w:sz w:val="28"/>
          <w:szCs w:val="26"/>
        </w:rPr>
        <w:t xml:space="preserve">Currencies </w:t>
      </w:r>
      <w:r w:rsidRPr="00F401B9">
        <w:rPr>
          <w:rFonts w:ascii="DIN Next LT Arabic Light" w:hAnsi="DIN Next LT Arabic Light" w:cs="DIN Next LT Arabic Light"/>
        </w:rPr>
        <w:t>component – Using list and map method.</w:t>
      </w:r>
    </w:p>
    <w:p w14:paraId="3B0C7DE6" w14:textId="77777777" w:rsidR="00F401B9" w:rsidRDefault="00F401B9" w:rsidP="00F401B9">
      <w:pPr>
        <w:pStyle w:val="ListParagraph"/>
        <w:numPr>
          <w:ilvl w:val="0"/>
          <w:numId w:val="21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In the Currencies component:</w:t>
      </w:r>
    </w:p>
    <w:p w14:paraId="479C5139" w14:textId="017278AD" w:rsidR="00C67A67" w:rsidRDefault="00C67A67" w:rsidP="00C67A67">
      <w:pPr>
        <w:pStyle w:val="ListParagraph"/>
        <w:numPr>
          <w:ilvl w:val="1"/>
          <w:numId w:val="24"/>
        </w:numPr>
        <w:spacing w:line="256" w:lineRule="auto"/>
        <w:ind w:left="630" w:hanging="270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Create</w:t>
      </w:r>
      <w:r w:rsidRPr="00C67A67">
        <w:rPr>
          <w:rFonts w:ascii="DIN Next LT Arabic Light" w:hAnsi="DIN Next LT Arabic Light" w:cs="DIN Next LT Arabic Light"/>
        </w:rPr>
        <w:t xml:space="preserve"> an array containing a minimum of five default currency values.</w:t>
      </w:r>
    </w:p>
    <w:p w14:paraId="1B5E0DDE" w14:textId="77777777" w:rsidR="00C67A67" w:rsidRPr="00C67A67" w:rsidRDefault="00C67A67" w:rsidP="00C67A67">
      <w:pPr>
        <w:spacing w:line="256" w:lineRule="auto"/>
        <w:ind w:left="360"/>
        <w:rPr>
          <w:rFonts w:ascii="Consolas" w:hAnsi="Consolas" w:cs="DIN Next LT Arabic Light"/>
          <w:b/>
          <w:bCs/>
        </w:rPr>
      </w:pPr>
      <w:r w:rsidRPr="00C67A67">
        <w:rPr>
          <w:rFonts w:ascii="Consolas" w:hAnsi="Consolas" w:cs="DIN Next LT Arabic Light"/>
          <w:b/>
          <w:bCs/>
        </w:rPr>
        <w:t xml:space="preserve"> ['US Dollar', '</w:t>
      </w:r>
      <w:proofErr w:type="spellStart"/>
      <w:r w:rsidRPr="00C67A67">
        <w:rPr>
          <w:rFonts w:ascii="Consolas" w:hAnsi="Consolas" w:cs="DIN Next LT Arabic Light"/>
          <w:b/>
          <w:bCs/>
        </w:rPr>
        <w:t>Yuan','Dirham','Rial','Rupees</w:t>
      </w:r>
      <w:proofErr w:type="spellEnd"/>
      <w:r w:rsidRPr="00C67A67">
        <w:rPr>
          <w:rFonts w:ascii="Consolas" w:hAnsi="Consolas" w:cs="DIN Next LT Arabic Light"/>
          <w:b/>
          <w:bCs/>
        </w:rPr>
        <w:t>']</w:t>
      </w:r>
    </w:p>
    <w:p w14:paraId="52E4C9E7" w14:textId="77777777" w:rsidR="00C67A67" w:rsidRPr="00C67A67" w:rsidRDefault="00C67A67" w:rsidP="00C67A67">
      <w:pPr>
        <w:pStyle w:val="ListParagraph"/>
        <w:numPr>
          <w:ilvl w:val="1"/>
          <w:numId w:val="24"/>
        </w:numPr>
        <w:spacing w:line="256" w:lineRule="auto"/>
        <w:ind w:left="630" w:hanging="270"/>
        <w:rPr>
          <w:rFonts w:ascii="DIN Next LT Arabic Light" w:hAnsi="DIN Next LT Arabic Light" w:cs="DIN Next LT Arabic Light"/>
        </w:rPr>
      </w:pPr>
      <w:r w:rsidRPr="00C67A67">
        <w:rPr>
          <w:rFonts w:ascii="DIN Next LT Arabic Light" w:hAnsi="DIN Next LT Arabic Light" w:cs="DIN Next LT Arabic Light"/>
        </w:rPr>
        <w:t>Render these currencies as an unordered list when the component is initialized.</w:t>
      </w:r>
    </w:p>
    <w:p w14:paraId="2E2286B9" w14:textId="585FC175" w:rsidR="00C67A67" w:rsidRPr="00C67A67" w:rsidRDefault="00C67A67" w:rsidP="00C67A67">
      <w:pPr>
        <w:pStyle w:val="ListParagraph"/>
        <w:numPr>
          <w:ilvl w:val="1"/>
          <w:numId w:val="24"/>
        </w:numPr>
        <w:spacing w:line="256" w:lineRule="auto"/>
        <w:ind w:left="630" w:hanging="270"/>
        <w:rPr>
          <w:rFonts w:ascii="DIN Next LT Arabic Light" w:hAnsi="DIN Next LT Arabic Light" w:cs="DIN Next LT Arabic Light"/>
        </w:rPr>
      </w:pPr>
      <w:r w:rsidRPr="00C67A67">
        <w:rPr>
          <w:rFonts w:ascii="DIN Next LT Arabic Light" w:hAnsi="DIN Next LT Arabic Light" w:cs="DIN Next LT Arabic Light"/>
        </w:rPr>
        <w:t>U</w:t>
      </w:r>
      <w:r>
        <w:rPr>
          <w:rFonts w:ascii="DIN Next LT Arabic Light" w:hAnsi="DIN Next LT Arabic Light" w:cs="DIN Next LT Arabic Light"/>
        </w:rPr>
        <w:t>se</w:t>
      </w:r>
      <w:r w:rsidRPr="00C67A67">
        <w:rPr>
          <w:rFonts w:ascii="DIN Next LT Arabic Light" w:hAnsi="DIN Next LT Arabic Light" w:cs="DIN Next LT Arabic Light"/>
        </w:rPr>
        <w:t xml:space="preserve"> the map method with an arrow function to display the elements of the array.</w:t>
      </w:r>
    </w:p>
    <w:p w14:paraId="42150278" w14:textId="77777777" w:rsidR="00F401B9" w:rsidRPr="00C67A67" w:rsidRDefault="00F401B9" w:rsidP="00C67A67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</w:p>
    <w:p w14:paraId="7BC667D1" w14:textId="02142731" w:rsidR="00F401B9" w:rsidRPr="00F401B9" w:rsidRDefault="00F401B9" w:rsidP="00F401B9">
      <w:pPr>
        <w:pStyle w:val="ListParagraph"/>
        <w:spacing w:line="256" w:lineRule="auto"/>
        <w:ind w:left="1440"/>
        <w:rPr>
          <w:rFonts w:ascii="Consolas" w:hAnsi="Consolas" w:cs="DIN Next LT Arabic Light"/>
          <w:b/>
          <w:bCs/>
          <w:sz w:val="28"/>
          <w:szCs w:val="26"/>
        </w:rPr>
      </w:pPr>
      <w:r w:rsidRPr="00F401B9">
        <w:rPr>
          <w:rFonts w:ascii="Consolas" w:hAnsi="Consolas" w:cs="DIN Next LT Arabic Light"/>
          <w:b/>
          <w:bCs/>
          <w:noProof/>
          <w:sz w:val="28"/>
          <w:szCs w:val="26"/>
        </w:rPr>
        <w:lastRenderedPageBreak/>
        <w:drawing>
          <wp:inline distT="0" distB="0" distL="0" distR="0" wp14:anchorId="5A303E71" wp14:editId="4A427185">
            <wp:extent cx="3470300" cy="2383489"/>
            <wp:effectExtent l="19050" t="19050" r="15875" b="17145"/>
            <wp:docPr id="706336608" name="Picture 1" descr="A screenshot of a list of currenc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36608" name="Picture 1" descr="A screenshot of a list of currenci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060" cy="23908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DC833" w14:textId="483D1C4C" w:rsidR="003F6278" w:rsidRDefault="003F6278" w:rsidP="003F627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</w:p>
    <w:p w14:paraId="774A9AF7" w14:textId="77777777" w:rsidR="003F6278" w:rsidRPr="008E6E9E" w:rsidRDefault="003F6278" w:rsidP="003F6278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>Part 2 – Creating Routes</w:t>
      </w:r>
    </w:p>
    <w:p w14:paraId="0CDBDA86" w14:textId="4ABAC05E" w:rsidR="003F6278" w:rsidRDefault="00AB3193" w:rsidP="00F401B9">
      <w:pPr>
        <w:pStyle w:val="ListParagraph"/>
        <w:numPr>
          <w:ilvl w:val="0"/>
          <w:numId w:val="21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Update your App.js and u</w:t>
      </w:r>
      <w:r w:rsidR="003F6278">
        <w:rPr>
          <w:rFonts w:ascii="DIN Next LT Arabic Light" w:hAnsi="DIN Next LT Arabic Light" w:cs="DIN Next LT Arabic Light"/>
        </w:rPr>
        <w:t>se the React Router to create routes</w:t>
      </w:r>
      <w:r w:rsidR="004B7202">
        <w:rPr>
          <w:rFonts w:ascii="DIN Next LT Arabic Light" w:hAnsi="DIN Next LT Arabic Light" w:cs="DIN Next LT Arabic Light"/>
        </w:rPr>
        <w:t xml:space="preserve"> </w:t>
      </w:r>
      <w:r w:rsidR="00420313">
        <w:rPr>
          <w:rFonts w:ascii="DIN Next LT Arabic Light" w:hAnsi="DIN Next LT Arabic Light" w:cs="DIN Next LT Arabic Light"/>
        </w:rPr>
        <w:t xml:space="preserve">and link </w:t>
      </w:r>
      <w:r w:rsidR="004B7202">
        <w:rPr>
          <w:rFonts w:ascii="DIN Next LT Arabic Light" w:hAnsi="DIN Next LT Arabic Light" w:cs="DIN Next LT Arabic Light"/>
        </w:rPr>
        <w:t xml:space="preserve">for </w:t>
      </w:r>
      <w:r w:rsidR="00420313">
        <w:rPr>
          <w:rFonts w:ascii="DIN Next LT Arabic Light" w:hAnsi="DIN Next LT Arabic Light" w:cs="DIN Next LT Arabic Light"/>
        </w:rPr>
        <w:t>these two</w:t>
      </w:r>
      <w:r w:rsidR="003F6278">
        <w:rPr>
          <w:rFonts w:ascii="DIN Next LT Arabic Light" w:hAnsi="DIN Next LT Arabic Light" w:cs="DIN Next LT Arabic Light"/>
        </w:rPr>
        <w:t xml:space="preserve"> components.</w:t>
      </w:r>
    </w:p>
    <w:p w14:paraId="695AECBE" w14:textId="0351A373" w:rsidR="003F6278" w:rsidRDefault="003F6278" w:rsidP="00BE00EF">
      <w:pPr>
        <w:pStyle w:val="ListParagraph"/>
        <w:numPr>
          <w:ilvl w:val="1"/>
          <w:numId w:val="21"/>
        </w:numPr>
        <w:spacing w:after="0" w:line="240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/-render the </w:t>
      </w:r>
      <w:proofErr w:type="gramStart"/>
      <w:r w:rsidR="004B7202" w:rsidRPr="004B7202">
        <w:rPr>
          <w:rFonts w:ascii="Consolas" w:hAnsi="Consolas" w:cs="DIN Next LT Arabic Light"/>
          <w:b/>
          <w:bCs/>
        </w:rPr>
        <w:t>H</w:t>
      </w:r>
      <w:r w:rsidRPr="004B7202">
        <w:rPr>
          <w:rFonts w:ascii="Consolas" w:hAnsi="Consolas" w:cs="DIN Next LT Arabic Light"/>
          <w:b/>
          <w:bCs/>
        </w:rPr>
        <w:t>ome</w:t>
      </w:r>
      <w:proofErr w:type="gramEnd"/>
      <w:r>
        <w:rPr>
          <w:rFonts w:ascii="DIN Next LT Arabic Light" w:hAnsi="DIN Next LT Arabic Light" w:cs="DIN Next LT Arabic Light"/>
        </w:rPr>
        <w:t xml:space="preserve"> component</w:t>
      </w:r>
      <w:r w:rsidR="00BE00EF">
        <w:rPr>
          <w:rFonts w:ascii="DIN Next LT Arabic Light" w:hAnsi="DIN Next LT Arabic Light" w:cs="DIN Next LT Arabic Light"/>
        </w:rPr>
        <w:t>.</w:t>
      </w:r>
    </w:p>
    <w:p w14:paraId="6039195A" w14:textId="2A7C72EC" w:rsidR="003F6278" w:rsidRDefault="003F6278" w:rsidP="00BE00EF">
      <w:pPr>
        <w:pStyle w:val="ListParagraph"/>
        <w:numPr>
          <w:ilvl w:val="1"/>
          <w:numId w:val="21"/>
        </w:numPr>
        <w:spacing w:after="0" w:line="240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/</w:t>
      </w:r>
      <w:r w:rsidR="00CF6F38">
        <w:rPr>
          <w:rFonts w:ascii="DIN Next LT Arabic Light" w:hAnsi="DIN Next LT Arabic Light" w:cs="DIN Next LT Arabic Light"/>
        </w:rPr>
        <w:t>currencies</w:t>
      </w:r>
      <w:proofErr w:type="gramStart"/>
      <w:r>
        <w:rPr>
          <w:rFonts w:ascii="DIN Next LT Arabic Light" w:hAnsi="DIN Next LT Arabic Light" w:cs="DIN Next LT Arabic Light"/>
        </w:rPr>
        <w:t>-</w:t>
      </w:r>
      <w:r w:rsidR="004B7202">
        <w:rPr>
          <w:rFonts w:ascii="DIN Next LT Arabic Light" w:hAnsi="DIN Next LT Arabic Light" w:cs="DIN Next LT Arabic Light"/>
        </w:rPr>
        <w:t xml:space="preserve">  </w:t>
      </w:r>
      <w:r>
        <w:rPr>
          <w:rFonts w:ascii="DIN Next LT Arabic Light" w:hAnsi="DIN Next LT Arabic Light" w:cs="DIN Next LT Arabic Light"/>
        </w:rPr>
        <w:t>render</w:t>
      </w:r>
      <w:proofErr w:type="gramEnd"/>
      <w:r>
        <w:rPr>
          <w:rFonts w:ascii="DIN Next LT Arabic Light" w:hAnsi="DIN Next LT Arabic Light" w:cs="DIN Next LT Arabic Light"/>
        </w:rPr>
        <w:t xml:space="preserve"> the </w:t>
      </w:r>
      <w:r w:rsidR="00CF6F38" w:rsidRPr="004B7202">
        <w:rPr>
          <w:rFonts w:ascii="Consolas" w:hAnsi="Consolas" w:cs="DIN Next LT Arabic Light"/>
          <w:b/>
          <w:bCs/>
        </w:rPr>
        <w:t>currencies</w:t>
      </w:r>
      <w:r>
        <w:rPr>
          <w:rFonts w:ascii="DIN Next LT Arabic Light" w:hAnsi="DIN Next LT Arabic Light" w:cs="DIN Next LT Arabic Light"/>
        </w:rPr>
        <w:t xml:space="preserve"> component</w:t>
      </w:r>
      <w:r w:rsidR="00BE00EF">
        <w:rPr>
          <w:rFonts w:ascii="DIN Next LT Arabic Light" w:hAnsi="DIN Next LT Arabic Light" w:cs="DIN Next LT Arabic Light"/>
        </w:rPr>
        <w:t>.</w:t>
      </w:r>
    </w:p>
    <w:p w14:paraId="362FBAB5" w14:textId="77777777" w:rsidR="00BE00EF" w:rsidRPr="00BE00EF" w:rsidRDefault="00BE00EF" w:rsidP="00BE00EF">
      <w:pPr>
        <w:pStyle w:val="ListParagraph"/>
        <w:numPr>
          <w:ilvl w:val="1"/>
          <w:numId w:val="21"/>
        </w:numPr>
        <w:spacing w:after="0" w:line="240" w:lineRule="auto"/>
        <w:textDirection w:val="btLr"/>
        <w:rPr>
          <w:rFonts w:ascii="DIN Next LT Arabic Light" w:hAnsi="DIN Next LT Arabic Light" w:cs="DIN Next LT Arabic Light"/>
        </w:rPr>
      </w:pPr>
      <w:r w:rsidRPr="00BE00EF">
        <w:rPr>
          <w:rFonts w:ascii="DIN Next LT Arabic Light" w:hAnsi="DIN Next LT Arabic Light" w:cs="DIN Next LT Arabic Light"/>
        </w:rPr>
        <w:t xml:space="preserve">Apply the appropriate Bootstrap classes to </w:t>
      </w:r>
      <w:r w:rsidRPr="00BE00EF">
        <w:rPr>
          <w:rFonts w:ascii="Consolas" w:hAnsi="Consolas" w:cs="DIN Next LT Arabic Light"/>
          <w:b/>
          <w:bCs/>
        </w:rPr>
        <w:t>nav</w:t>
      </w:r>
      <w:r w:rsidRPr="00BE00EF">
        <w:rPr>
          <w:rFonts w:ascii="DIN Next LT Arabic Light" w:hAnsi="DIN Next LT Arabic Light" w:cs="DIN Next LT Arabic Light"/>
        </w:rPr>
        <w:t xml:space="preserve"> tag and </w:t>
      </w:r>
      <w:r w:rsidRPr="00BE00EF">
        <w:rPr>
          <w:rFonts w:ascii="Consolas" w:hAnsi="Consolas" w:cs="DIN Next LT Arabic Light"/>
          <w:b/>
          <w:bCs/>
        </w:rPr>
        <w:t>Link</w:t>
      </w:r>
      <w:r w:rsidRPr="00BE00EF">
        <w:rPr>
          <w:rFonts w:ascii="DIN Next LT Arabic Light" w:hAnsi="DIN Next LT Arabic Light" w:cs="DIN Next LT Arabic Light"/>
        </w:rPr>
        <w:t xml:space="preserve"> component.</w:t>
      </w:r>
    </w:p>
    <w:p w14:paraId="34838FC8" w14:textId="77777777" w:rsidR="00BE00EF" w:rsidRDefault="00BE00EF" w:rsidP="00BE00EF">
      <w:pPr>
        <w:pStyle w:val="ListParagraph"/>
        <w:spacing w:after="0" w:line="240" w:lineRule="auto"/>
        <w:ind w:left="1080"/>
        <w:rPr>
          <w:rFonts w:ascii="DIN Next LT Arabic Light" w:hAnsi="DIN Next LT Arabic Light" w:cs="DIN Next LT Arabic Light"/>
        </w:rPr>
      </w:pPr>
    </w:p>
    <w:sectPr w:rsidR="00BE00EF" w:rsidSect="00CA079E">
      <w:headerReference w:type="default" r:id="rId9"/>
      <w:footerReference w:type="default" r:id="rId10"/>
      <w:pgSz w:w="11906" w:h="16838"/>
      <w:pgMar w:top="1440" w:right="1016" w:bottom="108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DFE1" w14:textId="77777777" w:rsidR="00E32241" w:rsidRDefault="00E32241" w:rsidP="00697019">
      <w:pPr>
        <w:spacing w:after="0" w:line="240" w:lineRule="auto"/>
      </w:pPr>
      <w:r>
        <w:separator/>
      </w:r>
    </w:p>
  </w:endnote>
  <w:endnote w:type="continuationSeparator" w:id="0">
    <w:p w14:paraId="47FC5262" w14:textId="77777777" w:rsidR="00E32241" w:rsidRDefault="00E32241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04F9" w14:textId="763033C6" w:rsidR="002632FB" w:rsidRPr="002632FB" w:rsidRDefault="00344821" w:rsidP="00ED520B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3093" w14:textId="77777777" w:rsidR="00E32241" w:rsidRDefault="00E32241" w:rsidP="00697019">
      <w:pPr>
        <w:spacing w:after="0" w:line="240" w:lineRule="auto"/>
      </w:pPr>
      <w:r>
        <w:separator/>
      </w:r>
    </w:p>
  </w:footnote>
  <w:footnote w:type="continuationSeparator" w:id="0">
    <w:p w14:paraId="12B93768" w14:textId="77777777" w:rsidR="00E32241" w:rsidRDefault="00E32241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75F2" w14:textId="77777777" w:rsidR="00ED520B" w:rsidRPr="00ED4AE0" w:rsidRDefault="00ED520B" w:rsidP="00ED520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D4AE0">
      <w:rPr>
        <w:rFonts w:ascii="Times New Roman" w:hAnsi="Times New Roman" w:cs="Times New Roman"/>
        <w:b/>
        <w:bCs/>
        <w:sz w:val="32"/>
        <w:szCs w:val="32"/>
      </w:rPr>
      <w:t>University of Technology and Applied Sciences- Nizwa</w:t>
    </w:r>
  </w:p>
  <w:p w14:paraId="2ACDA7E5" w14:textId="77777777" w:rsidR="00ED520B" w:rsidRPr="00ED4AE0" w:rsidRDefault="00ED520B" w:rsidP="00ED520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0B05F2" wp14:editId="35EFC000">
              <wp:simplePos x="0" y="0"/>
              <wp:positionH relativeFrom="column">
                <wp:posOffset>-1132</wp:posOffset>
              </wp:positionH>
              <wp:positionV relativeFrom="paragraph">
                <wp:posOffset>235667</wp:posOffset>
              </wp:positionV>
              <wp:extent cx="6092982" cy="40740"/>
              <wp:effectExtent l="0" t="0" r="2222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2982" cy="407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EF7A71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8.55pt" to="4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D4AE0">
      <w:rPr>
        <w:rFonts w:ascii="Times New Roman" w:hAnsi="Times New Roman" w:cs="Times New Roman"/>
        <w:b/>
        <w:bCs/>
        <w:sz w:val="32"/>
        <w:szCs w:val="32"/>
      </w:rPr>
      <w:t>Information Technology Department</w:t>
    </w:r>
  </w:p>
  <w:p w14:paraId="67168B14" w14:textId="21EF1C7C" w:rsidR="00697019" w:rsidRPr="002632FB" w:rsidRDefault="00697019" w:rsidP="00ED520B">
    <w:pPr>
      <w:pStyle w:val="Head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1BAE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5061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04A16"/>
    <w:multiLevelType w:val="multilevel"/>
    <w:tmpl w:val="1A405118"/>
    <w:lvl w:ilvl="0">
      <w:start w:val="1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C748F"/>
    <w:multiLevelType w:val="hybridMultilevel"/>
    <w:tmpl w:val="1BAE61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53EC3"/>
    <w:multiLevelType w:val="multilevel"/>
    <w:tmpl w:val="2260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060A7"/>
    <w:multiLevelType w:val="hybridMultilevel"/>
    <w:tmpl w:val="35D6B0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B36498"/>
    <w:multiLevelType w:val="hybridMultilevel"/>
    <w:tmpl w:val="F9E2F510"/>
    <w:lvl w:ilvl="0" w:tplc="011493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565503">
    <w:abstractNumId w:val="5"/>
  </w:num>
  <w:num w:numId="2" w16cid:durableId="258952648">
    <w:abstractNumId w:val="3"/>
  </w:num>
  <w:num w:numId="3" w16cid:durableId="507912097">
    <w:abstractNumId w:val="13"/>
  </w:num>
  <w:num w:numId="4" w16cid:durableId="73210925">
    <w:abstractNumId w:val="23"/>
  </w:num>
  <w:num w:numId="5" w16cid:durableId="2120635588">
    <w:abstractNumId w:val="14"/>
  </w:num>
  <w:num w:numId="6" w16cid:durableId="302738674">
    <w:abstractNumId w:val="2"/>
  </w:num>
  <w:num w:numId="7" w16cid:durableId="475996427">
    <w:abstractNumId w:val="16"/>
  </w:num>
  <w:num w:numId="8" w16cid:durableId="1432971123">
    <w:abstractNumId w:val="9"/>
  </w:num>
  <w:num w:numId="9" w16cid:durableId="852501261">
    <w:abstractNumId w:val="0"/>
  </w:num>
  <w:num w:numId="10" w16cid:durableId="1766730660">
    <w:abstractNumId w:val="15"/>
  </w:num>
  <w:num w:numId="11" w16cid:durableId="1133056591">
    <w:abstractNumId w:val="6"/>
  </w:num>
  <w:num w:numId="12" w16cid:durableId="1375083512">
    <w:abstractNumId w:val="12"/>
  </w:num>
  <w:num w:numId="13" w16cid:durableId="605582592">
    <w:abstractNumId w:val="11"/>
  </w:num>
  <w:num w:numId="14" w16cid:durableId="1495803998">
    <w:abstractNumId w:val="4"/>
  </w:num>
  <w:num w:numId="15" w16cid:durableId="261954535">
    <w:abstractNumId w:val="20"/>
  </w:num>
  <w:num w:numId="16" w16cid:durableId="1817454207">
    <w:abstractNumId w:val="18"/>
  </w:num>
  <w:num w:numId="17" w16cid:durableId="1854148889">
    <w:abstractNumId w:val="1"/>
  </w:num>
  <w:num w:numId="18" w16cid:durableId="923800665">
    <w:abstractNumId w:val="17"/>
  </w:num>
  <w:num w:numId="19" w16cid:durableId="972292834">
    <w:abstractNumId w:val="7"/>
  </w:num>
  <w:num w:numId="20" w16cid:durableId="1029647099">
    <w:abstractNumId w:val="7"/>
  </w:num>
  <w:num w:numId="21" w16cid:durableId="1641691471">
    <w:abstractNumId w:val="10"/>
  </w:num>
  <w:num w:numId="22" w16cid:durableId="1575702781">
    <w:abstractNumId w:val="22"/>
  </w:num>
  <w:num w:numId="23" w16cid:durableId="1172333353">
    <w:abstractNumId w:val="19"/>
  </w:num>
  <w:num w:numId="24" w16cid:durableId="758214850">
    <w:abstractNumId w:val="21"/>
  </w:num>
  <w:num w:numId="25" w16cid:durableId="1720277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42C16"/>
    <w:rsid w:val="00052775"/>
    <w:rsid w:val="00056695"/>
    <w:rsid w:val="00071B3A"/>
    <w:rsid w:val="00076120"/>
    <w:rsid w:val="00097DD6"/>
    <w:rsid w:val="000A0612"/>
    <w:rsid w:val="000C4FF7"/>
    <w:rsid w:val="000E3194"/>
    <w:rsid w:val="0011441E"/>
    <w:rsid w:val="0019591C"/>
    <w:rsid w:val="001A0BAA"/>
    <w:rsid w:val="001B1C0E"/>
    <w:rsid w:val="001C49CA"/>
    <w:rsid w:val="00204833"/>
    <w:rsid w:val="00206118"/>
    <w:rsid w:val="0023009E"/>
    <w:rsid w:val="00243EDF"/>
    <w:rsid w:val="002579A8"/>
    <w:rsid w:val="00260359"/>
    <w:rsid w:val="002632FB"/>
    <w:rsid w:val="00284BF0"/>
    <w:rsid w:val="00285108"/>
    <w:rsid w:val="00292639"/>
    <w:rsid w:val="00295AA8"/>
    <w:rsid w:val="002A40C4"/>
    <w:rsid w:val="002B4354"/>
    <w:rsid w:val="002B5E43"/>
    <w:rsid w:val="002C45DA"/>
    <w:rsid w:val="002D36C2"/>
    <w:rsid w:val="00306BEF"/>
    <w:rsid w:val="00310CDE"/>
    <w:rsid w:val="003435E6"/>
    <w:rsid w:val="00344821"/>
    <w:rsid w:val="00364877"/>
    <w:rsid w:val="00381BCA"/>
    <w:rsid w:val="003A750E"/>
    <w:rsid w:val="003B3AAD"/>
    <w:rsid w:val="003D3AC1"/>
    <w:rsid w:val="003E1404"/>
    <w:rsid w:val="003E3852"/>
    <w:rsid w:val="003E702D"/>
    <w:rsid w:val="003F0885"/>
    <w:rsid w:val="003F6278"/>
    <w:rsid w:val="00420313"/>
    <w:rsid w:val="004A17CD"/>
    <w:rsid w:val="004B5042"/>
    <w:rsid w:val="004B7202"/>
    <w:rsid w:val="004D0200"/>
    <w:rsid w:val="004D40FE"/>
    <w:rsid w:val="00500501"/>
    <w:rsid w:val="00520D32"/>
    <w:rsid w:val="0055288D"/>
    <w:rsid w:val="0055793A"/>
    <w:rsid w:val="00561D29"/>
    <w:rsid w:val="005654CB"/>
    <w:rsid w:val="005779D0"/>
    <w:rsid w:val="00591878"/>
    <w:rsid w:val="005A31E0"/>
    <w:rsid w:val="005B6A36"/>
    <w:rsid w:val="005E212D"/>
    <w:rsid w:val="00605436"/>
    <w:rsid w:val="0062534C"/>
    <w:rsid w:val="006314B9"/>
    <w:rsid w:val="00671525"/>
    <w:rsid w:val="00697019"/>
    <w:rsid w:val="006A1A69"/>
    <w:rsid w:val="006D341E"/>
    <w:rsid w:val="006D7500"/>
    <w:rsid w:val="006E6AEB"/>
    <w:rsid w:val="006F13E9"/>
    <w:rsid w:val="006F66E7"/>
    <w:rsid w:val="006F6FA1"/>
    <w:rsid w:val="00711F5F"/>
    <w:rsid w:val="007939EA"/>
    <w:rsid w:val="007D2D45"/>
    <w:rsid w:val="0082085B"/>
    <w:rsid w:val="00831B7D"/>
    <w:rsid w:val="00834E21"/>
    <w:rsid w:val="00887933"/>
    <w:rsid w:val="008D1677"/>
    <w:rsid w:val="008E2A72"/>
    <w:rsid w:val="008E4E21"/>
    <w:rsid w:val="00932790"/>
    <w:rsid w:val="00977150"/>
    <w:rsid w:val="0098737C"/>
    <w:rsid w:val="00994FD1"/>
    <w:rsid w:val="00996360"/>
    <w:rsid w:val="009A0426"/>
    <w:rsid w:val="00A1447B"/>
    <w:rsid w:val="00A2377F"/>
    <w:rsid w:val="00A26B02"/>
    <w:rsid w:val="00A35E6F"/>
    <w:rsid w:val="00A82E8E"/>
    <w:rsid w:val="00AB3193"/>
    <w:rsid w:val="00AB684F"/>
    <w:rsid w:val="00B14F1B"/>
    <w:rsid w:val="00B15E56"/>
    <w:rsid w:val="00B3082F"/>
    <w:rsid w:val="00B55792"/>
    <w:rsid w:val="00B76C23"/>
    <w:rsid w:val="00B808C1"/>
    <w:rsid w:val="00BA3391"/>
    <w:rsid w:val="00BC2602"/>
    <w:rsid w:val="00BE00EF"/>
    <w:rsid w:val="00BE0B64"/>
    <w:rsid w:val="00BE77D6"/>
    <w:rsid w:val="00C02AE3"/>
    <w:rsid w:val="00C07ABC"/>
    <w:rsid w:val="00C40F9F"/>
    <w:rsid w:val="00C55508"/>
    <w:rsid w:val="00C60E46"/>
    <w:rsid w:val="00C649F5"/>
    <w:rsid w:val="00C66F87"/>
    <w:rsid w:val="00C67A67"/>
    <w:rsid w:val="00C75724"/>
    <w:rsid w:val="00CA079E"/>
    <w:rsid w:val="00CC6C90"/>
    <w:rsid w:val="00CC6EB5"/>
    <w:rsid w:val="00CF3C22"/>
    <w:rsid w:val="00CF6F38"/>
    <w:rsid w:val="00D14424"/>
    <w:rsid w:val="00D30D0A"/>
    <w:rsid w:val="00D5549F"/>
    <w:rsid w:val="00D67369"/>
    <w:rsid w:val="00D85C07"/>
    <w:rsid w:val="00DA3869"/>
    <w:rsid w:val="00E32241"/>
    <w:rsid w:val="00E32F46"/>
    <w:rsid w:val="00E510A2"/>
    <w:rsid w:val="00E92C97"/>
    <w:rsid w:val="00EC29F4"/>
    <w:rsid w:val="00EC4BEF"/>
    <w:rsid w:val="00ED520B"/>
    <w:rsid w:val="00EE259E"/>
    <w:rsid w:val="00EE2C37"/>
    <w:rsid w:val="00EE35B7"/>
    <w:rsid w:val="00EF7154"/>
    <w:rsid w:val="00F00F5B"/>
    <w:rsid w:val="00F05FE0"/>
    <w:rsid w:val="00F30AC0"/>
    <w:rsid w:val="00F401B9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C166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link w:val="ListParagraphChar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D520B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520B"/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ListParagraphChar">
    <w:name w:val="List Paragraph Char"/>
    <w:link w:val="ListParagraph"/>
    <w:rsid w:val="0042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13</cp:revision>
  <cp:lastPrinted>2023-11-08T16:40:00Z</cp:lastPrinted>
  <dcterms:created xsi:type="dcterms:W3CDTF">2022-11-18T10:55:00Z</dcterms:created>
  <dcterms:modified xsi:type="dcterms:W3CDTF">2023-11-08T16:40:00Z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2023-11-08T04:00:42Z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1e36f907-9c9e-4cb7-8a5d-93f0c0ff45ab</vt:lpwstr>
  </property>
  <property fmtid="{D5CDD505-2E9C-101B-9397-08002B2CF9AE}" pid="8" name="MSIP_Label_defa4170-0d19-0005-0004-bc88714345d2_ContentBits">
    <vt:lpwstr>0</vt:lpwstr>
  </property>
</Properties>
</file>